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EE" w:rsidRPr="003D40EE" w:rsidRDefault="003D40EE" w:rsidP="003D40EE">
      <w:pPr>
        <w:widowControl w:val="0"/>
        <w:tabs>
          <w:tab w:val="left" w:pos="9496"/>
        </w:tabs>
        <w:spacing w:after="0" w:line="240" w:lineRule="auto"/>
        <w:ind w:right="-4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 xml:space="preserve">ОТКРЫТОЕ АКЦИОНЕРНОЕ ОБЩЕСТВО </w:t>
      </w:r>
    </w:p>
    <w:p w:rsidR="003D40EE" w:rsidRPr="003D40EE" w:rsidRDefault="003D40EE" w:rsidP="003D40EE">
      <w:pPr>
        <w:widowControl w:val="0"/>
        <w:tabs>
          <w:tab w:val="left" w:pos="9496"/>
        </w:tabs>
        <w:spacing w:after="0" w:line="240" w:lineRule="auto"/>
        <w:ind w:right="-4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«ХОЛДИНГ МЕЖРЕГИОНАЛЬНЫХ РАСПРЕДЕЛИТЕЛЬНЫХ СЕТЕВЫХ КОМПАНИЙ»</w:t>
      </w:r>
    </w:p>
    <w:p w:rsidR="003D40EE" w:rsidRPr="003D40EE" w:rsidRDefault="003D40EE" w:rsidP="003D40EE">
      <w:pPr>
        <w:widowControl w:val="0"/>
        <w:tabs>
          <w:tab w:val="left" w:pos="9496"/>
        </w:tabs>
        <w:spacing w:after="0" w:line="240" w:lineRule="auto"/>
        <w:ind w:right="-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9496"/>
        </w:tabs>
        <w:spacing w:after="0" w:line="240" w:lineRule="auto"/>
        <w:ind w:right="-44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bCs/>
          <w:sz w:val="24"/>
          <w:szCs w:val="24"/>
          <w:lang w:eastAsia="ru-RU"/>
        </w:rPr>
        <w:t>(ОАО «ХОЛДИНГ МРСК»)</w:t>
      </w:r>
    </w:p>
    <w:p w:rsidR="003D40EE" w:rsidRPr="003D40EE" w:rsidRDefault="003D40EE" w:rsidP="003D40EE">
      <w:pPr>
        <w:widowControl w:val="0"/>
        <w:tabs>
          <w:tab w:val="left" w:pos="9496"/>
        </w:tabs>
        <w:spacing w:after="0" w:line="240" w:lineRule="auto"/>
        <w:ind w:right="-44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9496"/>
        </w:tabs>
        <w:spacing w:after="0" w:line="240" w:lineRule="auto"/>
        <w:ind w:right="-4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ПРИКАЗ</w:t>
      </w:r>
    </w:p>
    <w:p w:rsidR="003D40EE" w:rsidRPr="003D40EE" w:rsidRDefault="003D40EE" w:rsidP="003D40EE">
      <w:pPr>
        <w:widowControl w:val="0"/>
        <w:spacing w:after="0" w:line="240" w:lineRule="auto"/>
        <w:ind w:right="503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hanging="19"/>
        <w:jc w:val="both"/>
        <w:outlineLvl w:val="2"/>
        <w:rPr>
          <w:rFonts w:ascii="Times New Roman" w:hAnsi="Times New Roman"/>
          <w:color w:val="000000"/>
          <w:spacing w:val="2"/>
          <w:sz w:val="28"/>
          <w:szCs w:val="30"/>
          <w:lang w:eastAsia="ru-RU"/>
        </w:rPr>
      </w:pPr>
      <w:r w:rsidRPr="003D40E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0</w:t>
      </w:r>
      <w:r w:rsidRPr="003D40E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сентября 2012 г.                                                                                      № 4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88</w:t>
      </w:r>
    </w:p>
    <w:p w:rsidR="00E2688F" w:rsidRPr="0066737E" w:rsidRDefault="00E2688F" w:rsidP="000834B1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2688F" w:rsidRPr="0066737E" w:rsidRDefault="00E2688F" w:rsidP="000834B1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2688F" w:rsidRPr="0066737E" w:rsidRDefault="00E2688F" w:rsidP="000834B1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834B1" w:rsidRPr="0066737E" w:rsidRDefault="000834B1" w:rsidP="000834B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34B1" w:rsidRPr="00B36BA3" w:rsidRDefault="009F15E9" w:rsidP="009F15E9">
      <w:pPr>
        <w:spacing w:after="0" w:line="240" w:lineRule="auto"/>
        <w:ind w:right="-44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36BA3">
        <w:rPr>
          <w:rFonts w:ascii="Times New Roman" w:hAnsi="Times New Roman"/>
          <w:b/>
          <w:sz w:val="26"/>
          <w:szCs w:val="26"/>
          <w:lang w:eastAsia="ru-RU"/>
        </w:rPr>
        <w:t xml:space="preserve">Об утверждении Сборника укрупненных показателей стоимости строительства (реконструкции) подстанций и линий электропередачи для нужд </w:t>
      </w:r>
      <w:r w:rsidR="00E2688F">
        <w:rPr>
          <w:rFonts w:ascii="Times New Roman" w:hAnsi="Times New Roman"/>
          <w:b/>
          <w:sz w:val="26"/>
          <w:szCs w:val="26"/>
          <w:lang w:eastAsia="ru-RU"/>
        </w:rPr>
        <w:br/>
      </w:r>
      <w:r w:rsidRPr="00B36BA3">
        <w:rPr>
          <w:rFonts w:ascii="Times New Roman" w:hAnsi="Times New Roman"/>
          <w:b/>
          <w:sz w:val="26"/>
          <w:szCs w:val="26"/>
          <w:lang w:eastAsia="ru-RU"/>
        </w:rPr>
        <w:t>ОАО "Холдинг МРСК"</w:t>
      </w:r>
    </w:p>
    <w:p w:rsidR="009F15E9" w:rsidRDefault="009F15E9" w:rsidP="009F15E9">
      <w:pPr>
        <w:widowControl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7F0B9F" w:rsidRPr="00B36BA3" w:rsidRDefault="007F0B9F" w:rsidP="009F15E9">
      <w:pPr>
        <w:widowControl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5C7D00" w:rsidRPr="00B36BA3" w:rsidRDefault="009F15E9" w:rsidP="00E268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36BA3">
        <w:rPr>
          <w:rFonts w:ascii="Times New Roman" w:hAnsi="Times New Roman"/>
          <w:sz w:val="26"/>
          <w:szCs w:val="26"/>
        </w:rPr>
        <w:t xml:space="preserve">В </w:t>
      </w:r>
      <w:r w:rsidR="005C7D00" w:rsidRPr="00B36BA3">
        <w:rPr>
          <w:rFonts w:ascii="Times New Roman" w:hAnsi="Times New Roman"/>
          <w:sz w:val="26"/>
          <w:szCs w:val="26"/>
        </w:rPr>
        <w:t xml:space="preserve">целях принятия отраслевого </w:t>
      </w:r>
      <w:r w:rsidR="00692F36" w:rsidRPr="00B36BA3">
        <w:rPr>
          <w:rFonts w:ascii="Times New Roman" w:hAnsi="Times New Roman"/>
          <w:sz w:val="26"/>
          <w:szCs w:val="26"/>
        </w:rPr>
        <w:t xml:space="preserve">сметного норматива </w:t>
      </w:r>
      <w:r w:rsidR="005C7D00" w:rsidRPr="00B36BA3">
        <w:rPr>
          <w:rFonts w:ascii="Times New Roman" w:hAnsi="Times New Roman"/>
          <w:sz w:val="26"/>
          <w:szCs w:val="26"/>
        </w:rPr>
        <w:t>в строительстве</w:t>
      </w:r>
      <w:r w:rsidR="00692F36" w:rsidRPr="00B36BA3">
        <w:rPr>
          <w:rFonts w:ascii="Times New Roman" w:hAnsi="Times New Roman"/>
          <w:sz w:val="26"/>
          <w:szCs w:val="26"/>
        </w:rPr>
        <w:t xml:space="preserve"> электросетевых объектов </w:t>
      </w:r>
      <w:r w:rsidR="009433EF" w:rsidRPr="00B36BA3">
        <w:rPr>
          <w:rFonts w:ascii="Times New Roman" w:hAnsi="Times New Roman"/>
          <w:sz w:val="26"/>
          <w:szCs w:val="26"/>
        </w:rPr>
        <w:t xml:space="preserve">для нужд </w:t>
      </w:r>
      <w:r w:rsidR="00692F36" w:rsidRPr="00B36BA3">
        <w:rPr>
          <w:rFonts w:ascii="Times New Roman" w:hAnsi="Times New Roman"/>
          <w:sz w:val="26"/>
          <w:szCs w:val="26"/>
        </w:rPr>
        <w:t>ОАО "Холдинг МРСК"</w:t>
      </w:r>
      <w:r w:rsidR="005C7D00" w:rsidRPr="00B36BA3">
        <w:rPr>
          <w:rFonts w:ascii="Times New Roman" w:hAnsi="Times New Roman"/>
          <w:sz w:val="26"/>
          <w:szCs w:val="26"/>
        </w:rPr>
        <w:t xml:space="preserve"> на основании </w:t>
      </w:r>
      <w:r w:rsidR="00FB41AD" w:rsidRPr="00B36BA3">
        <w:rPr>
          <w:rFonts w:ascii="Times New Roman" w:hAnsi="Times New Roman"/>
          <w:sz w:val="26"/>
          <w:szCs w:val="26"/>
        </w:rPr>
        <w:t xml:space="preserve">положительного заключения ФАУ «Федеральный центр ценообразования в строительстве и промышленности строительных материалов» (письмо от </w:t>
      </w:r>
      <w:r w:rsidR="00353F89" w:rsidRPr="00B36BA3">
        <w:rPr>
          <w:rFonts w:ascii="Times New Roman" w:hAnsi="Times New Roman"/>
          <w:sz w:val="26"/>
          <w:szCs w:val="26"/>
        </w:rPr>
        <w:t>06.08.2012</w:t>
      </w:r>
      <w:r w:rsidR="00FB41AD" w:rsidRPr="00B36BA3">
        <w:rPr>
          <w:rFonts w:ascii="Times New Roman" w:hAnsi="Times New Roman"/>
          <w:sz w:val="26"/>
          <w:szCs w:val="26"/>
        </w:rPr>
        <w:t xml:space="preserve"> № </w:t>
      </w:r>
      <w:r w:rsidR="00353F89" w:rsidRPr="00B36BA3">
        <w:rPr>
          <w:rFonts w:ascii="Times New Roman" w:hAnsi="Times New Roman"/>
          <w:sz w:val="26"/>
          <w:szCs w:val="26"/>
        </w:rPr>
        <w:t>958-17192</w:t>
      </w:r>
      <w:r w:rsidR="00FB41AD" w:rsidRPr="00B36BA3">
        <w:rPr>
          <w:rFonts w:ascii="Times New Roman" w:hAnsi="Times New Roman"/>
          <w:sz w:val="26"/>
          <w:szCs w:val="26"/>
        </w:rPr>
        <w:t>/</w:t>
      </w:r>
      <w:proofErr w:type="spellStart"/>
      <w:r w:rsidR="00FB41AD" w:rsidRPr="00B36BA3">
        <w:rPr>
          <w:rFonts w:ascii="Times New Roman" w:hAnsi="Times New Roman"/>
          <w:sz w:val="26"/>
          <w:szCs w:val="26"/>
        </w:rPr>
        <w:t>фц</w:t>
      </w:r>
      <w:proofErr w:type="spellEnd"/>
      <w:r w:rsidR="00FB41AD" w:rsidRPr="00B36BA3">
        <w:rPr>
          <w:rFonts w:ascii="Times New Roman" w:hAnsi="Times New Roman"/>
          <w:sz w:val="26"/>
          <w:szCs w:val="26"/>
        </w:rPr>
        <w:t xml:space="preserve">), а также </w:t>
      </w:r>
      <w:r w:rsidR="005C7D00" w:rsidRPr="00B36BA3">
        <w:rPr>
          <w:rFonts w:ascii="Times New Roman" w:hAnsi="Times New Roman"/>
          <w:sz w:val="26"/>
          <w:szCs w:val="26"/>
        </w:rPr>
        <w:t>рекомендации, выданной Министерств</w:t>
      </w:r>
      <w:r w:rsidR="00904063" w:rsidRPr="00B36BA3">
        <w:rPr>
          <w:rFonts w:ascii="Times New Roman" w:hAnsi="Times New Roman"/>
          <w:sz w:val="26"/>
          <w:szCs w:val="26"/>
        </w:rPr>
        <w:t>ом</w:t>
      </w:r>
      <w:r w:rsidR="005C7D00" w:rsidRPr="00B36BA3">
        <w:rPr>
          <w:rFonts w:ascii="Times New Roman" w:hAnsi="Times New Roman"/>
          <w:sz w:val="26"/>
          <w:szCs w:val="26"/>
        </w:rPr>
        <w:t xml:space="preserve"> регионального развития Российской Федерации </w:t>
      </w:r>
      <w:r w:rsidR="00904063" w:rsidRPr="00B36BA3">
        <w:rPr>
          <w:rFonts w:ascii="Times New Roman" w:hAnsi="Times New Roman"/>
          <w:sz w:val="26"/>
          <w:szCs w:val="26"/>
        </w:rPr>
        <w:t xml:space="preserve">(письмо </w:t>
      </w:r>
      <w:r w:rsidR="005C7D00" w:rsidRPr="00B36BA3">
        <w:rPr>
          <w:rFonts w:ascii="Times New Roman" w:hAnsi="Times New Roman"/>
          <w:sz w:val="26"/>
          <w:szCs w:val="26"/>
        </w:rPr>
        <w:t xml:space="preserve">от </w:t>
      </w:r>
      <w:r w:rsidR="00353F89" w:rsidRPr="00B36BA3">
        <w:rPr>
          <w:rFonts w:ascii="Times New Roman" w:hAnsi="Times New Roman"/>
          <w:sz w:val="26"/>
          <w:szCs w:val="26"/>
        </w:rPr>
        <w:t>17</w:t>
      </w:r>
      <w:r w:rsidR="005C7D00" w:rsidRPr="00B36BA3">
        <w:rPr>
          <w:rFonts w:ascii="Times New Roman" w:hAnsi="Times New Roman"/>
          <w:sz w:val="26"/>
          <w:szCs w:val="26"/>
        </w:rPr>
        <w:t>.0</w:t>
      </w:r>
      <w:r w:rsidR="00353F89" w:rsidRPr="00B36BA3">
        <w:rPr>
          <w:rFonts w:ascii="Times New Roman" w:hAnsi="Times New Roman"/>
          <w:sz w:val="26"/>
          <w:szCs w:val="26"/>
        </w:rPr>
        <w:t>8</w:t>
      </w:r>
      <w:r w:rsidR="005C7D00" w:rsidRPr="00B36BA3">
        <w:rPr>
          <w:rFonts w:ascii="Times New Roman" w:hAnsi="Times New Roman"/>
          <w:sz w:val="26"/>
          <w:szCs w:val="26"/>
        </w:rPr>
        <w:t>.2012 №</w:t>
      </w:r>
      <w:r w:rsidR="00353F89" w:rsidRPr="00B36BA3">
        <w:rPr>
          <w:rFonts w:ascii="Times New Roman" w:hAnsi="Times New Roman"/>
          <w:sz w:val="26"/>
          <w:szCs w:val="26"/>
        </w:rPr>
        <w:t xml:space="preserve"> 21795</w:t>
      </w:r>
      <w:r w:rsidR="005C7D00" w:rsidRPr="00B36BA3">
        <w:rPr>
          <w:rFonts w:ascii="Times New Roman" w:hAnsi="Times New Roman"/>
          <w:sz w:val="26"/>
          <w:szCs w:val="26"/>
        </w:rPr>
        <w:t>-ИП/08</w:t>
      </w:r>
      <w:r w:rsidR="00904063" w:rsidRPr="00B36BA3">
        <w:rPr>
          <w:rFonts w:ascii="Times New Roman" w:hAnsi="Times New Roman"/>
          <w:sz w:val="26"/>
          <w:szCs w:val="26"/>
        </w:rPr>
        <w:t>)</w:t>
      </w:r>
      <w:r w:rsidR="0083339E" w:rsidRPr="00B36BA3">
        <w:rPr>
          <w:rFonts w:ascii="Times New Roman" w:hAnsi="Times New Roman"/>
          <w:sz w:val="26"/>
          <w:szCs w:val="26"/>
        </w:rPr>
        <w:t>,</w:t>
      </w:r>
      <w:r w:rsidR="005C7D00" w:rsidRPr="00B36BA3">
        <w:rPr>
          <w:rFonts w:ascii="Times New Roman" w:hAnsi="Times New Roman"/>
          <w:sz w:val="26"/>
          <w:szCs w:val="26"/>
        </w:rPr>
        <w:t xml:space="preserve"> </w:t>
      </w:r>
      <w:r w:rsidR="00FB41AD" w:rsidRPr="00B36BA3">
        <w:rPr>
          <w:rFonts w:ascii="Times New Roman" w:hAnsi="Times New Roman"/>
          <w:sz w:val="26"/>
          <w:szCs w:val="26"/>
        </w:rPr>
        <w:t>для</w:t>
      </w:r>
      <w:r w:rsidR="005C7D00" w:rsidRPr="00B36BA3">
        <w:rPr>
          <w:rFonts w:ascii="Times New Roman" w:hAnsi="Times New Roman"/>
          <w:sz w:val="26"/>
          <w:szCs w:val="26"/>
        </w:rPr>
        <w:t xml:space="preserve"> обеспечения соответствия укрупненных стоимостных показателей линий электропередачи и подстанций современным проектным</w:t>
      </w:r>
      <w:proofErr w:type="gramEnd"/>
      <w:r w:rsidR="005C7D00" w:rsidRPr="00B36BA3">
        <w:rPr>
          <w:rFonts w:ascii="Times New Roman" w:hAnsi="Times New Roman"/>
          <w:sz w:val="26"/>
          <w:szCs w:val="26"/>
        </w:rPr>
        <w:t xml:space="preserve"> решениям, новым технологиям строительного производства, современному уровню цен на оборудование, конструкции и материалы, применяемые </w:t>
      </w:r>
      <w:r w:rsidR="00150EA6">
        <w:rPr>
          <w:rFonts w:ascii="Times New Roman" w:hAnsi="Times New Roman"/>
          <w:sz w:val="26"/>
          <w:szCs w:val="26"/>
        </w:rPr>
        <w:t xml:space="preserve">при строительстве электросетевых объектов </w:t>
      </w:r>
      <w:r w:rsidR="005C7D00" w:rsidRPr="00B36BA3">
        <w:rPr>
          <w:rFonts w:ascii="Times New Roman" w:hAnsi="Times New Roman"/>
          <w:sz w:val="26"/>
          <w:szCs w:val="26"/>
        </w:rPr>
        <w:t xml:space="preserve">для </w:t>
      </w:r>
      <w:r w:rsidR="009433EF" w:rsidRPr="00B36BA3">
        <w:rPr>
          <w:rFonts w:ascii="Times New Roman" w:hAnsi="Times New Roman"/>
          <w:sz w:val="26"/>
          <w:szCs w:val="26"/>
        </w:rPr>
        <w:t xml:space="preserve">нужд </w:t>
      </w:r>
      <w:r w:rsidR="005C7D00" w:rsidRPr="00B36BA3">
        <w:rPr>
          <w:rFonts w:ascii="Times New Roman" w:hAnsi="Times New Roman"/>
          <w:sz w:val="26"/>
          <w:szCs w:val="26"/>
        </w:rPr>
        <w:t>ОАО </w:t>
      </w:r>
      <w:r w:rsidR="00353F89" w:rsidRPr="00B36BA3">
        <w:rPr>
          <w:rFonts w:ascii="Times New Roman" w:hAnsi="Times New Roman"/>
          <w:sz w:val="26"/>
          <w:szCs w:val="26"/>
        </w:rPr>
        <w:t>"Холдинг МРСК"</w:t>
      </w:r>
      <w:r w:rsidR="00353F89" w:rsidRPr="00B36B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433EF" w:rsidRPr="00B36BA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692F36" w:rsidRPr="00B36BA3"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 w:rsidR="00692F36" w:rsidRPr="00B36BA3">
        <w:rPr>
          <w:rFonts w:ascii="Times New Roman" w:hAnsi="Times New Roman"/>
          <w:sz w:val="26"/>
          <w:szCs w:val="26"/>
          <w:lang w:eastAsia="ru-RU"/>
        </w:rPr>
        <w:t xml:space="preserve"> р и к а з ы в а ю</w:t>
      </w:r>
      <w:r w:rsidR="00353F89" w:rsidRPr="00B36BA3">
        <w:rPr>
          <w:rFonts w:ascii="Times New Roman" w:hAnsi="Times New Roman"/>
          <w:color w:val="000000"/>
          <w:sz w:val="26"/>
          <w:szCs w:val="26"/>
          <w:lang w:eastAsia="ru-RU"/>
        </w:rPr>
        <w:t>:</w:t>
      </w:r>
    </w:p>
    <w:p w:rsidR="005C7D00" w:rsidRPr="00B36BA3" w:rsidRDefault="00692F36" w:rsidP="006673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6BA3">
        <w:rPr>
          <w:rFonts w:ascii="Times New Roman" w:hAnsi="Times New Roman"/>
          <w:sz w:val="26"/>
          <w:szCs w:val="26"/>
        </w:rPr>
        <w:t>1</w:t>
      </w:r>
      <w:r w:rsidR="00EC08FB" w:rsidRPr="00B36BA3">
        <w:rPr>
          <w:rFonts w:ascii="Times New Roman" w:hAnsi="Times New Roman"/>
          <w:sz w:val="26"/>
          <w:szCs w:val="26"/>
        </w:rPr>
        <w:t xml:space="preserve">. </w:t>
      </w:r>
      <w:r w:rsidR="002E3646" w:rsidRPr="00B36BA3">
        <w:rPr>
          <w:rFonts w:ascii="Times New Roman" w:hAnsi="Times New Roman"/>
          <w:sz w:val="26"/>
          <w:szCs w:val="26"/>
        </w:rPr>
        <w:t xml:space="preserve">Утвердить </w:t>
      </w:r>
      <w:r w:rsidR="00353F89" w:rsidRPr="00B36BA3">
        <w:rPr>
          <w:rFonts w:ascii="Times New Roman" w:hAnsi="Times New Roman"/>
          <w:sz w:val="26"/>
          <w:szCs w:val="26"/>
          <w:lang w:eastAsia="ru-RU"/>
        </w:rPr>
        <w:t>Сборник укрупненных показателей стоимости строительства (реконструкции) подстанций и линий электропередачи для нужд ОАО "Холдинг МРСК"</w:t>
      </w:r>
      <w:r w:rsidR="00904063" w:rsidRPr="00B36BA3">
        <w:rPr>
          <w:rFonts w:ascii="Times New Roman" w:hAnsi="Times New Roman"/>
          <w:sz w:val="26"/>
          <w:szCs w:val="26"/>
        </w:rPr>
        <w:t xml:space="preserve"> </w:t>
      </w:r>
      <w:r w:rsidR="00843DAC" w:rsidRPr="00B36BA3">
        <w:rPr>
          <w:rFonts w:ascii="Times New Roman" w:hAnsi="Times New Roman"/>
          <w:sz w:val="26"/>
          <w:szCs w:val="26"/>
        </w:rPr>
        <w:t>(далее - Сборник)</w:t>
      </w:r>
      <w:r w:rsidR="00843DAC">
        <w:rPr>
          <w:rFonts w:ascii="Times New Roman" w:hAnsi="Times New Roman"/>
          <w:sz w:val="26"/>
          <w:szCs w:val="26"/>
        </w:rPr>
        <w:t xml:space="preserve"> и </w:t>
      </w:r>
      <w:r w:rsidR="00F23BFE">
        <w:rPr>
          <w:rFonts w:ascii="Times New Roman" w:hAnsi="Times New Roman"/>
          <w:sz w:val="26"/>
          <w:szCs w:val="26"/>
        </w:rPr>
        <w:t>дочерних и зависимых обществ</w:t>
      </w:r>
      <w:r w:rsidR="00843DAC">
        <w:rPr>
          <w:rFonts w:ascii="Times New Roman" w:hAnsi="Times New Roman"/>
          <w:sz w:val="26"/>
          <w:szCs w:val="26"/>
        </w:rPr>
        <w:t xml:space="preserve"> ОАО "Холдинг МРСК" </w:t>
      </w:r>
      <w:r w:rsidR="00F3215C" w:rsidRPr="00B36BA3">
        <w:rPr>
          <w:rFonts w:ascii="Times New Roman" w:hAnsi="Times New Roman"/>
          <w:sz w:val="26"/>
          <w:szCs w:val="26"/>
        </w:rPr>
        <w:t xml:space="preserve">(далее - </w:t>
      </w:r>
      <w:r w:rsidR="00843DAC">
        <w:rPr>
          <w:rFonts w:ascii="Times New Roman" w:hAnsi="Times New Roman"/>
          <w:sz w:val="26"/>
          <w:szCs w:val="26"/>
        </w:rPr>
        <w:t>ДЗО</w:t>
      </w:r>
      <w:r w:rsidR="00F3215C" w:rsidRPr="00B36BA3">
        <w:rPr>
          <w:rFonts w:ascii="Times New Roman" w:hAnsi="Times New Roman"/>
          <w:sz w:val="26"/>
          <w:szCs w:val="26"/>
        </w:rPr>
        <w:t xml:space="preserve">) </w:t>
      </w:r>
      <w:r w:rsidR="005C7D00" w:rsidRPr="00B36BA3">
        <w:rPr>
          <w:rFonts w:ascii="Times New Roman" w:hAnsi="Times New Roman"/>
          <w:sz w:val="26"/>
          <w:szCs w:val="26"/>
        </w:rPr>
        <w:t>согласно приложению</w:t>
      </w:r>
      <w:r w:rsidR="00EC08FB" w:rsidRPr="00B36BA3">
        <w:rPr>
          <w:rFonts w:ascii="Times New Roman" w:hAnsi="Times New Roman"/>
          <w:sz w:val="26"/>
          <w:szCs w:val="26"/>
        </w:rPr>
        <w:t xml:space="preserve"> </w:t>
      </w:r>
      <w:r w:rsidR="005C7D00" w:rsidRPr="00B36BA3">
        <w:rPr>
          <w:rFonts w:ascii="Times New Roman" w:hAnsi="Times New Roman"/>
          <w:sz w:val="26"/>
          <w:szCs w:val="26"/>
        </w:rPr>
        <w:t>к настоящему приказу.</w:t>
      </w:r>
    </w:p>
    <w:p w:rsidR="007E61E0" w:rsidRPr="00B36BA3" w:rsidRDefault="009433EF" w:rsidP="00E268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6BA3">
        <w:rPr>
          <w:rFonts w:ascii="Times New Roman" w:hAnsi="Times New Roman"/>
          <w:sz w:val="26"/>
          <w:szCs w:val="26"/>
          <w:lang w:eastAsia="ru-RU"/>
        </w:rPr>
        <w:t xml:space="preserve">2. Руководителям структурных подразделений исполнительного аппарата ОАО "Холдинг МРСК" применять </w:t>
      </w:r>
      <w:r w:rsidRPr="00B36BA3">
        <w:rPr>
          <w:rFonts w:ascii="Times New Roman" w:hAnsi="Times New Roman"/>
          <w:sz w:val="26"/>
          <w:szCs w:val="26"/>
        </w:rPr>
        <w:t xml:space="preserve">Сборник </w:t>
      </w:r>
      <w:r w:rsidR="007E61E0" w:rsidRPr="00B36BA3">
        <w:rPr>
          <w:rFonts w:ascii="Times New Roman" w:hAnsi="Times New Roman"/>
          <w:sz w:val="26"/>
          <w:szCs w:val="26"/>
        </w:rPr>
        <w:t xml:space="preserve">для оценки </w:t>
      </w:r>
      <w:r w:rsidR="00843DAC">
        <w:rPr>
          <w:rFonts w:ascii="Times New Roman" w:hAnsi="Times New Roman"/>
          <w:sz w:val="26"/>
          <w:szCs w:val="26"/>
        </w:rPr>
        <w:t>стоимости строительства</w:t>
      </w:r>
      <w:r w:rsidR="009C2462">
        <w:rPr>
          <w:rFonts w:ascii="Times New Roman" w:hAnsi="Times New Roman"/>
          <w:sz w:val="26"/>
          <w:szCs w:val="26"/>
        </w:rPr>
        <w:t xml:space="preserve"> </w:t>
      </w:r>
      <w:r w:rsidR="00843DAC">
        <w:rPr>
          <w:rFonts w:ascii="Times New Roman" w:hAnsi="Times New Roman"/>
          <w:sz w:val="26"/>
          <w:szCs w:val="26"/>
        </w:rPr>
        <w:t>(реконструкции)</w:t>
      </w:r>
      <w:r w:rsidR="007E61E0" w:rsidRPr="00B36BA3">
        <w:rPr>
          <w:rFonts w:ascii="Times New Roman" w:hAnsi="Times New Roman"/>
          <w:sz w:val="26"/>
          <w:szCs w:val="26"/>
        </w:rPr>
        <w:t xml:space="preserve"> при планировании</w:t>
      </w:r>
      <w:r w:rsidR="007E61E0">
        <w:rPr>
          <w:rFonts w:ascii="Times New Roman" w:hAnsi="Times New Roman"/>
          <w:sz w:val="26"/>
          <w:szCs w:val="26"/>
        </w:rPr>
        <w:t xml:space="preserve"> и согласовании</w:t>
      </w:r>
      <w:r w:rsidR="007E61E0" w:rsidRPr="00B36BA3">
        <w:rPr>
          <w:rFonts w:ascii="Times New Roman" w:hAnsi="Times New Roman"/>
          <w:sz w:val="26"/>
          <w:szCs w:val="26"/>
        </w:rPr>
        <w:t xml:space="preserve"> электросетевых объектов </w:t>
      </w:r>
      <w:r w:rsidR="00843DAC">
        <w:rPr>
          <w:rFonts w:ascii="Times New Roman" w:hAnsi="Times New Roman"/>
          <w:sz w:val="26"/>
          <w:szCs w:val="26"/>
        </w:rPr>
        <w:t>для включения в инвестиционные программы ДЗО</w:t>
      </w:r>
      <w:r w:rsidR="007E61E0" w:rsidRPr="00B36BA3">
        <w:rPr>
          <w:rFonts w:ascii="Times New Roman" w:hAnsi="Times New Roman"/>
          <w:sz w:val="26"/>
          <w:szCs w:val="26"/>
        </w:rPr>
        <w:t xml:space="preserve">, технико-экономических расчетов при сопоставлении вариантных решений выбора схем электрических сетей, укрупненных расчетов стоимости строительства </w:t>
      </w:r>
      <w:r w:rsidR="00843DAC">
        <w:rPr>
          <w:rFonts w:ascii="Times New Roman" w:hAnsi="Times New Roman"/>
          <w:sz w:val="26"/>
          <w:szCs w:val="26"/>
        </w:rPr>
        <w:t xml:space="preserve">(реконструкции) </w:t>
      </w:r>
      <w:r w:rsidR="007E61E0" w:rsidRPr="00B36BA3">
        <w:rPr>
          <w:rFonts w:ascii="Times New Roman" w:hAnsi="Times New Roman"/>
          <w:sz w:val="26"/>
          <w:szCs w:val="26"/>
        </w:rPr>
        <w:t>в составе обоснований инвестиций и бизнес-планов</w:t>
      </w:r>
      <w:r w:rsidR="00843DAC">
        <w:rPr>
          <w:rFonts w:ascii="Times New Roman" w:hAnsi="Times New Roman"/>
          <w:sz w:val="26"/>
          <w:szCs w:val="26"/>
        </w:rPr>
        <w:t xml:space="preserve"> реализации электросетевых объектов</w:t>
      </w:r>
      <w:r w:rsidR="007E61E0" w:rsidRPr="00B36BA3">
        <w:rPr>
          <w:rFonts w:ascii="Times New Roman" w:hAnsi="Times New Roman"/>
          <w:sz w:val="26"/>
          <w:szCs w:val="26"/>
        </w:rPr>
        <w:t xml:space="preserve"> и общеэкономических расчетов в инвестиционной сфере для электросетевых объектов ДЗО</w:t>
      </w:r>
      <w:r w:rsidR="003A0D93">
        <w:rPr>
          <w:rFonts w:ascii="Times New Roman" w:hAnsi="Times New Roman"/>
          <w:sz w:val="26"/>
          <w:szCs w:val="26"/>
        </w:rPr>
        <w:t>, по которым отсутствует утвержденная в соответствии с действующим законодательством проектно-сметная документация</w:t>
      </w:r>
      <w:r w:rsidR="007E61E0" w:rsidRPr="00B36BA3">
        <w:rPr>
          <w:rFonts w:ascii="Times New Roman" w:hAnsi="Times New Roman"/>
          <w:sz w:val="26"/>
          <w:szCs w:val="26"/>
        </w:rPr>
        <w:t>.</w:t>
      </w:r>
    </w:p>
    <w:p w:rsidR="009C2462" w:rsidRPr="00B36BA3" w:rsidRDefault="009433EF" w:rsidP="00E268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6BA3">
        <w:rPr>
          <w:rFonts w:ascii="Times New Roman" w:hAnsi="Times New Roman"/>
          <w:sz w:val="26"/>
          <w:szCs w:val="26"/>
        </w:rPr>
        <w:t>3</w:t>
      </w:r>
      <w:r w:rsidR="00EC08FB" w:rsidRPr="00B36BA3">
        <w:rPr>
          <w:rFonts w:ascii="Times New Roman" w:hAnsi="Times New Roman"/>
          <w:sz w:val="26"/>
          <w:szCs w:val="26"/>
        </w:rPr>
        <w:t xml:space="preserve">. </w:t>
      </w:r>
      <w:r w:rsidR="00006E9E" w:rsidRPr="00B36BA3">
        <w:rPr>
          <w:rFonts w:ascii="Times New Roman" w:hAnsi="Times New Roman"/>
          <w:bCs/>
          <w:sz w:val="26"/>
          <w:szCs w:val="26"/>
          <w:lang w:eastAsia="ru-RU"/>
        </w:rPr>
        <w:t xml:space="preserve">Рекомендовать генеральным директорам </w:t>
      </w:r>
      <w:r w:rsidR="00F23BFE">
        <w:rPr>
          <w:rFonts w:ascii="Times New Roman" w:hAnsi="Times New Roman"/>
          <w:sz w:val="26"/>
          <w:szCs w:val="26"/>
          <w:lang w:eastAsia="ru-RU"/>
        </w:rPr>
        <w:t xml:space="preserve">ДЗО </w:t>
      </w:r>
      <w:r w:rsidR="00006E9E" w:rsidRPr="00B36BA3">
        <w:rPr>
          <w:rFonts w:ascii="Times New Roman" w:hAnsi="Times New Roman"/>
          <w:sz w:val="26"/>
          <w:szCs w:val="26"/>
        </w:rPr>
        <w:t xml:space="preserve">применять Сборник для оценки </w:t>
      </w:r>
      <w:r w:rsidR="00843DAC">
        <w:rPr>
          <w:rFonts w:ascii="Times New Roman" w:hAnsi="Times New Roman"/>
          <w:sz w:val="26"/>
          <w:szCs w:val="26"/>
        </w:rPr>
        <w:t>стоимости строительства</w:t>
      </w:r>
      <w:r w:rsidR="009C2462">
        <w:rPr>
          <w:rFonts w:ascii="Times New Roman" w:hAnsi="Times New Roman"/>
          <w:sz w:val="26"/>
          <w:szCs w:val="26"/>
        </w:rPr>
        <w:t xml:space="preserve"> </w:t>
      </w:r>
      <w:r w:rsidR="00843DAC">
        <w:rPr>
          <w:rFonts w:ascii="Times New Roman" w:hAnsi="Times New Roman"/>
          <w:sz w:val="26"/>
          <w:szCs w:val="26"/>
        </w:rPr>
        <w:t>(реконструкции)</w:t>
      </w:r>
      <w:r w:rsidR="00006E9E" w:rsidRPr="00B36BA3">
        <w:rPr>
          <w:rFonts w:ascii="Times New Roman" w:hAnsi="Times New Roman"/>
          <w:sz w:val="26"/>
          <w:szCs w:val="26"/>
        </w:rPr>
        <w:t xml:space="preserve"> при планировании </w:t>
      </w:r>
      <w:r w:rsidR="00843DAC">
        <w:rPr>
          <w:rFonts w:ascii="Times New Roman" w:hAnsi="Times New Roman"/>
          <w:sz w:val="26"/>
          <w:szCs w:val="26"/>
        </w:rPr>
        <w:t xml:space="preserve">и согласовании </w:t>
      </w:r>
      <w:r w:rsidR="00006E9E" w:rsidRPr="00B36BA3">
        <w:rPr>
          <w:rFonts w:ascii="Times New Roman" w:hAnsi="Times New Roman"/>
          <w:sz w:val="26"/>
          <w:szCs w:val="26"/>
        </w:rPr>
        <w:t xml:space="preserve">электросетевых объектов </w:t>
      </w:r>
      <w:r w:rsidR="00843DAC">
        <w:rPr>
          <w:rFonts w:ascii="Times New Roman" w:hAnsi="Times New Roman"/>
          <w:sz w:val="26"/>
          <w:szCs w:val="26"/>
        </w:rPr>
        <w:t>для включения в инвестиционные программы ДЗО</w:t>
      </w:r>
      <w:r w:rsidR="00006E9E" w:rsidRPr="00B36BA3">
        <w:rPr>
          <w:rFonts w:ascii="Times New Roman" w:hAnsi="Times New Roman"/>
          <w:sz w:val="26"/>
          <w:szCs w:val="26"/>
        </w:rPr>
        <w:t>, технико-экономических расчетов при сопоставлении вариантных решений выбора схем электрических сетей, укрупненных расчетов стоимости строительства</w:t>
      </w:r>
      <w:r w:rsidR="009C2462">
        <w:rPr>
          <w:rFonts w:ascii="Times New Roman" w:hAnsi="Times New Roman"/>
          <w:sz w:val="26"/>
          <w:szCs w:val="26"/>
        </w:rPr>
        <w:t xml:space="preserve"> </w:t>
      </w:r>
      <w:r w:rsidR="00843DAC">
        <w:rPr>
          <w:rFonts w:ascii="Times New Roman" w:hAnsi="Times New Roman"/>
          <w:sz w:val="26"/>
          <w:szCs w:val="26"/>
        </w:rPr>
        <w:t>(реконструкции)</w:t>
      </w:r>
      <w:r w:rsidR="00006E9E" w:rsidRPr="00B36BA3">
        <w:rPr>
          <w:rFonts w:ascii="Times New Roman" w:hAnsi="Times New Roman"/>
          <w:sz w:val="26"/>
          <w:szCs w:val="26"/>
        </w:rPr>
        <w:t xml:space="preserve"> в составе обоснований инвестиций и бизнес-планов</w:t>
      </w:r>
      <w:r w:rsidR="00843DAC">
        <w:rPr>
          <w:rFonts w:ascii="Times New Roman" w:hAnsi="Times New Roman"/>
          <w:sz w:val="26"/>
          <w:szCs w:val="26"/>
        </w:rPr>
        <w:t xml:space="preserve"> реализации </w:t>
      </w:r>
      <w:r w:rsidR="00843DAC">
        <w:rPr>
          <w:rFonts w:ascii="Times New Roman" w:hAnsi="Times New Roman"/>
          <w:sz w:val="26"/>
          <w:szCs w:val="26"/>
        </w:rPr>
        <w:lastRenderedPageBreak/>
        <w:t>электросетевых объектов</w:t>
      </w:r>
      <w:r w:rsidR="00006E9E" w:rsidRPr="00B36BA3">
        <w:rPr>
          <w:rFonts w:ascii="Times New Roman" w:hAnsi="Times New Roman"/>
          <w:sz w:val="26"/>
          <w:szCs w:val="26"/>
        </w:rPr>
        <w:t xml:space="preserve"> и общеэкономических расчетов в инвестиционной сфере для электросетевых объектов ДЗО</w:t>
      </w:r>
      <w:r w:rsidR="009C2462">
        <w:rPr>
          <w:rFonts w:ascii="Times New Roman" w:hAnsi="Times New Roman"/>
          <w:sz w:val="26"/>
          <w:szCs w:val="26"/>
        </w:rPr>
        <w:t>,</w:t>
      </w:r>
      <w:r w:rsidR="009C2462" w:rsidRPr="009C2462">
        <w:rPr>
          <w:rFonts w:ascii="Times New Roman" w:hAnsi="Times New Roman"/>
          <w:sz w:val="26"/>
          <w:szCs w:val="26"/>
        </w:rPr>
        <w:t xml:space="preserve"> </w:t>
      </w:r>
      <w:r w:rsidR="009C2462">
        <w:rPr>
          <w:rFonts w:ascii="Times New Roman" w:hAnsi="Times New Roman"/>
          <w:sz w:val="26"/>
          <w:szCs w:val="26"/>
        </w:rPr>
        <w:t>по которым отсутствует утвержденная в соответствии с действующим законодательством проектно-сметная документация</w:t>
      </w:r>
      <w:r w:rsidR="009C2462" w:rsidRPr="00B36BA3">
        <w:rPr>
          <w:rFonts w:ascii="Times New Roman" w:hAnsi="Times New Roman"/>
          <w:sz w:val="26"/>
          <w:szCs w:val="26"/>
        </w:rPr>
        <w:t>.</w:t>
      </w:r>
    </w:p>
    <w:p w:rsidR="005C7D00" w:rsidRPr="00B36BA3" w:rsidRDefault="00150EA6" w:rsidP="00E268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3215C" w:rsidRPr="00B36BA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5C7D00" w:rsidRPr="00B36BA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C7D00" w:rsidRPr="00B36BA3">
        <w:rPr>
          <w:rFonts w:ascii="Times New Roman" w:hAnsi="Times New Roman"/>
          <w:sz w:val="26"/>
          <w:szCs w:val="26"/>
        </w:rPr>
        <w:t xml:space="preserve"> исполнением настоящего приказа возложить на </w:t>
      </w:r>
      <w:r w:rsidR="00E2688F">
        <w:rPr>
          <w:rFonts w:ascii="Times New Roman" w:hAnsi="Times New Roman"/>
          <w:sz w:val="26"/>
          <w:szCs w:val="26"/>
        </w:rPr>
        <w:t>З</w:t>
      </w:r>
      <w:r w:rsidR="00006E9E" w:rsidRPr="00B36BA3">
        <w:rPr>
          <w:rFonts w:ascii="Times New Roman" w:hAnsi="Times New Roman"/>
          <w:sz w:val="26"/>
          <w:szCs w:val="26"/>
        </w:rPr>
        <w:t>аместителя исполнительного директора по инвестиционной деятельности Гончарова</w:t>
      </w:r>
      <w:r w:rsidR="00E2688F" w:rsidRPr="00E2688F">
        <w:rPr>
          <w:rFonts w:ascii="Times New Roman" w:hAnsi="Times New Roman"/>
          <w:sz w:val="26"/>
          <w:szCs w:val="26"/>
        </w:rPr>
        <w:t xml:space="preserve"> </w:t>
      </w:r>
      <w:r w:rsidR="00E2688F" w:rsidRPr="00B36BA3">
        <w:rPr>
          <w:rFonts w:ascii="Times New Roman" w:hAnsi="Times New Roman"/>
          <w:sz w:val="26"/>
          <w:szCs w:val="26"/>
        </w:rPr>
        <w:t>В.А</w:t>
      </w:r>
      <w:r w:rsidR="00006E9E" w:rsidRPr="00B36BA3">
        <w:rPr>
          <w:rFonts w:ascii="Times New Roman" w:hAnsi="Times New Roman"/>
          <w:sz w:val="26"/>
          <w:szCs w:val="26"/>
        </w:rPr>
        <w:t>.</w:t>
      </w:r>
    </w:p>
    <w:p w:rsidR="00006E9E" w:rsidRDefault="00006E9E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2688F" w:rsidRPr="00B36BA3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6"/>
      </w:tblGrid>
      <w:tr w:rsidR="00006E9E" w:rsidRPr="00B36BA3" w:rsidTr="005B37E9">
        <w:tc>
          <w:tcPr>
            <w:tcW w:w="4856" w:type="dxa"/>
            <w:shd w:val="clear" w:color="auto" w:fill="auto"/>
          </w:tcPr>
          <w:p w:rsidR="00006E9E" w:rsidRPr="00B36BA3" w:rsidRDefault="00006E9E" w:rsidP="005B37E9">
            <w:pPr>
              <w:widowControl w:val="0"/>
              <w:tabs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36BA3">
              <w:rPr>
                <w:rFonts w:ascii="Times New Roman" w:hAnsi="Times New Roman"/>
                <w:sz w:val="26"/>
                <w:szCs w:val="26"/>
              </w:rPr>
              <w:t>Председатель Правления</w:t>
            </w:r>
          </w:p>
          <w:p w:rsidR="00006E9E" w:rsidRPr="00B36BA3" w:rsidRDefault="007F0B9F" w:rsidP="005B37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006E9E" w:rsidRPr="00B36BA3">
              <w:rPr>
                <w:rFonts w:ascii="Times New Roman" w:hAnsi="Times New Roman"/>
                <w:sz w:val="26"/>
                <w:szCs w:val="26"/>
              </w:rPr>
              <w:t xml:space="preserve">ОАО "ФСК ЕЭС"       </w:t>
            </w:r>
          </w:p>
        </w:tc>
        <w:tc>
          <w:tcPr>
            <w:tcW w:w="4856" w:type="dxa"/>
            <w:shd w:val="clear" w:color="auto" w:fill="auto"/>
          </w:tcPr>
          <w:p w:rsidR="00006E9E" w:rsidRPr="00B36BA3" w:rsidRDefault="00006E9E" w:rsidP="005B37E9">
            <w:pPr>
              <w:widowControl w:val="0"/>
              <w:tabs>
                <w:tab w:val="left" w:pos="7560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06E9E" w:rsidRPr="00B36BA3" w:rsidRDefault="00006E9E" w:rsidP="005B37E9">
            <w:pPr>
              <w:widowControl w:val="0"/>
              <w:tabs>
                <w:tab w:val="left" w:pos="7560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36BA3">
              <w:rPr>
                <w:rFonts w:ascii="Times New Roman" w:hAnsi="Times New Roman"/>
                <w:sz w:val="26"/>
                <w:szCs w:val="26"/>
              </w:rPr>
              <w:t xml:space="preserve">О.М. </w:t>
            </w:r>
            <w:proofErr w:type="spellStart"/>
            <w:r w:rsidRPr="00B36BA3">
              <w:rPr>
                <w:rFonts w:ascii="Times New Roman" w:hAnsi="Times New Roman"/>
                <w:sz w:val="26"/>
                <w:szCs w:val="26"/>
              </w:rPr>
              <w:t>Бударгин</w:t>
            </w:r>
            <w:proofErr w:type="spellEnd"/>
          </w:p>
        </w:tc>
      </w:tr>
    </w:tbl>
    <w:p w:rsidR="005C7D00" w:rsidRDefault="005C7D00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40EE" w:rsidRDefault="003D40EE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40EE" w:rsidRDefault="003D40EE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40EE" w:rsidRDefault="003D40EE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D40EE" w:rsidRDefault="003D40EE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E2688F" w:rsidRDefault="00E2688F" w:rsidP="00D363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06E9E" w:rsidRPr="00006E9E" w:rsidRDefault="00006E9E" w:rsidP="00006E9E">
      <w:pPr>
        <w:widowControl w:val="0"/>
        <w:tabs>
          <w:tab w:val="left" w:pos="7560"/>
        </w:tabs>
        <w:spacing w:after="0" w:line="240" w:lineRule="auto"/>
        <w:jc w:val="both"/>
        <w:rPr>
          <w:rFonts w:ascii="Times New Roman" w:hAnsi="Times New Roman"/>
        </w:rPr>
      </w:pPr>
      <w:r w:rsidRPr="00006E9E">
        <w:rPr>
          <w:rFonts w:ascii="Times New Roman" w:hAnsi="Times New Roman"/>
        </w:rPr>
        <w:t>Рассылается: 2.2, 3, 4.</w:t>
      </w:r>
    </w:p>
    <w:p w:rsidR="00006E9E" w:rsidRPr="00006E9E" w:rsidRDefault="00006E9E" w:rsidP="00006E9E">
      <w:pPr>
        <w:widowControl w:val="0"/>
        <w:tabs>
          <w:tab w:val="left" w:pos="7560"/>
        </w:tabs>
        <w:spacing w:after="0" w:line="240" w:lineRule="auto"/>
        <w:jc w:val="both"/>
        <w:rPr>
          <w:rFonts w:ascii="Times New Roman" w:hAnsi="Times New Roman"/>
        </w:rPr>
      </w:pPr>
      <w:r w:rsidRPr="00006E9E">
        <w:rPr>
          <w:rFonts w:ascii="Times New Roman" w:hAnsi="Times New Roman"/>
        </w:rPr>
        <w:t xml:space="preserve">Исп. Г.О. Марцинковский </w:t>
      </w:r>
    </w:p>
    <w:p w:rsidR="000A3B67" w:rsidRDefault="00006E9E" w:rsidP="00465DEC">
      <w:pPr>
        <w:widowControl w:val="0"/>
        <w:tabs>
          <w:tab w:val="left" w:pos="7560"/>
        </w:tabs>
        <w:spacing w:after="0" w:line="240" w:lineRule="auto"/>
        <w:jc w:val="both"/>
        <w:rPr>
          <w:rFonts w:ascii="Times New Roman" w:hAnsi="Times New Roman"/>
        </w:rPr>
      </w:pPr>
      <w:r w:rsidRPr="00006E9E">
        <w:rPr>
          <w:rFonts w:ascii="Times New Roman" w:hAnsi="Times New Roman"/>
        </w:rPr>
        <w:t>Тел. (495) 99-55-333 доб.6077</w:t>
      </w:r>
    </w:p>
    <w:p w:rsidR="003D40EE" w:rsidRPr="003D40EE" w:rsidRDefault="003D40EE" w:rsidP="003D40EE">
      <w:pPr>
        <w:widowControl w:val="0"/>
        <w:spacing w:after="0" w:line="240" w:lineRule="auto"/>
        <w:ind w:left="4248" w:firstLine="5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Toc248141510"/>
      <w:bookmarkStart w:id="1" w:name="_Toc248142447"/>
      <w:r w:rsidRPr="003D40EE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bookmarkEnd w:id="0"/>
      <w:bookmarkEnd w:id="1"/>
    </w:p>
    <w:p w:rsidR="003D40EE" w:rsidRPr="003D40EE" w:rsidRDefault="003D40EE" w:rsidP="003D40EE">
      <w:pPr>
        <w:widowControl w:val="0"/>
        <w:spacing w:after="0" w:line="240" w:lineRule="auto"/>
        <w:ind w:left="4248" w:firstLine="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D40EE">
        <w:rPr>
          <w:rFonts w:ascii="Times New Roman" w:hAnsi="Times New Roman"/>
          <w:sz w:val="28"/>
          <w:szCs w:val="28"/>
          <w:lang w:eastAsia="ru-RU"/>
        </w:rPr>
        <w:t>к приказу ОАО "Холдинг МРСК"</w:t>
      </w:r>
    </w:p>
    <w:p w:rsidR="003D40EE" w:rsidRPr="003D40EE" w:rsidRDefault="003D40EE" w:rsidP="003D40EE">
      <w:pPr>
        <w:widowControl w:val="0"/>
        <w:spacing w:after="0" w:line="240" w:lineRule="auto"/>
        <w:ind w:left="4248" w:firstLine="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D40EE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20.09.2012</w:t>
      </w:r>
      <w:r w:rsidRPr="003D40EE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488</w:t>
      </w:r>
    </w:p>
    <w:p w:rsidR="003D40EE" w:rsidRPr="003D40EE" w:rsidRDefault="00981F33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2.5pt;margin-top:53pt;width:2in;height:10.5pt;z-index:251657728" fillcolor="black" stroked="f" strokecolor="white">
            <v:shadow color="#868686"/>
            <v:textpath style="font-family:&quot;Times New Roman&quot;;font-size:14pt;font-weight:bold;v-text-kern:t" trim="t" fitpath="t" string="ТНЦС 80-02-01-2011&#10;"/>
          </v:shape>
        </w:pict>
      </w:r>
    </w:p>
    <w:p w:rsidR="003D40EE" w:rsidRPr="003D40EE" w:rsidRDefault="003D40EE" w:rsidP="003D40EE">
      <w:pPr>
        <w:widowControl w:val="0"/>
        <w:tabs>
          <w:tab w:val="left" w:pos="36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ab/>
      </w:r>
    </w:p>
    <w:p w:rsidR="003D40EE" w:rsidRPr="003D40EE" w:rsidRDefault="003D40EE" w:rsidP="003D40EE">
      <w:pPr>
        <w:widowControl w:val="0"/>
        <w:tabs>
          <w:tab w:val="left" w:pos="4590"/>
          <w:tab w:val="left" w:pos="573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2616" w:tblpY="70"/>
        <w:tblW w:w="0" w:type="auto"/>
        <w:tblLook w:val="01E0" w:firstRow="1" w:lastRow="1" w:firstColumn="1" w:lastColumn="1" w:noHBand="0" w:noVBand="0"/>
      </w:tblPr>
      <w:tblGrid>
        <w:gridCol w:w="8028"/>
      </w:tblGrid>
      <w:tr w:rsidR="003D40EE" w:rsidRPr="003D40EE" w:rsidTr="00D2309C">
        <w:tc>
          <w:tcPr>
            <w:tcW w:w="802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  <w:t>СБОРНИК УКРУПНЕННЫХ ПОКАЗАТЕЛЕЙ СТОИМОСТИ СТРОИТЕЛЬСТВА (РЕКОНСТРУКЦИИ) ПОДСТАНЦИЙ И ЛИНИЙ ЭЛЕКТРОПЕРЕДАЧИ ДЛЯ НУЖД ОАО «ХОЛДИНГ МРСК»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  <w:t xml:space="preserve">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EE" w:rsidRPr="003D40EE" w:rsidTr="00D2309C">
        <w:tc>
          <w:tcPr>
            <w:tcW w:w="802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EE" w:rsidRPr="003D40EE" w:rsidTr="00D2309C">
        <w:tc>
          <w:tcPr>
            <w:tcW w:w="802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D40EE" w:rsidRPr="003D40EE" w:rsidTr="00D2309C">
        <w:tc>
          <w:tcPr>
            <w:tcW w:w="802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EE" w:rsidRPr="003D40EE" w:rsidTr="00D2309C">
        <w:tc>
          <w:tcPr>
            <w:tcW w:w="802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EE" w:rsidRPr="003D40EE" w:rsidTr="00D2309C">
        <w:tc>
          <w:tcPr>
            <w:tcW w:w="802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565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9"/>
        <w:tblW w:w="0" w:type="auto"/>
        <w:tblLook w:val="01E0" w:firstRow="1" w:lastRow="1" w:firstColumn="1" w:lastColumn="1" w:noHBand="0" w:noVBand="0"/>
      </w:tblPr>
      <w:tblGrid>
        <w:gridCol w:w="7848"/>
      </w:tblGrid>
      <w:tr w:rsidR="003D40EE" w:rsidRPr="003D40EE" w:rsidTr="00D2309C">
        <w:trPr>
          <w:trHeight w:val="174"/>
        </w:trPr>
        <w:tc>
          <w:tcPr>
            <w:tcW w:w="784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7"/>
        </w:trPr>
        <w:tc>
          <w:tcPr>
            <w:tcW w:w="784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Москва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8"/>
                <w:szCs w:val="28"/>
                <w:lang w:eastAsia="ru-RU"/>
              </w:rPr>
              <w:t>2012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br w:type="page"/>
      </w:r>
      <w:r w:rsidRPr="003D40EE">
        <w:rPr>
          <w:rFonts w:ascii="Times New Roman" w:hAnsi="Times New Roman"/>
          <w:b/>
          <w:sz w:val="24"/>
          <w:szCs w:val="24"/>
          <w:lang w:eastAsia="ru-RU"/>
        </w:rPr>
        <w:lastRenderedPageBreak/>
        <w:t>Сборник укрупненных показателей стоимости строительства (реконструкции) подстанций и линий электропередачи для нужд ОАО «Холдинг МРСК»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D40EE">
        <w:rPr>
          <w:rFonts w:ascii="Times New Roman" w:hAnsi="Times New Roman"/>
          <w:sz w:val="20"/>
          <w:szCs w:val="20"/>
          <w:lang w:eastAsia="ru-RU"/>
        </w:rPr>
        <w:t>Москва, 2012 - 71 стр.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3D40EE">
        <w:rPr>
          <w:rFonts w:ascii="Times New Roman" w:hAnsi="Times New Roman"/>
          <w:sz w:val="20"/>
          <w:szCs w:val="20"/>
          <w:lang w:eastAsia="ru-RU"/>
        </w:rPr>
        <w:t>РАЗРАБОТАНЫ Некоммерческой организацией «Национальная ассоциация сметного ценообразования и стоимостного инжиниринга»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3D40EE">
        <w:rPr>
          <w:rFonts w:ascii="Times New Roman" w:hAnsi="Times New Roman"/>
          <w:sz w:val="20"/>
          <w:szCs w:val="20"/>
          <w:lang w:eastAsia="ru-RU"/>
        </w:rPr>
        <w:t xml:space="preserve">СОГЛАСОВАНЫ Министерством регионального развития Российской Федерации письмом от «_____»  ___________ 2012 №________           </w:t>
      </w:r>
      <w:r w:rsidRPr="003D40EE">
        <w:rPr>
          <w:rFonts w:ascii="Times New Roman" w:hAnsi="Times New Roman"/>
          <w:sz w:val="20"/>
          <w:szCs w:val="20"/>
          <w:lang w:eastAsia="ru-RU"/>
        </w:rPr>
        <w:br/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D40EE">
        <w:rPr>
          <w:rFonts w:ascii="Times New Roman" w:hAnsi="Times New Roman"/>
          <w:sz w:val="20"/>
          <w:szCs w:val="20"/>
          <w:lang w:eastAsia="ru-RU"/>
        </w:rPr>
        <w:t>УТВЕРЖДЕНЫ приказом ОАО «Холдинг МРСК» от «_____» _____________ 2012 г. № ______.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3D40EE">
        <w:rPr>
          <w:rFonts w:ascii="Times New Roman" w:hAnsi="Times New Roman"/>
          <w:sz w:val="20"/>
          <w:szCs w:val="20"/>
          <w:lang w:eastAsia="ru-RU"/>
        </w:rPr>
        <w:t>ВНЕСЕНЫ в федеральный реестр сметных нормативов, подлежащих применению при определении сметной стоимости объектов капитального строительства (реконструкции), строительство которых планируется осуществлять с привлечением средств федерального бюджета. Отраслевой сметный норматив, регистрационный номер от «_____» ________________ 2012 г.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3D40EE" w:rsidRPr="003D40EE" w:rsidSect="00D2309C">
          <w:headerReference w:type="default" r:id="rId9"/>
          <w:footerReference w:type="default" r:id="rId10"/>
          <w:footerReference w:type="first" r:id="rId11"/>
          <w:pgSz w:w="11906" w:h="16838"/>
          <w:pgMar w:top="1134" w:right="709" w:bottom="1134" w:left="1701" w:header="709" w:footer="709" w:gutter="0"/>
          <w:pgNumType w:start="3"/>
          <w:cols w:space="708"/>
          <w:docGrid w:linePitch="360"/>
        </w:sect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3D40EE" w:rsidRPr="003D40EE" w:rsidSect="00D2309C">
          <w:footerReference w:type="default" r:id="rId12"/>
          <w:type w:val="continuous"/>
          <w:pgSz w:w="11906" w:h="16838"/>
          <w:pgMar w:top="1134" w:right="709" w:bottom="1134" w:left="1701" w:header="708" w:footer="708" w:gutter="0"/>
          <w:pgNumType w:start="4"/>
          <w:cols w:space="708"/>
          <w:titlePg/>
          <w:docGrid w:linePitch="360"/>
        </w:sect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lastRenderedPageBreak/>
        <w:t>Аннотация</w:t>
      </w:r>
    </w:p>
    <w:p w:rsidR="003D40EE" w:rsidRPr="003D40EE" w:rsidRDefault="003D40EE" w:rsidP="003D40EE">
      <w:pPr>
        <w:widowControl w:val="0"/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Укрупненные показатели стоимости строительства (реконструкции) линий электропередачи и подстанций напряжением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разработаны с целью обеспечения соответствия укрупненных стоимостных показателей электрических сетей новым проектным решениям и технологиям строительного производства, современному уровню базисных цен в строительстве.</w:t>
      </w:r>
    </w:p>
    <w:p w:rsidR="003D40EE" w:rsidRPr="003D40EE" w:rsidRDefault="003D40EE" w:rsidP="003D40EE">
      <w:pPr>
        <w:widowControl w:val="0"/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Укрупненные показатели стоимости (УПС) электрических сетей напряжением 0,4-220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ПС напряжением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выше предназначены для оценки предполагаемого объема инвестиций в сооружение линий электропередачи и подстанций (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ПС) как при осуществлении нового строительства, так и при реконструкции и расширении действующих ВЛ и ПС.</w:t>
      </w:r>
    </w:p>
    <w:p w:rsidR="003D40EE" w:rsidRPr="003D40EE" w:rsidRDefault="003D40EE" w:rsidP="003D40EE">
      <w:pPr>
        <w:widowControl w:val="0"/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Стоимостные показатели элементов электрических сетей энергосистем, приняты в базисном уровне цен (по состоянию на 1 января 2000 года) без учета НДС. Стоимость строительства приведена для Центрального Федерального округа Российской Федерации. Методика расчета стоимости строительства объектов электросетевого хозяйства по субъектам Российской Федерации</w:t>
      </w:r>
      <w:r w:rsidRPr="003D40EE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с учетом конструктивных и экономических особенностей региона, а также зональные и регионально-климатические коэффициенты пересчета стоимости строительства приведены в приложениях №№ 2-4.</w:t>
      </w:r>
    </w:p>
    <w:p w:rsidR="003D40EE" w:rsidRPr="003D40EE" w:rsidRDefault="003D40EE" w:rsidP="003D40EE">
      <w:pPr>
        <w:widowControl w:val="0"/>
        <w:tabs>
          <w:tab w:val="left" w:pos="0"/>
          <w:tab w:val="left" w:pos="6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 настоящий сборник включены материалы анкетных данных по объектам-аналогам ОАО «Холдинг МРСК», а также мониторинга проектно-сметной документации, представленной заказчиком по объектам электросетевого строительства.</w:t>
      </w:r>
    </w:p>
    <w:p w:rsidR="003D40EE" w:rsidRPr="003D40EE" w:rsidRDefault="003D40EE" w:rsidP="003D40EE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6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outlineLvl w:val="0"/>
        <w:rPr>
          <w:rFonts w:ascii="Times New Roman" w:hAnsi="Times New Roman"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2" w:name="_Toc303847595"/>
      <w:bookmarkStart w:id="3" w:name="_Toc325277966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ТЕРМИНЫ И ОПРЕДЕЛЕНИЯ</w:t>
      </w:r>
      <w:bookmarkEnd w:id="2"/>
      <w:bookmarkEnd w:id="3"/>
    </w:p>
    <w:p w:rsidR="003D40EE" w:rsidRPr="003D40EE" w:rsidRDefault="003D40EE" w:rsidP="003D40EE">
      <w:pPr>
        <w:widowControl w:val="0"/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 настоящем локальном нормативном документе применимы следующие единые термины с соответствующими определениями.</w:t>
      </w:r>
    </w:p>
    <w:p w:rsidR="003D40EE" w:rsidRPr="003D40EE" w:rsidRDefault="003D40EE" w:rsidP="003D4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Авторский надзор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контроль со стороны авторов проекта, проектной организации за соответствием создаваемого, строящегося объекта проектным решениям, принятым в проекте объекта строительства и зафиксированным в документации.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Временные здания и сооружения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- </w:t>
      </w:r>
      <w:r w:rsidRPr="003D40EE">
        <w:rPr>
          <w:rFonts w:ascii="Times New Roman" w:hAnsi="Times New Roman"/>
          <w:sz w:val="26"/>
          <w:szCs w:val="26"/>
          <w:lang w:eastAsia="ru-RU"/>
        </w:rPr>
        <w:t>специально возводимые или приспособляемые на период строительства производственные, складские, вспомогательные, жилые и общественные здания и сооружения, необходимые для производства строительно-монтажных работ и обслуживания работников строительства.</w:t>
      </w:r>
    </w:p>
    <w:p w:rsidR="003D40EE" w:rsidRPr="003D40EE" w:rsidRDefault="003D40EE" w:rsidP="003D40EE">
      <w:pPr>
        <w:widowControl w:val="0"/>
        <w:tabs>
          <w:tab w:val="left" w:pos="720"/>
        </w:tabs>
        <w:spacing w:after="0" w:line="240" w:lineRule="auto"/>
        <w:ind w:right="-7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Генподрядчик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специализированная организация, имеющая на балансе специальную (сложную) строительную технику и высококвалифицированные кадры для выполнения работ (услуг) в интересах Компании в соответствии с заключенными генеральными договорами. </w:t>
      </w:r>
      <w:r w:rsidRPr="003D40EE">
        <w:rPr>
          <w:rFonts w:ascii="Times New Roman" w:hAnsi="Times New Roman"/>
          <w:iCs/>
          <w:sz w:val="26"/>
          <w:szCs w:val="26"/>
          <w:lang w:eastAsia="ru-RU"/>
        </w:rPr>
        <w:t xml:space="preserve">Генподрядчик </w:t>
      </w:r>
      <w:r w:rsidRPr="003D40EE">
        <w:rPr>
          <w:rFonts w:ascii="Times New Roman" w:hAnsi="Times New Roman"/>
          <w:sz w:val="26"/>
          <w:szCs w:val="26"/>
          <w:lang w:eastAsia="ru-RU"/>
        </w:rPr>
        <w:t>полностью отвечает за осуществление строительства в соответствии с утвержденной проектно-сметной документацией и в обусловленный срок. Имеет право привлекать субподрядные организации для выполнения узкоспециализированных работ по договору субподряда.</w:t>
      </w:r>
    </w:p>
    <w:p w:rsidR="003D40EE" w:rsidRPr="003D40EE" w:rsidRDefault="003D40EE" w:rsidP="003D4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Генпроектировщик</w:t>
      </w:r>
      <w:proofErr w:type="spellEnd"/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организация, ответственная за выполнение комплекса проектных и изыскательских работ по проектируемому объекту, работающая на основании генерального договора с заказчиком и имеющая право привлекать субподрядные организации</w:t>
      </w:r>
      <w:r w:rsidRPr="003D40EE">
        <w:rPr>
          <w:rFonts w:ascii="Times New Roman" w:hAnsi="Times New Roman"/>
          <w:sz w:val="26"/>
          <w:szCs w:val="26"/>
          <w:lang w:eastAsia="ru-RU"/>
        </w:rPr>
        <w:t>.</w:t>
      </w:r>
    </w:p>
    <w:p w:rsidR="003D40EE" w:rsidRPr="003D40EE" w:rsidRDefault="003D40EE" w:rsidP="003D40EE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Дополнительные затраты при выполнении строительно-монтажных работ в зимнее время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Arial" w:hAnsi="Arial" w:cs="Arial"/>
          <w:caps/>
          <w:sz w:val="26"/>
          <w:szCs w:val="26"/>
          <w:lang w:eastAsia="ru-RU"/>
        </w:rPr>
        <w:t>-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затраты, обусловленные рядом факторов, связанных с воздействием отрицательной температуры воздуха, а также скоростью ветра, учитываются дополнительно в сводном сметном расчете строительства в главе 9 на основании норм сборников </w:t>
      </w:r>
      <w:hyperlink r:id="rId13" w:tooltip="Сборник сметных норм дополнительных затрат при производстве ремонтно-строительных работ в зимнее время" w:history="1">
        <w:r w:rsidRPr="003D40EE">
          <w:rPr>
            <w:rFonts w:ascii="Times New Roman" w:hAnsi="Times New Roman"/>
            <w:sz w:val="26"/>
            <w:szCs w:val="26"/>
            <w:lang w:eastAsia="ru-RU"/>
          </w:rPr>
          <w:t>ГСН 81-05-02-200</w:t>
        </w:r>
      </w:hyperlink>
      <w:r w:rsidRPr="003D40EE">
        <w:rPr>
          <w:rFonts w:ascii="Times New Roman" w:hAnsi="Times New Roman"/>
          <w:sz w:val="26"/>
          <w:szCs w:val="26"/>
          <w:lang w:eastAsia="ru-RU"/>
        </w:rPr>
        <w:t xml:space="preserve">7 для строительно-монтажных работ, </w:t>
      </w:r>
      <w:hyperlink r:id="rId14" w:tooltip="Сборник сметных норм дополнительных затрат при производстве ремонтно-строительных работ в зимнее время" w:history="1">
        <w:proofErr w:type="spellStart"/>
        <w:r w:rsidRPr="003D40EE">
          <w:rPr>
            <w:rFonts w:ascii="Times New Roman" w:hAnsi="Times New Roman"/>
            <w:sz w:val="26"/>
            <w:szCs w:val="26"/>
            <w:lang w:eastAsia="ru-RU"/>
          </w:rPr>
          <w:t>ГСНр</w:t>
        </w:r>
        <w:proofErr w:type="spellEnd"/>
        <w:r w:rsidRPr="003D40EE">
          <w:rPr>
            <w:rFonts w:ascii="Times New Roman" w:hAnsi="Times New Roman"/>
            <w:sz w:val="26"/>
            <w:szCs w:val="26"/>
            <w:lang w:eastAsia="ru-RU"/>
          </w:rPr>
          <w:t xml:space="preserve"> 81-05-02-2001</w:t>
        </w:r>
      </w:hyperlink>
      <w:r w:rsidRPr="003D40EE">
        <w:rPr>
          <w:rFonts w:ascii="Times New Roman" w:hAnsi="Times New Roman"/>
          <w:sz w:val="26"/>
          <w:szCs w:val="26"/>
          <w:lang w:eastAsia="ru-RU"/>
        </w:rPr>
        <w:t xml:space="preserve"> для ремонтно-строительных работ.</w:t>
      </w:r>
    </w:p>
    <w:p w:rsidR="003D40EE" w:rsidRPr="003D40EE" w:rsidRDefault="003D40EE" w:rsidP="003D4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Задание на проектирование</w:t>
      </w:r>
      <w:r w:rsidRPr="003D40EE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перечень требований, условий, целей, задач, поставленных заказчиком в письменном виде, документально оформленных и выданных проектировщику для дальнейшего воплощения в проектной документации.</w:t>
      </w:r>
    </w:p>
    <w:p w:rsidR="003D40EE" w:rsidRPr="003D40EE" w:rsidRDefault="003D40EE" w:rsidP="003D40EE">
      <w:pPr>
        <w:widowControl w:val="0"/>
        <w:tabs>
          <w:tab w:val="left" w:pos="3828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Заказчик</w:t>
      </w:r>
      <w:r w:rsidRPr="003D40EE">
        <w:rPr>
          <w:rFonts w:ascii="Arial" w:hAnsi="Arial" w:cs="Arial"/>
          <w:b/>
          <w:i/>
          <w:caps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юридическое лицо любой организационной и правовой формы, зарегистрированное в установленном порядке на территории Российской Федерации, уполномоченное инвестором осуществлять реализацию инвестиционных проектов на всех этапах в соответствии с условиями договора, в том числе на выполнение строительных, изыскательских, проектных и прочих работ.</w:t>
      </w:r>
    </w:p>
    <w:p w:rsidR="003D40EE" w:rsidRPr="003D40EE" w:rsidRDefault="003D40EE" w:rsidP="003D40EE">
      <w:pPr>
        <w:widowControl w:val="0"/>
        <w:tabs>
          <w:tab w:val="left" w:pos="3828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Индексы</w:t>
      </w:r>
      <w:r w:rsidRPr="003D40EE">
        <w:rPr>
          <w:rFonts w:ascii="Times New Roman" w:hAnsi="Times New Roman"/>
          <w:caps/>
          <w:sz w:val="26"/>
          <w:szCs w:val="26"/>
          <w:lang w:eastAsia="ru-RU"/>
        </w:rPr>
        <w:t xml:space="preserve"> - </w:t>
      </w:r>
      <w:r w:rsidRPr="003D40EE">
        <w:rPr>
          <w:rFonts w:ascii="Times New Roman" w:hAnsi="Times New Roman"/>
          <w:sz w:val="26"/>
          <w:szCs w:val="26"/>
          <w:lang w:eastAsia="ru-RU"/>
        </w:rPr>
        <w:t>изменения стоимости в строительстве - это отношения текущих (прогнозных) стоимостных показателей к базисным на сопоставимые по номенклатуре и структуре ресурсы, наборы ресурсов или ресурсно-технологических моделей по видам строительства.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Выделяются индексы изменения стоимости строительно-монтажных работ, индексы по статьям затрат: на материалы, эксплуатацию машин и механизмов, заработную плату рабочих, индексы изменения стоимости оборудования, прочих работ и затрат,</w:t>
      </w:r>
      <w:r w:rsidRPr="003D40EE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индексы на проектно-изыскательские работы.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Инженерное оборудование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комплекс технических устройств,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обеспечивающих благоприятные условия быта и трудовой деятельности.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 xml:space="preserve">Инженерное оборудование объектов включает технические устройства систем водоснабжения, канализации, отопления, вентиляции, кондиционирования, электроснабжения, газоснабжения, пожаротушения, телефонизации, радиофикации, а также внутренний транспорт (пассажирские и грузовые лифты), средства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мусороудаления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пылеуборки и другие виды внутреннего благоустройства, предусмотренные проектом. 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Капитальные вложения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инвестиции в основной капитал (основные средства), в том числе затраты на новое строительство, расширение, реконструкцию и техническое перевооружение действующих предприятий, приобретение механизмов, оборудования, инструмента, инвентаря, проектно-изыскательские работы и другие затраты.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Лимитированные затраты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подразумевают группу затрат, определяемых по установленным сметным нормативам в процентах от того или иного элемента сметной стоимости или по расчету. Традиционно к лимитированным затратам относят зимнее удорожание, средства на возведение временных зданий и сооружений, резерв средств на непредвиденные работы и затраты и ряд других затрат согласно МДС 81-35.2004.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Локальная смета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первичный сметный документ на отдельные виды работ и затрат по зданиям и сооружениям или по общеплощадочным работам на основе объемов, определившихся при разработке рабочей документации.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Мониторинг стоимости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/>
          <w:sz w:val="26"/>
          <w:szCs w:val="26"/>
          <w:lang w:eastAsia="ru-RU"/>
        </w:rPr>
        <w:t>строительства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комплекс мероприятий, проводимых на постоянной основе, по сбору и анализу оперативных данных о стоимости строительства объекта с последующим прогнозированием стоимости в дальнейшем.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Мониторинг стоимости услуг, цен на материалы, изделия, конструкции и эксплуатации машин и механизмов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комплекс мероприятий, проводимых на постоянной основе, по сбору и анализу оперативных данных о стоимости услуг, материалов, изделий, конструкций и эксплуатации машин и механизмов, с последующим прогнозированием дальнейшей их стоимости.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Накладные расходы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часть сметной себестоимости строительной продукции, расходы, связанные с созданием условий производства строительно-монтажных, ремонтно-строительных и пусконаладочных работ, организацией деятельности предприятия. Они учитывают административно-хозяйственные расходы, расходы на обслуживание работников строительства, расходы на организацию работ на строительных площадках и прочие накладные расходы.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Непредвиденные работы и затраты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это средства, предназначенные для компенсации дополнительных затрат, связанных с уточнением объемов работ по рабочим чертежам; ошибками в сметах, включая арифметические, выявленных после утверждения проектной документации; изменениями проектных решений; другими непредвиденными работами и затратами в ходе проектирования и строительства.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Номенклатура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</w:t>
      </w:r>
      <w:r w:rsidRPr="003D40EE">
        <w:rPr>
          <w:rFonts w:ascii="Arial" w:hAnsi="Arial" w:cs="Arial"/>
          <w:color w:val="000000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систематизированный перечень материалов, конструкций и деталей, в </w:t>
      </w:r>
      <w:proofErr w:type="gramStart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котором</w:t>
      </w:r>
      <w:proofErr w:type="gramEnd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каждому наименованию присвоено постоянное обозначение - номенклатурный номер.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Оборудование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- применяемое самостоятельно или в составе сложного объекта техническое устройство, необходимое для выполнения основных и (или) дополнительных функций, а также для объединения нескольких машин в единый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комплекс. Разделяется на инженерное и технологическое.</w:t>
      </w:r>
    </w:p>
    <w:p w:rsidR="003D40EE" w:rsidRPr="003D40EE" w:rsidRDefault="003D40EE" w:rsidP="003D4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Обоснование инвестиций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- документ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прединвестиционной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фазы проекта, содержащий цель инвестирования, данные о назначении и мощности объекта строительства; о номенклатуре выпускаемой продукции; месте (районе) размещения объекта с учетом принципиальных требований и условий заказчика; оценку возможностей инвестирования и достижения намечаемых технико-экономических показателей (на основе необходимых исследований и проработок об источниках финансирования, условиях и средствах реализации поставленных целей).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kern w:val="32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Объект-представитель</w:t>
      </w:r>
      <w:r w:rsidRPr="003D40EE">
        <w:rPr>
          <w:rFonts w:ascii="Times New Roman" w:hAnsi="Times New Roman"/>
          <w:b/>
          <w:bCs/>
          <w:color w:val="000000"/>
          <w:kern w:val="32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Cs/>
          <w:color w:val="000000"/>
          <w:kern w:val="32"/>
          <w:sz w:val="26"/>
          <w:szCs w:val="26"/>
          <w:lang w:eastAsia="ru-RU"/>
        </w:rPr>
        <w:t>- объект капитального строительства, максимально точно отражающий технологическую специфику строительного производства, характерную для объектов данного типа, выбранный из числа аналогичных объектов по принципу наиболее полного соответствия заданному набору требований.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Объект-аналог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объект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характеристики, функциональное назначение и конструктивные </w:t>
      </w:r>
      <w:proofErr w:type="gramStart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решения</w:t>
      </w:r>
      <w:proofErr w:type="gramEnd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технико-экономические показатели которого максимально совпадают с проектируемым объектом.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Проект организации строительства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раздел, разрабатываемый в составе проектной документации с целью обеспечения своевременного ввода в эксплуатацию производственных мощностей и объектов различного назначения с наименьшими затратами при высоком качестве работ за счет повышения организационно-технического уровня строительства и является основой для распределения капитальных вложений и объемов строительно-монтажных работ.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Проектная документация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документация, содержащая материалы в текстовой форме и графическом виде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(проектов)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3D40EE" w:rsidRPr="003D40EE" w:rsidRDefault="003D40EE" w:rsidP="003D4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Проектно-изыскательские работы</w:t>
      </w:r>
      <w:r w:rsidRPr="003D40EE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работы по разработке проектной документации, по составу и содержанию соответствующие требованиям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Прямые затраты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это затраты, непосредственно относимые на себестоимость продукции, включающие в себя стоимость материалов, изделий, полуфабрикатов, деталей и конструкций, используемых для строительства объектов (с учетом всех затрат, связанных с их приобретением, заготовкой и доставкой на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приобъектные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склады), расходы на оплату труда рабочих, занятых на производстве строительно-монтажных работ, а также стоимость эксплуатации строительных машин и механизмов (включая расходы на оплату труда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рабочих-машинистов).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Рабочая документация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совокупность детально проработанных чертежей, в том числе узлов, конструктивных элементов, расчетов и спецификаций, необходимых для строительства объекта. Рабочая документация разрабатывается на основании утвержденной проектной документации.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3D40EE">
        <w:rPr>
          <w:rFonts w:ascii="Times New Roman" w:eastAsia="Calibri" w:hAnsi="Times New Roman"/>
          <w:b/>
          <w:sz w:val="26"/>
          <w:szCs w:val="26"/>
        </w:rPr>
        <w:t>Реконструкция</w:t>
      </w:r>
      <w:r w:rsidRPr="003D40EE">
        <w:rPr>
          <w:rFonts w:ascii="Arial" w:eastAsia="Calibri" w:hAnsi="Arial" w:cs="Arial"/>
          <w:b/>
          <w:i/>
          <w:sz w:val="26"/>
          <w:szCs w:val="26"/>
        </w:rPr>
        <w:t xml:space="preserve"> </w:t>
      </w:r>
      <w:r w:rsidRPr="003D40EE">
        <w:rPr>
          <w:rFonts w:ascii="Times New Roman" w:eastAsia="Calibri" w:hAnsi="Times New Roman"/>
          <w:sz w:val="26"/>
          <w:szCs w:val="26"/>
        </w:rPr>
        <w:t xml:space="preserve">- изменение параметров объекта капитального строительства (за исключением линейных объектов),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</w:t>
      </w:r>
      <w:r w:rsidRPr="003D40EE">
        <w:rPr>
          <w:rFonts w:ascii="Times New Roman" w:eastAsia="Calibri" w:hAnsi="Times New Roman"/>
          <w:sz w:val="26"/>
          <w:szCs w:val="26"/>
        </w:rPr>
        <w:lastRenderedPageBreak/>
        <w:t>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элементов.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Сводный сметный расчет стоимости строительства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предприятий, зданий, сооружений или их очередей является документом, определяющим сметный лимит средств, необходимых для полного завершения строительства всех объектов, предусмотренных проектом. Утвержденный в установленном порядке сводный сметный расчет стоимости строительства служит основанием для определения лимита капитальных вложений и открытия финансирования строительства.</w:t>
      </w:r>
    </w:p>
    <w:p w:rsidR="003D40EE" w:rsidRPr="00B24393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highlight w:val="yellow"/>
          <w:lang w:eastAsia="ru-RU"/>
        </w:rPr>
      </w:pPr>
      <w:r w:rsidRPr="00B24393">
        <w:rPr>
          <w:rFonts w:ascii="Times New Roman" w:hAnsi="Times New Roman"/>
          <w:b/>
          <w:sz w:val="26"/>
          <w:szCs w:val="26"/>
          <w:highlight w:val="yellow"/>
          <w:lang w:eastAsia="ru-RU"/>
        </w:rPr>
        <w:t>Сметная прибыль</w:t>
      </w:r>
      <w:r w:rsidRPr="00B24393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- часть сметной стоимости строительной продукции, предназначенная для покрытия платежей в бюджет (налог на прибыль и налог на имущество предприятии), затрат, выделяемых на развитие производства (модернизация и реновация оборудования и прочих основных фондов), а также на материальное стимулирование работников.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4" w:name="_Toc320090346"/>
      <w:bookmarkStart w:id="5" w:name="_Toc322509273"/>
      <w:r w:rsidRPr="00B24393">
        <w:rPr>
          <w:rFonts w:ascii="Times New Roman" w:hAnsi="Times New Roman"/>
          <w:b/>
          <w:sz w:val="26"/>
          <w:szCs w:val="26"/>
          <w:highlight w:val="yellow"/>
          <w:lang w:eastAsia="ru-RU"/>
        </w:rPr>
        <w:t>Сметная стоимость строительства</w:t>
      </w:r>
      <w:r w:rsidRPr="00B24393">
        <w:rPr>
          <w:rFonts w:ascii="Arial" w:hAnsi="Arial" w:cs="Arial"/>
          <w:b/>
          <w:i/>
          <w:sz w:val="26"/>
          <w:szCs w:val="26"/>
          <w:highlight w:val="yellow"/>
          <w:lang w:eastAsia="ru-RU"/>
        </w:rPr>
        <w:t xml:space="preserve"> </w:t>
      </w:r>
      <w:r w:rsidRPr="00B24393">
        <w:rPr>
          <w:rFonts w:ascii="Times New Roman" w:hAnsi="Times New Roman"/>
          <w:sz w:val="26"/>
          <w:szCs w:val="26"/>
          <w:highlight w:val="yellow"/>
          <w:lang w:eastAsia="ru-RU"/>
        </w:rPr>
        <w:t>- сумма денежных средств, необходимых для осуществления строительства производственного комплекса, сооружения, здания или их отдельных конструктивных элементов с учетом стоимости оборудования, мебели, инвентаря и прочих работ и затрат, рассчитанная на основании сметной документации по проектной документации объекта строительства.</w:t>
      </w:r>
      <w:bookmarkEnd w:id="4"/>
      <w:bookmarkEnd w:id="5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Сметно-нормативная база -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системы ценообразования и сметного нормирования в строительстве - совокупность правовых и нормативных документов, устанавливающих порядок определения стоимости строительства для всех регионов строительства, рассчитанная на определенную дату и внесенная в федеральный реестр сметных нормативов. СНБ-2001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разработана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 уровне цен на 01.01.2000. ФСНБ - федеральная сметно-нормативная база, ТСНБ - территориальная сметно-нормативная база. ОСНБ - отраслевая сметно-нормативная база.</w:t>
      </w:r>
    </w:p>
    <w:p w:rsidR="003D40EE" w:rsidRPr="003D40EE" w:rsidRDefault="003D40EE" w:rsidP="003D40EE">
      <w:pPr>
        <w:widowControl w:val="0"/>
        <w:spacing w:after="0" w:line="240" w:lineRule="auto"/>
        <w:ind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Стоимость базисная</w:t>
      </w:r>
      <w:r w:rsidRPr="003D40EE">
        <w:rPr>
          <w:rFonts w:ascii="Arial" w:hAnsi="Arial" w:cs="Arial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стоимость, определяемая на основе сметных цен, зафиксированных на конкретную дату. Базисный уровень сметной стоимости предназначен для сопоставления результатов инвестиционной деятельности в разные периоды времени, экономического анализа и определения стоимости в текущих ценах.</w:t>
      </w:r>
    </w:p>
    <w:p w:rsidR="003D40EE" w:rsidRPr="003D40EE" w:rsidRDefault="003D40EE" w:rsidP="003D40EE">
      <w:pPr>
        <w:widowControl w:val="0"/>
        <w:tabs>
          <w:tab w:val="left" w:pos="-34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Стоимость прогнозная</w:t>
      </w:r>
      <w:r w:rsidRPr="003D40EE">
        <w:rPr>
          <w:rFonts w:ascii="Arial" w:hAnsi="Arial" w:cs="Arial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стоимость, определяемая на основе текущих цен, с учетом индексов-дефляторов Минэкономразвития, на момент окончания строительства.</w:t>
      </w:r>
    </w:p>
    <w:p w:rsidR="003D40EE" w:rsidRPr="003D40EE" w:rsidRDefault="003D40EE" w:rsidP="003D40EE">
      <w:pPr>
        <w:widowControl w:val="0"/>
        <w:tabs>
          <w:tab w:val="left" w:pos="-34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24393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Стоимость текущая</w:t>
      </w:r>
      <w:r w:rsidRPr="00B24393">
        <w:rPr>
          <w:rFonts w:ascii="Arial" w:hAnsi="Arial" w:cs="Arial"/>
          <w:sz w:val="26"/>
          <w:szCs w:val="26"/>
          <w:highlight w:val="yellow"/>
          <w:lang w:eastAsia="ru-RU"/>
        </w:rPr>
        <w:t xml:space="preserve"> </w:t>
      </w:r>
      <w:r w:rsidRPr="00B24393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- стоимость, сложившаяся к дате составления и экспертизы сметной документации, уровень цен (месяц и год) </w:t>
      </w:r>
      <w:proofErr w:type="gramStart"/>
      <w:r w:rsidRPr="00B24393">
        <w:rPr>
          <w:rFonts w:ascii="Times New Roman" w:hAnsi="Times New Roman"/>
          <w:sz w:val="26"/>
          <w:szCs w:val="26"/>
          <w:highlight w:val="yellow"/>
          <w:lang w:eastAsia="ru-RU"/>
        </w:rPr>
        <w:t>на</w:t>
      </w:r>
      <w:proofErr w:type="gramEnd"/>
      <w:r w:rsidRPr="00B24393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которую указан при составлении.</w:t>
      </w:r>
    </w:p>
    <w:p w:rsidR="003D40EE" w:rsidRPr="003D40EE" w:rsidRDefault="003D40EE" w:rsidP="003D4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Строительство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создание зданий, строений, сооружений (в том числе на месте сносимых объектов капитального строительства) - в соответствии с законодательством.</w:t>
      </w:r>
    </w:p>
    <w:p w:rsidR="003D40EE" w:rsidRPr="003D40EE" w:rsidRDefault="003D40EE" w:rsidP="003D40EE">
      <w:pPr>
        <w:widowControl w:val="0"/>
        <w:spacing w:after="0" w:line="240" w:lineRule="auto"/>
        <w:ind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Страхование строительных рисков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это сложный вид страхования, включающий в себя не только возмещение вреда при ущербе, связанного со случайной гибелью или случайным повреждением объекта строительства или с утратой строительных материалов, оборудования, другого имущества, используемых в строительном производстве (страхование имущества), но и возмещение вреда в случае его причинения третьим лицам в результате выполнения строительно-монтажных работ (страхование ответственности).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lastRenderedPageBreak/>
        <w:t>Технологическое оборудование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- комплекс технических установок, технологических линий, приборов, механизмов и других устройств, совершающих различные технологические процессы, в результате которых производится энергия, вырабатывается полуфабрикат, готовый продукт или обеспечивается их перемещение, а также сопутствующие им процессы, обеспечивающие автоматизацию управления технологическими процессами, функции связи и контроля. 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Укрупненные показатели стоимости строительства</w:t>
      </w:r>
      <w:r w:rsidRPr="003D40EE">
        <w:rPr>
          <w:rFonts w:ascii="Arial" w:hAnsi="Arial" w:cs="Arial"/>
          <w:b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сметные нормативы, предназначенные для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планирования инвестиций (капитальных вложений), оценки эффективности использования средств направляемых на капитальные вложения и подготовки технико-экономических показателей в задании на проектирование. Представляет собой объем денежных средств, необходимый и достаточный для возведения объекта капитального строительства, рассчитанный на установленную единицу измерения (измеритель) в соответствующем уровне текущих цен,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разрабатываемые на здания и сооружения в целом, единицу измерения объекта или на виды работ.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Фонд оплаты труда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сумма заработной платы рабочих-строителей и машинистов, определенная по сметной документации, рассчитывается для начисления накладных расходов и сметной прибыли.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sz w:val="26"/>
          <w:szCs w:val="26"/>
        </w:rPr>
      </w:pPr>
      <w:bookmarkStart w:id="6" w:name="_Toc303847596"/>
      <w:r w:rsidRPr="00B24393">
        <w:rPr>
          <w:rFonts w:ascii="Times New Roman" w:eastAsia="Calibri" w:hAnsi="Times New Roman"/>
          <w:b/>
          <w:sz w:val="26"/>
          <w:szCs w:val="26"/>
          <w:highlight w:val="yellow"/>
        </w:rPr>
        <w:t>Экспертиза проектной документации</w:t>
      </w:r>
      <w:r w:rsidRPr="00B24393">
        <w:rPr>
          <w:rFonts w:ascii="Arial" w:eastAsia="Calibri" w:hAnsi="Arial" w:cs="Arial"/>
          <w:b/>
          <w:i/>
          <w:sz w:val="26"/>
          <w:szCs w:val="26"/>
          <w:highlight w:val="yellow"/>
        </w:rPr>
        <w:t xml:space="preserve"> </w:t>
      </w:r>
      <w:r w:rsidRPr="00B24393">
        <w:rPr>
          <w:rFonts w:ascii="Times New Roman" w:eastAsia="Calibri" w:hAnsi="Times New Roman"/>
          <w:sz w:val="26"/>
          <w:szCs w:val="26"/>
          <w:highlight w:val="yellow"/>
        </w:rPr>
        <w:t>- оценка соответствия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регламентов. Функции по государственной экспертизе проектной документации и результатов инженерных изысканий осуществляет ФАУ «</w:t>
      </w:r>
      <w:proofErr w:type="spellStart"/>
      <w:r w:rsidRPr="00B24393">
        <w:rPr>
          <w:rFonts w:ascii="Times New Roman" w:eastAsia="Calibri" w:hAnsi="Times New Roman"/>
          <w:sz w:val="26"/>
          <w:szCs w:val="26"/>
          <w:highlight w:val="yellow"/>
        </w:rPr>
        <w:t>Главгосэкспертиза</w:t>
      </w:r>
      <w:proofErr w:type="spellEnd"/>
      <w:r w:rsidRPr="00B24393">
        <w:rPr>
          <w:rFonts w:ascii="Times New Roman" w:eastAsia="Calibri" w:hAnsi="Times New Roman"/>
          <w:sz w:val="26"/>
          <w:szCs w:val="26"/>
          <w:highlight w:val="yellow"/>
        </w:rPr>
        <w:t>» и ее филиалы.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bookmarkStart w:id="7" w:name="_Toc325277967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ОБОЗНАЧЕНИЯ И СОКРАЩЕНИЯ</w:t>
      </w:r>
      <w:bookmarkEnd w:id="6"/>
      <w:bookmarkEnd w:id="7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воздушная линия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ВН - высокое напряжение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ЗРУ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-з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>акрытое распределительное устройство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киловольт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КЛ - кабельная линия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КРУ - комплектное распределительное устройство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КРУЭ - комплектное распределительное устройство с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элегазовой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изоляцией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МВА -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мегавольтампер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МДС - методические документы в строительстве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НН - низкое напряжение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ОПУ -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общеподстанционный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пункт управления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ОРУ - открытое распределительное устройство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ПБВ - переключатель без возбуждения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ПС - подстанция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ПУЭ - правила устройства электроустановок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РПН - регулирование под нагрузкой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РУ - распределительное устройство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СИП - самонесущий изолированный провод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СК - статический компенсатор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СН - среднее напряжение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СНБ - сметно-нормативная база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ССР - сводный сметный расчет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СМР - строительно-монтажные работы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ТП - трансформаторная подстанция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УПС - укрупненный показатель стоимости 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1. Общая часть</w:t>
      </w:r>
    </w:p>
    <w:p w:rsidR="003D40EE" w:rsidRPr="003D40EE" w:rsidRDefault="003D40EE" w:rsidP="003D40EE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1.1.</w:t>
      </w:r>
      <w:r w:rsidRPr="003D40EE">
        <w:rPr>
          <w:rFonts w:ascii="Times New Roman" w:hAnsi="Times New Roman"/>
          <w:sz w:val="26"/>
          <w:szCs w:val="26"/>
          <w:lang w:eastAsia="ru-RU"/>
        </w:rPr>
        <w:tab/>
        <w:t xml:space="preserve">Укрупненные показатели стоимости (УПС) электрических сетей </w:t>
      </w:r>
      <w:r w:rsidRPr="003D40EE">
        <w:rPr>
          <w:rFonts w:ascii="Times New Roman" w:hAnsi="Times New Roman"/>
          <w:sz w:val="26"/>
          <w:szCs w:val="26"/>
          <w:lang w:eastAsia="ru-RU"/>
        </w:rPr>
        <w:br/>
        <w:t xml:space="preserve">0,4-220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подстанций напряжением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выше предназначены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для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оценки объема инвестиций при планировании нового строительства, при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расширении, реконструкции действующих</w:t>
      </w:r>
      <w:r w:rsidRPr="003D40EE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электросетевых объектов;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технико-экономических расчетов при сопоставлении вариантных решений, выбора схем электрических сетей («схемное» проектирование);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укрупненных расчетов стоимости строительства в составе обоснований инвестиций и бизнес-планов;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1.2. В основу определения УПС положены: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материалы, обобщающие сметные расчеты к проектам конкретных объектов, принятых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за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объект-представитель;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требования к строительной и механической части электросетевых объектов, определяемые «Правилами устройства электроустановок» 7-го издания (ПУЭ);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«Нормы технологического проектирования подстанций переменного тока с высшим напряжением 35-750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(НТП ПС)» (СТО 56947007-29.240.10.028 - 2009). Утверждены приказом ОАО «ФСК ЕЭС» от 13.04.2009 № 136;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«Нормы технологического проектирования воздушных линий электропередачи напряжением 35-750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» (СТО 56947007-29.240.55.016-2008).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Утверждены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приказом ОАО «ФСК ЕЭС» от 24.10.2008 № 460;</w:t>
      </w:r>
    </w:p>
    <w:p w:rsidR="003D40EE" w:rsidRPr="003D40EE" w:rsidRDefault="003D40EE" w:rsidP="003D40EE">
      <w:pPr>
        <w:widowControl w:val="0"/>
        <w:tabs>
          <w:tab w:val="num" w:pos="211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«Схемы принципиальные электрические распределительных устройств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подстанции 35-750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кВ.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Типовые решения» (СТО 56947007-29.240.30.10.-2008).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Утверждены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введены в действие приказом ОАО «ФСК ЕЭС» от 20.12.2007 № 441.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цены на оборудование и материалы заводов-поставщиков и инвесторов.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1.3. Общие требования по организации проектирования отражены в «Положении о составе разделов проектной документации и требованиях к их содержанию» (утверждены постановлением Правительства РФ от 16 февраля 2008 г. № 87). Требования к проектной документации на линейные объекты капитального строительства установлены пунктами 33-42 указанного Положения.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1.4. УПС приведены в базисном уровне цен (по состоянию на 1 января 2000 года) без учета НДС. Определение стоимости строительства в текущем (прогнозном) уровне цен осуществляется с применением индексов изменения стоимости, публикуемых ежеквартально в письме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и индексов-дефляторов, публикуемых Минэкономразвития РФ. Индексы представляют собой отношение стоимости продукции, работ или ресурсов в текущем уровне цен к стоимости в базисном уровне цен. Для пересчета показателей УПС в текущий уровень цен для объектов, финансируемых за счет средств федерального бюджета, применяются индексы изменения стоимости строительно-монтажных работ, публикуемые ежеквартально в приложении № 1 письма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России. </w:t>
      </w:r>
      <w:r w:rsidRPr="00722F3A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Для пересчета стоимости СМР </w:t>
      </w:r>
      <w:proofErr w:type="gramStart"/>
      <w:r w:rsidRPr="00722F3A">
        <w:rPr>
          <w:rFonts w:ascii="Times New Roman" w:hAnsi="Times New Roman"/>
          <w:sz w:val="26"/>
          <w:szCs w:val="26"/>
          <w:highlight w:val="yellow"/>
          <w:lang w:eastAsia="ru-RU"/>
        </w:rPr>
        <w:t>ВЛ</w:t>
      </w:r>
      <w:proofErr w:type="gramEnd"/>
      <w:r w:rsidRPr="00722F3A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рекомендуется принимать индекс по строке «Воздушная прокладка кабеля с медными жилами» (алюминиевыми жилами), для КЛ - по строке «Подземная прокладка кабеля с медными жилами» (алюминиевыми жилами), для ТП и ПС - по строке «Прочие объекты», графа выбирается для субъекта Российской Федерации, в котором планируется вести строительство. Пересчет стоимости оборудования производится индексами по приложению № 5 письма </w:t>
      </w:r>
      <w:proofErr w:type="spellStart"/>
      <w:r w:rsidRPr="00722F3A">
        <w:rPr>
          <w:rFonts w:ascii="Times New Roman" w:hAnsi="Times New Roman"/>
          <w:sz w:val="26"/>
          <w:szCs w:val="26"/>
          <w:highlight w:val="yellow"/>
          <w:lang w:eastAsia="ru-RU"/>
        </w:rPr>
        <w:t>Минрегиона</w:t>
      </w:r>
      <w:proofErr w:type="spellEnd"/>
      <w:r w:rsidRPr="00722F3A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России индексы по строке «Электроэнергетика», на прочие работы и затраты по приложению № 4 письма </w:t>
      </w:r>
      <w:proofErr w:type="spellStart"/>
      <w:r w:rsidRPr="00722F3A">
        <w:rPr>
          <w:rFonts w:ascii="Times New Roman" w:hAnsi="Times New Roman"/>
          <w:sz w:val="26"/>
          <w:szCs w:val="26"/>
          <w:highlight w:val="yellow"/>
          <w:lang w:eastAsia="ru-RU"/>
        </w:rPr>
        <w:t>Минрегиона</w:t>
      </w:r>
      <w:proofErr w:type="spellEnd"/>
      <w:r w:rsidRPr="00722F3A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России по строке «Электроэнергетика». При финансировании из прочих источников рекомендуется применять индексы по согласованию с заказчиком.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Определение стоимости объекта по УПС на дату окончания строительства в прогнозном уровне цен, необходимо выполнять с учетом прогнозных показателей инфляции по строке «Капиталовложения (инвестиции)», публикуемых в письме Минэкономразвития России, с учетом распределения планируемого объема работ по годам строительства (по согласованию с заказчиком может быть предусмотрена поквартальная разбивка или иные варианты).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1.5. УПС учитывают показатели стоимости на 1 км воздушных и кабельных линий электропередачи, а также на подстанции в целом и по их основным элементам для нормальных условий строительства.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1.6. УПС учитывают все затраты для строительства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ПС по объектам производственного назначения (базисные показатели стоимости). Затраты, связанные со строительством ремонтно-производственной базы, жилищным строительством, использованием вертолетов, производством строительных работ</w:t>
      </w:r>
      <w:r w:rsidRPr="003D40EE">
        <w:rPr>
          <w:rFonts w:ascii="Times New Roman" w:hAnsi="Times New Roman"/>
          <w:b/>
          <w:color w:val="FF0000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в усложненных условиях</w:t>
      </w:r>
      <w:r w:rsidRPr="003D40EE">
        <w:rPr>
          <w:rFonts w:ascii="Times New Roman" w:hAnsi="Times New Roman"/>
          <w:b/>
          <w:color w:val="FF0000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(плывуны, скальные грунты и др.), устройством больших переходов через водные преграды укрупненными показателями стоимости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ПС не учтены.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При расчете стоимости реконструкции объектов энергетического строительства рекомендуется применять коэффициенты, приведенные в таблице 1.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9D4977" w:rsidRPr="007E6861" w:rsidRDefault="009D4977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-1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-1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pacing w:val="-10"/>
          <w:sz w:val="26"/>
          <w:szCs w:val="26"/>
          <w:lang w:eastAsia="ru-RU"/>
        </w:rPr>
        <w:lastRenderedPageBreak/>
        <w:t>Коэффициенты для расчета реконструкции объектов энергетического строительства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Ind w:w="-2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2393"/>
        <w:gridCol w:w="2393"/>
      </w:tblGrid>
      <w:tr w:rsidR="003D40EE" w:rsidRPr="003D40EE" w:rsidTr="00D2309C">
        <w:trPr>
          <w:jc w:val="center"/>
        </w:trPr>
        <w:tc>
          <w:tcPr>
            <w:tcW w:w="443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 строительства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Изменение конструктивных решений, проводов, кабелей и оборудования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(менее50%)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Изменение конструктивных решений, проводов, кабелей и оборудования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(более 50%)</w:t>
            </w:r>
          </w:p>
        </w:tc>
      </w:tr>
      <w:tr w:rsidR="003D40EE" w:rsidRPr="003D40EE" w:rsidTr="00D2309C">
        <w:trPr>
          <w:jc w:val="center"/>
        </w:trPr>
        <w:tc>
          <w:tcPr>
            <w:tcW w:w="443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3D40EE" w:rsidRPr="003D40EE" w:rsidTr="00D2309C">
        <w:trPr>
          <w:jc w:val="center"/>
        </w:trPr>
        <w:tc>
          <w:tcPr>
            <w:tcW w:w="443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3D40EE" w:rsidRPr="003D40EE" w:rsidTr="00D2309C">
        <w:trPr>
          <w:jc w:val="center"/>
        </w:trPr>
        <w:tc>
          <w:tcPr>
            <w:tcW w:w="443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</w:tr>
      <w:tr w:rsidR="003D40EE" w:rsidRPr="003D40EE" w:rsidTr="00D2309C">
        <w:trPr>
          <w:jc w:val="center"/>
        </w:trPr>
        <w:tc>
          <w:tcPr>
            <w:tcW w:w="443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ПС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239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1,11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Затраты, не включенные в укрупненные показатели, определяются индивидуальным расчетом, или по объекту-аналогу.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944E9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1.7. </w:t>
      </w:r>
      <w:proofErr w:type="gramStart"/>
      <w:r w:rsidRPr="00C944E9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Стоимость отчуждаемых земельных участков - постоянный отвод земель - для линий электропередачи и подстанций принимается с учетом «Правил определения размеров земельных участков для размещения  воздушных линий электропередачи и опор линий связи, обслуживающих электрические сети», утвержденных Постановлением Правительства Российской Федерации от 11.08.2003 № 486 и «Норм отвода земель для электрических сетей напряжением 0,38-750 </w:t>
      </w:r>
      <w:proofErr w:type="spellStart"/>
      <w:r w:rsidRPr="00C944E9">
        <w:rPr>
          <w:rFonts w:ascii="Times New Roman" w:hAnsi="Times New Roman"/>
          <w:sz w:val="26"/>
          <w:szCs w:val="26"/>
          <w:highlight w:val="yellow"/>
          <w:lang w:eastAsia="ru-RU"/>
        </w:rPr>
        <w:t>кВ</w:t>
      </w:r>
      <w:proofErr w:type="spellEnd"/>
      <w:r w:rsidRPr="00C944E9">
        <w:rPr>
          <w:rFonts w:ascii="Times New Roman" w:hAnsi="Times New Roman"/>
          <w:sz w:val="26"/>
          <w:szCs w:val="26"/>
          <w:highlight w:val="yellow"/>
          <w:lang w:eastAsia="ru-RU"/>
        </w:rPr>
        <w:t>», утвержденных Минтопэнерго России и ОАО РАО «ЕЭС России»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944E9">
        <w:rPr>
          <w:rFonts w:ascii="Times New Roman" w:hAnsi="Times New Roman"/>
          <w:sz w:val="26"/>
          <w:szCs w:val="26"/>
          <w:highlight w:val="yellow"/>
          <w:lang w:eastAsia="ru-RU"/>
        </w:rPr>
        <w:t>Затраты, связанные с оформлением земельного участка (постоянный и временный отвод, плата за землю при изъятии (выкупе), арендная плата, выплата земельного налога в период строительства) и компенсационные выплаты при отводе земель, укрупненными показателями не учтены. Эти затраты необходимо добавлять к стоимости объектов, определенной по УПС, на основании расчетов, выполненных в соответствии с действующими нормативно-законодательными документами.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Нормативная цена земли в соответствии с постановлением Правительства Российской Федерации от 15.03.1997 № 319 «О порядке определения нормативной цены земли» ежегодно определяется органами исполнительной власти субъектов Российской Федерации для земель различного целевого назначения по оценочным зонам, административным районам и поселениям.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 xml:space="preserve">Средства на выплату земельного налога (арендной платы за землю) в период строительства определяются на основании заключенных договоров либо определяются по расчету, составленному с учетом сведений о кадастровой стоимости земельных участков и положений Постановлений Правительства Российской Федерации от 16.07.2009 № 582 «Об основных принципах определения арендной платы при аренде земельных участков находящихся в государственной собственности» и от 22.05.2007 </w:t>
      </w:r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br/>
        <w:t>№ 310 «О ставках платы</w:t>
      </w:r>
      <w:proofErr w:type="gramEnd"/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 xml:space="preserve"> за единицу объема лесных ресурсов и </w:t>
      </w:r>
      <w:proofErr w:type="gramStart"/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>ставках</w:t>
      </w:r>
      <w:proofErr w:type="gramEnd"/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 xml:space="preserve"> платы за единицу площади лесного участка, находящегося в федеральной собственности», нормативно-правовых актов органов субъектов Российской Федерации.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При выкупе земельного участка его рыночная стоимость устанавливается в соответствии с действующими нормативно-правовыми и иными документами (Закон об оценочной деятельности от 29.07.1998 № 135-ФЗ с последующими изменениями и дополнениями, стандартами и правилами саморегулируемых организаций). 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2. Воздушные линии </w:t>
      </w:r>
      <w:r w:rsidRPr="003D40E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электропередачи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2.1. Укрупненные показатели стоимости (УПС) составлены для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переменного тока напряжением 0,4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на унифицированных железобетонных и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деревянных опорах, 6-10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стальных опорах индивидуального проектирования, унифицированных железобетонных и деревянных опорах,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стальных опорах индивидуального проектирования, унифицированных стальных и железобетонных опорах.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УПС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учитывают гололедные и ветровые нагрузки, соответствующие требованиям ПУЭ 7-го издания. 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</w:t>
      </w:r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.2. УПС воздушных линий </w:t>
      </w:r>
      <w:r w:rsidRPr="003D40EE">
        <w:rPr>
          <w:rFonts w:ascii="Times New Roman" w:hAnsi="Times New Roman"/>
          <w:color w:val="000000"/>
          <w:spacing w:val="-12"/>
          <w:sz w:val="26"/>
          <w:szCs w:val="26"/>
          <w:lang w:eastAsia="ru-RU"/>
        </w:rPr>
        <w:t>электропередачи</w:t>
      </w:r>
      <w:r w:rsidRPr="003D40EE">
        <w:rPr>
          <w:rFonts w:ascii="Times New Roman" w:hAnsi="Times New Roman"/>
          <w:b/>
          <w:color w:val="FF0000"/>
          <w:spacing w:val="-12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учитывают использование алюминиевых проводов марки А, </w:t>
      </w:r>
      <w:proofErr w:type="spellStart"/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>сталеалюминиевых</w:t>
      </w:r>
      <w:proofErr w:type="spellEnd"/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 проводов марки АС по ГОСТ 839-80 с учетом последующих дополнений и самонесущего провода марки СИП по ГОСТ </w:t>
      </w:r>
      <w:proofErr w:type="gramStart"/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>Р</w:t>
      </w:r>
      <w:proofErr w:type="gramEnd"/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 52373-2005.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4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2.3. Укрупненные показатели стоимости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строительства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(без учета НДС) переменного тока напряжением 0,4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, 6-10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,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приведены в таблиц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2.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2.4. Укрупненные показатели стоимости учитывают следующие затраты:</w:t>
      </w:r>
      <w:r w:rsidRPr="003D40EE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4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 xml:space="preserve"> 0,4 </w:t>
      </w:r>
      <w:proofErr w:type="spellStart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строительно-монтажные работы по установке опор, подвеске провода (в том числе на переходах через препятствия), устройству переходов, устройству ответвлений, устройству заземления.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При совместной подвеске (2 цепи - абонентская и освещение) дополнительно к выше перечисленными затратами учтены затраты на устройство вводов с подключением потребителей (94% - однофазные, 6% - трехфазные), установку и подключение щита управления уличного освещения, щитов учета абонентов (выносные шкафы учета на фасадах зданий с электронными, многофункциональными счетчиками и автоматическими выключателями), установку светильников уличного освещения;</w:t>
      </w:r>
      <w:proofErr w:type="gramEnd"/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4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 xml:space="preserve"> 6-10 </w:t>
      </w:r>
      <w:proofErr w:type="spellStart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строительно-монтажные работы по установке опор, подвеске провода (в том числе на переходах через препятствия), устройству заземления. При совместной подвеске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0,4 и ВЛ 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дополнительно с выше перечисленными затратами для ВЛ 0,4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учтены затраты на устройство вводов с подключением потребителей (94% - однофазные, 6% - трехфазные), установку и подключение щитов учета абонентов (выносные шкафы учета на фасадах зданий с электронными, многофункциональными счетчиками и автоматическими выключателями );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 xml:space="preserve"> 35-220 </w:t>
      </w:r>
      <w:proofErr w:type="spellStart"/>
      <w:r w:rsidRPr="003D40EE">
        <w:rPr>
          <w:rFonts w:ascii="Times New Roman" w:hAnsi="Times New Roman"/>
          <w:sz w:val="26"/>
          <w:szCs w:val="26"/>
          <w:u w:val="single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строительно-монтажные работы по устройству фундаментов опор, установке опор, подвеске провода и грозозащитного троса (в том числе на переходах через препятствия), устройству заземления. 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 стоимостных показателях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не учтена подвеска оптического кабеля связи магистральных ВОЛС - ВЛ.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4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Укрупненные показатели стоимости учитывают все затраты производственного назначения, предусмотренные стандартами и нормативно-техническими документами, действующими на территории Российской Федерации, вспомогательные и сопутствующие работы для строительства (реконструкции) электрических сетей в нормальных (стандартных) условиях, не осложненных внешними факторами.</w:t>
      </w:r>
      <w:proofErr w:type="gramEnd"/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pacing w:val="-12"/>
          <w:sz w:val="26"/>
          <w:szCs w:val="26"/>
          <w:lang w:eastAsia="ru-RU"/>
        </w:rPr>
      </w:pPr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2.5. При прохождении </w:t>
      </w:r>
      <w:proofErr w:type="gramStart"/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 в условиях</w:t>
      </w:r>
      <w:r w:rsidRPr="003D40EE">
        <w:rPr>
          <w:rFonts w:ascii="Times New Roman" w:hAnsi="Times New Roman"/>
          <w:color w:val="000000"/>
          <w:spacing w:val="-12"/>
          <w:sz w:val="26"/>
          <w:szCs w:val="26"/>
          <w:lang w:eastAsia="ru-RU"/>
        </w:rPr>
        <w:t>,</w:t>
      </w:r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 усложняющих производство работ, </w:t>
      </w:r>
      <w:r w:rsidRPr="003D40EE">
        <w:rPr>
          <w:rFonts w:ascii="Times New Roman" w:hAnsi="Times New Roman"/>
          <w:color w:val="000000"/>
          <w:spacing w:val="-12"/>
          <w:sz w:val="26"/>
          <w:szCs w:val="26"/>
          <w:lang w:eastAsia="ru-RU"/>
        </w:rPr>
        <w:t>к стоимости работ применяются повышающие коэффициенты, приведенные</w:t>
      </w:r>
      <w:r w:rsidRPr="003D40EE">
        <w:rPr>
          <w:rFonts w:ascii="Times New Roman" w:hAnsi="Times New Roman"/>
          <w:spacing w:val="-12"/>
          <w:sz w:val="26"/>
          <w:szCs w:val="26"/>
          <w:lang w:eastAsia="ru-RU"/>
        </w:rPr>
        <w:t xml:space="preserve"> в таблице 4. Если условия производства работ усложняются рядом факторов, то коэффициенты перемножаются.</w:t>
      </w:r>
    </w:p>
    <w:p w:rsidR="003D40EE" w:rsidRPr="003D40EE" w:rsidRDefault="003D40EE" w:rsidP="003D40EE">
      <w:pPr>
        <w:widowControl w:val="0"/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2.6. К укрупненным показателям стоимости при необходимости добавляется стоимость вырубки просеки и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устройства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лежневых дорог. Затраты не указанные в данном разделе следует принимать по объектам-аналогам.</w:t>
      </w:r>
    </w:p>
    <w:p w:rsidR="003D40EE" w:rsidRPr="003D40EE" w:rsidRDefault="003D40EE" w:rsidP="003D40EE">
      <w:pPr>
        <w:widowControl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2.7. При расчете стоимости ответвлений линий (воздушных вставок, вводов) длиной менее 100 м к показателям стоимости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по сборнику дополнительно применять коэффициент 1,35.</w:t>
      </w:r>
    </w:p>
    <w:p w:rsidR="003D40EE" w:rsidRPr="003D40EE" w:rsidRDefault="003D40EE" w:rsidP="003D40EE">
      <w:pPr>
        <w:widowControl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eastAsia="ru-RU"/>
        </w:rPr>
        <w:sectPr w:rsidR="003D40EE" w:rsidRPr="003D40EE" w:rsidSect="00D2309C">
          <w:pgSz w:w="11906" w:h="16838"/>
          <w:pgMar w:top="1134" w:right="709" w:bottom="1134" w:left="1701" w:header="567" w:footer="567" w:gutter="0"/>
          <w:pgNumType w:start="4"/>
          <w:cols w:space="708"/>
          <w:titlePg/>
          <w:docGrid w:linePitch="360"/>
        </w:sect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 xml:space="preserve">Укрупненные показатели стоимости </w:t>
      </w: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0,4кВ, 6-10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, 35-220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переменного тока на стальных, железобетонных </w:t>
      </w:r>
      <w:r w:rsidRPr="003D40E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опорах </w:t>
      </w:r>
    </w:p>
    <w:p w:rsidR="003D40EE" w:rsidRPr="003D40EE" w:rsidRDefault="003D40EE" w:rsidP="003D40EE">
      <w:pPr>
        <w:widowControl w:val="0"/>
        <w:spacing w:after="0" w:line="240" w:lineRule="auto"/>
        <w:ind w:right="290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bCs/>
          <w:sz w:val="24"/>
          <w:szCs w:val="24"/>
          <w:lang w:eastAsia="ru-RU"/>
        </w:rPr>
        <w:t>Таблица 2</w:t>
      </w:r>
    </w:p>
    <w:tbl>
      <w:tblPr>
        <w:tblW w:w="1438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400"/>
        <w:gridCol w:w="960"/>
        <w:gridCol w:w="2135"/>
        <w:gridCol w:w="1800"/>
        <w:gridCol w:w="1680"/>
        <w:gridCol w:w="2040"/>
        <w:gridCol w:w="1567"/>
      </w:tblGrid>
      <w:tr w:rsidR="003D40EE" w:rsidRPr="003D40EE" w:rsidTr="00D2309C">
        <w:trPr>
          <w:cantSplit/>
          <w:trHeight w:val="62"/>
        </w:trPr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Напряжение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промежуточных опор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Провода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цепей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 опоре, 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Укрупненные показатели стоимости 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 тыс. руб./км</w:t>
            </w:r>
          </w:p>
        </w:tc>
      </w:tr>
      <w:tr w:rsidR="003D40EE" w:rsidRPr="003D40EE" w:rsidTr="00D2309C">
        <w:trPr>
          <w:cantSplit/>
          <w:trHeight w:val="370"/>
        </w:trPr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сечение, 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мм</w:t>
            </w:r>
            <w:proofErr w:type="gramEnd"/>
            <w:r w:rsidRPr="003D40EE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²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стальные опоры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железобетонные опоры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деревянные опоры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8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35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175,7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119,9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80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35*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142,7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124,8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194,5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216,6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 (магистральная линия), 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 (ответвления, вводы**)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245,8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229,2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 (подвеска провода по существующим опорам)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114,2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127,9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125,7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133,4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130,3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3D40EE" w:rsidRPr="003D40EE" w:rsidTr="00D2309C">
        <w:trPr>
          <w:cantSplit/>
          <w:trHeight w:val="302"/>
        </w:trPr>
        <w:tc>
          <w:tcPr>
            <w:tcW w:w="18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104,9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  <w:sectPr w:rsidR="003D40EE" w:rsidRPr="003D40EE" w:rsidSect="00D2309C">
          <w:pgSz w:w="16838" w:h="11906" w:orient="landscape"/>
          <w:pgMar w:top="840" w:right="709" w:bottom="850" w:left="1134" w:header="708" w:footer="708" w:gutter="0"/>
          <w:pgNumType w:start="14"/>
          <w:cols w:space="708"/>
          <w:docGrid w:linePitch="360"/>
        </w:sectPr>
      </w:pPr>
    </w:p>
    <w:tbl>
      <w:tblPr>
        <w:tblW w:w="1438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1794"/>
        <w:gridCol w:w="2399"/>
        <w:gridCol w:w="965"/>
        <w:gridCol w:w="2130"/>
        <w:gridCol w:w="1843"/>
        <w:gridCol w:w="1701"/>
        <w:gridCol w:w="1984"/>
        <w:gridCol w:w="1559"/>
      </w:tblGrid>
      <w:tr w:rsidR="003D40EE" w:rsidRPr="003D40EE" w:rsidTr="00D2309C">
        <w:trPr>
          <w:cantSplit/>
          <w:trHeight w:val="302"/>
        </w:trPr>
        <w:tc>
          <w:tcPr>
            <w:tcW w:w="180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0,4 совместная подвеска (абонентская и освещение)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70 (магистральная линия), 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 (ответвления, вводы)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373,1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450"/>
        </w:trPr>
        <w:tc>
          <w:tcPr>
            <w:tcW w:w="17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0,4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 (магистральная линия)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 ответвления, вводы)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432"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  <w:trHeight w:val="432"/>
        </w:trPr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0,4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  <w:trHeight w:val="432"/>
        </w:trPr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0,4/10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(совместная</w:t>
            </w:r>
            <w:proofErr w:type="gramEnd"/>
          </w:p>
        </w:tc>
        <w:tc>
          <w:tcPr>
            <w:tcW w:w="2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  <w:trHeight w:val="432"/>
        </w:trPr>
        <w:tc>
          <w:tcPr>
            <w:tcW w:w="1794" w:type="dxa"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подвеска)</w:t>
            </w:r>
          </w:p>
        </w:tc>
        <w:tc>
          <w:tcPr>
            <w:tcW w:w="2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0,4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  <w:trHeight w:val="432"/>
        </w:trPr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  <w:trHeight w:val="432"/>
        </w:trPr>
        <w:tc>
          <w:tcPr>
            <w:tcW w:w="1794" w:type="dxa"/>
            <w:tcBorders>
              <w:top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0,4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 (магистральная линия)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 ответвления, вводы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411,4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432"/>
        </w:trPr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  <w:trHeight w:val="290"/>
        </w:trPr>
        <w:tc>
          <w:tcPr>
            <w:tcW w:w="17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162,3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  <w:trHeight w:val="62"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многогранные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230"/>
        </w:trPr>
        <w:tc>
          <w:tcPr>
            <w:tcW w:w="17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635,1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452,6***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230"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687,5**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230"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outlineLvl w:val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754,6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576,0***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многогранные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254"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988,6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852,4***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278"/>
        </w:trPr>
        <w:tc>
          <w:tcPr>
            <w:tcW w:w="17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662,3***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1282,4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971,5***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многогранные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 сложная трасса)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2822,1****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185-240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905,7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716,5***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1500,1****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3D40EE">
              <w:rPr>
                <w:rFonts w:ascii="Times New Roman" w:hAnsi="Times New Roman"/>
                <w:lang w:eastAsia="ru-RU"/>
              </w:rPr>
              <w:t>(многогранные)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1345,1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254"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1372,8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1068,9***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608"/>
        </w:trPr>
        <w:tc>
          <w:tcPr>
            <w:tcW w:w="1794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(многогранные)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1799,4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  <w:trHeight w:val="608"/>
        </w:trPr>
        <w:tc>
          <w:tcPr>
            <w:tcW w:w="17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ACCR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wk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477-Т16 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3257,4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1586,4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1380,8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2036,7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Двухстоечные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gridBefore w:val="1"/>
          <w:wBefore w:w="7" w:type="dxa"/>
          <w:cantSplit/>
        </w:trPr>
        <w:tc>
          <w:tcPr>
            <w:tcW w:w="1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2384,16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2026,5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6"/>
          <w:szCs w:val="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* подвеска провода сети освещения на существующие опоры с установкой светильников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** на 1 км ВЛ-0,4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приходится 34 ввода 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***анкерно-угловые опоры - металлические 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  <w:sectPr w:rsidR="003D40EE" w:rsidRPr="003D40EE" w:rsidSect="00D2309C">
          <w:type w:val="continuous"/>
          <w:pgSz w:w="16838" w:h="11906" w:orient="landscape"/>
          <w:pgMar w:top="840" w:right="709" w:bottom="850" w:left="1134" w:header="708" w:footer="708" w:gutter="0"/>
          <w:pgNumType w:start="14"/>
          <w:cols w:space="708"/>
          <w:docGrid w:linePitch="360"/>
        </w:sectPr>
      </w:pPr>
      <w:r w:rsidRPr="003D40EE">
        <w:rPr>
          <w:rFonts w:ascii="Times New Roman" w:hAnsi="Times New Roman"/>
          <w:sz w:val="26"/>
          <w:szCs w:val="26"/>
          <w:lang w:eastAsia="ru-RU"/>
        </w:rPr>
        <w:t>****анкерно-угловые опоры - типовые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2.7. Для получения общей стоимости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к показателям таблицы 2, 3, 5, 6, 7 добавляют затраты на благоустройство, временные здания и сооружения, проектно-изыскательские работы и авторский надзор, прочие работы и затраты. Средние значения указанных затрат от базисной стоимости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составляют: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1,5% - благоустройство; 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2,5-3,3% - временные здания и сооружения (при реконструкции и расширении применяется коэффициент 0,8);</w:t>
      </w:r>
    </w:p>
    <w:p w:rsidR="003D40EE" w:rsidRPr="003D40EE" w:rsidRDefault="003D40EE" w:rsidP="003D40EE">
      <w:pPr>
        <w:widowControl w:val="0"/>
        <w:spacing w:after="0" w:line="240" w:lineRule="auto"/>
        <w:ind w:left="709" w:firstLine="11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7,5-9,0% - проектно-изыскательские работы и авторский надзор;</w:t>
      </w:r>
    </w:p>
    <w:p w:rsidR="003D40EE" w:rsidRPr="003D40EE" w:rsidRDefault="003D40EE" w:rsidP="003D40EE">
      <w:pPr>
        <w:widowControl w:val="0"/>
        <w:spacing w:after="0" w:line="240" w:lineRule="auto"/>
        <w:ind w:left="709" w:firstLine="11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2,6-3,18% - содержание службы заказчика-застройщика, строительный контроль;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5,0-8,0% - прочие работы и затраты (производство работ в зимнее время, средства на покрытие затрат строительных организации по добровольному страхованию работников и имущества, затраты по перевозке рабочих, затраты связанные с командированием рабочих для строительства, средства на проведение подрядных торгов);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3% - непредвиденные затраты (при согласовании с заказчиком до 10%). 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Большие значения указанных затрат относят к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напряжением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выше.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К сумме затрат в текущих ценах добавить стоимость постоянного отвода земельного участка под строительство, получаем необходимый объем капитальных вложений для строительства ВЛ.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DB2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Стоимость постоянного отвода земли под линии электропередачи принимается с учетом площади отвода под опоры и стоимости земли в конкретном регионе. При использовании типовых опор и сооружения </w:t>
      </w:r>
      <w:proofErr w:type="gramStart"/>
      <w:r w:rsidRPr="00BA0DB2">
        <w:rPr>
          <w:rFonts w:ascii="Times New Roman" w:hAnsi="Times New Roman"/>
          <w:sz w:val="26"/>
          <w:szCs w:val="26"/>
          <w:highlight w:val="yellow"/>
          <w:lang w:eastAsia="ru-RU"/>
        </w:rPr>
        <w:t>ВЛ</w:t>
      </w:r>
      <w:proofErr w:type="gramEnd"/>
      <w:r w:rsidRPr="00BA0DB2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в нормальных условиях площадь постоянного отвода земли может быть принята по данным приложения 10. Стоимость остальной части коридора </w:t>
      </w:r>
      <w:proofErr w:type="gramStart"/>
      <w:r w:rsidRPr="00BA0DB2">
        <w:rPr>
          <w:rFonts w:ascii="Times New Roman" w:hAnsi="Times New Roman"/>
          <w:sz w:val="26"/>
          <w:szCs w:val="26"/>
          <w:highlight w:val="yellow"/>
          <w:lang w:eastAsia="ru-RU"/>
        </w:rPr>
        <w:t>ВЛ</w:t>
      </w:r>
      <w:proofErr w:type="gramEnd"/>
      <w:r w:rsidRPr="00BA0DB2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принимается с учетом </w:t>
      </w:r>
      <w:r w:rsidRPr="00BA0DB2">
        <w:rPr>
          <w:rFonts w:ascii="Times New Roman" w:hAnsi="Times New Roman"/>
          <w:sz w:val="26"/>
          <w:szCs w:val="26"/>
          <w:highlight w:val="yellow"/>
          <w:lang w:eastAsia="ru-RU"/>
        </w:rPr>
        <w:br/>
        <w:t>п. 1.7 настоящего Сборника.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6"/>
          <w:szCs w:val="26"/>
          <w:lang w:eastAsia="ru-RU"/>
        </w:rPr>
      </w:pPr>
      <w:r w:rsidRPr="003D40EE">
        <w:rPr>
          <w:rFonts w:ascii="Times New Roman" w:hAnsi="Times New Roman"/>
          <w:spacing w:val="-2"/>
          <w:sz w:val="26"/>
          <w:szCs w:val="26"/>
          <w:lang w:eastAsia="ru-RU"/>
        </w:rPr>
        <w:t xml:space="preserve">2.8. Для участков </w:t>
      </w:r>
      <w:proofErr w:type="gramStart"/>
      <w:r w:rsidRPr="003D40EE">
        <w:rPr>
          <w:rFonts w:ascii="Times New Roman" w:hAnsi="Times New Roman"/>
          <w:spacing w:val="-2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pacing w:val="-2"/>
          <w:sz w:val="26"/>
          <w:szCs w:val="26"/>
          <w:lang w:eastAsia="ru-RU"/>
        </w:rPr>
        <w:t xml:space="preserve">, проходящих по лесу, стоимость вырубки просеки определена для леса средней крупности, густоты и твердости пород древесины с учетом корчевки пней под дороги и площадки опор. Затраты на вырубку и подготовку просеки и устройство лежневых дорог по болотистым участкам трассы, при отсутствии более подробных данных, могут быть приняты по данным таблицы 3.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Затраты на вырубку и подготовку просеки и устройство лежневых дорог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8"/>
        <w:gridCol w:w="1575"/>
        <w:gridCol w:w="585"/>
        <w:gridCol w:w="855"/>
        <w:gridCol w:w="1695"/>
        <w:gridCol w:w="1290"/>
      </w:tblGrid>
      <w:tr w:rsidR="003D40EE" w:rsidRPr="003D40EE" w:rsidTr="00D2309C">
        <w:trPr>
          <w:cantSplit/>
        </w:trPr>
        <w:tc>
          <w:tcPr>
            <w:tcW w:w="3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Напряжение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rPr>
          <w:cantSplit/>
        </w:trPr>
        <w:tc>
          <w:tcPr>
            <w:tcW w:w="3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3" w:right="-94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2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220</w:t>
            </w:r>
          </w:p>
        </w:tc>
      </w:tr>
      <w:tr w:rsidR="003D40EE" w:rsidRPr="003D40EE" w:rsidTr="00D2309C">
        <w:trPr>
          <w:cantSplit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Вырубка и подготовка просеки, тыс. руб./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290</w:t>
            </w:r>
          </w:p>
        </w:tc>
      </w:tr>
      <w:tr w:rsidR="003D40EE" w:rsidRPr="003D40EE" w:rsidTr="00D2309C">
        <w:trPr>
          <w:cantSplit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лежневых дорог, тыс. руб./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407,5 - 809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981F33" w:rsidRDefault="00981F33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val="en-US" w:eastAsia="ru-RU"/>
        </w:rPr>
      </w:pPr>
    </w:p>
    <w:p w:rsidR="00981F33" w:rsidRDefault="00981F33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Охранная зона для </w:t>
      </w: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>
        <w:rPr>
          <w:rFonts w:ascii="Times New Roman" w:hAnsi="Times New Roman"/>
          <w:b/>
          <w:sz w:val="26"/>
          <w:szCs w:val="26"/>
          <w:lang w:eastAsia="ru-RU"/>
        </w:rPr>
        <w:t xml:space="preserve"> 110кВ – по 20 м, 40м*10 000, получается 4га на 1 км,</w:t>
      </w:r>
    </w:p>
    <w:p w:rsidR="00981F33" w:rsidRDefault="00981F33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15 м – </w:t>
      </w: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>
        <w:rPr>
          <w:rFonts w:ascii="Times New Roman" w:hAnsi="Times New Roman"/>
          <w:b/>
          <w:sz w:val="26"/>
          <w:szCs w:val="26"/>
          <w:lang w:eastAsia="ru-RU"/>
        </w:rPr>
        <w:t xml:space="preserve"> 35кВ</w:t>
      </w:r>
    </w:p>
    <w:p w:rsidR="00981F33" w:rsidRPr="00981F33" w:rsidRDefault="00981F33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10 м – </w:t>
      </w: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>
        <w:rPr>
          <w:rFonts w:ascii="Times New Roman" w:hAnsi="Times New Roman"/>
          <w:b/>
          <w:sz w:val="26"/>
          <w:szCs w:val="26"/>
          <w:lang w:eastAsia="ru-RU"/>
        </w:rPr>
        <w:t xml:space="preserve"> 6-10кВ</w:t>
      </w:r>
    </w:p>
    <w:p w:rsidR="00981F33" w:rsidRPr="00981F33" w:rsidRDefault="00981F33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Примечание:</w:t>
      </w:r>
    </w:p>
    <w:p w:rsidR="003D40EE" w:rsidRPr="003D40EE" w:rsidRDefault="003D40EE" w:rsidP="00D2309C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Меньшее значение стоимости устройства лежневых дорог учитывает разборку и возврат материалов и применяется при производстве работ на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«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нетопких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>» болотах.</w:t>
      </w:r>
    </w:p>
    <w:p w:rsidR="003D40EE" w:rsidRPr="003D40EE" w:rsidRDefault="003D40EE" w:rsidP="00D2309C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6"/>
          <w:szCs w:val="26"/>
          <w:lang w:eastAsia="ru-RU"/>
        </w:rPr>
      </w:pPr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 xml:space="preserve">Затраты на устройство лежневых дорог могут быть применены для </w:t>
      </w:r>
      <w:proofErr w:type="gramStart"/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 xml:space="preserve"> 0,4 </w:t>
      </w:r>
      <w:proofErr w:type="spellStart"/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2.9. Дополнительные затраты, учитывающие усложненные условия строительства, могут быть приняты для соответствующих участков трассы с использованием повышающих коэффициентов по отношению к укрупненным показателям стоимости (таблица 4).</w:t>
      </w:r>
    </w:p>
    <w:p w:rsidR="003D40EE" w:rsidRPr="003D40EE" w:rsidRDefault="003D40EE" w:rsidP="003D40EE">
      <w:pPr>
        <w:widowControl w:val="0"/>
        <w:spacing w:after="0" w:line="240" w:lineRule="auto"/>
        <w:ind w:left="283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 xml:space="preserve">Коэффициенты для учета усложняющих условий строительства </w:t>
      </w:r>
      <w:proofErr w:type="gramStart"/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ВЛ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left="28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722"/>
        <w:gridCol w:w="1080"/>
        <w:gridCol w:w="1080"/>
        <w:gridCol w:w="1080"/>
        <w:gridCol w:w="1320"/>
      </w:tblGrid>
      <w:tr w:rsidR="003D40EE" w:rsidRPr="003D40EE" w:rsidTr="00D2309C">
        <w:trPr>
          <w:cantSplit/>
          <w:tblHeader/>
        </w:trPr>
        <w:tc>
          <w:tcPr>
            <w:tcW w:w="33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Условия строительства 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</w:t>
            </w:r>
            <w:proofErr w:type="gramEnd"/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Деревянные опоры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Стальные опоры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Железобетонные опоры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0,4-10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0,4-10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35-220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0,4-10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12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35-220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 горных условиях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1,043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1,043</w:t>
            </w:r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 условиях городской и промышленной застройки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1,013</w:t>
            </w:r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На болотистых трассах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1,053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1,053</w:t>
            </w:r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 распутицу, в пойме рек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1,028</w:t>
            </w:r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Вблизи объектов, находящихся под высоким напряжением, в том числе в охранной зоне действующей воздушной линии электропередачи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1,018</w:t>
            </w:r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 скальных грунтах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1,012</w:t>
            </w:r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Скоростной напор ветра 0,61-0,75 кПа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1,003</w:t>
            </w:r>
          </w:p>
        </w:tc>
      </w:tr>
      <w:tr w:rsidR="003D40EE" w:rsidRPr="003D40EE" w:rsidTr="00D2309C"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Скоростной напор ветра более 0,75 кПа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1,006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4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2.10. При подвеске оптического кабеля связи магистральных волоконно-оптических линий связи (ВОЛС) на опорах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затраты могут быть приняты по данным таблицы 5.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Показатели стоимости подвески ВОЛС на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существующих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опорах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35-220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left="7788" w:right="11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965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2400"/>
        <w:gridCol w:w="1365"/>
        <w:gridCol w:w="1763"/>
        <w:gridCol w:w="2160"/>
      </w:tblGrid>
      <w:tr w:rsidR="003D40EE" w:rsidRPr="003D40EE" w:rsidTr="00D2309C">
        <w:trPr>
          <w:cantSplit/>
          <w:trHeight w:val="108"/>
        </w:trPr>
        <w:tc>
          <w:tcPr>
            <w:tcW w:w="1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Напряжение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Характеристика промежуточных опор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Кабель,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кабелей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 опоре,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Показатели стоимости  подвески ВОЛС, тыс. руб./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км</w:t>
            </w:r>
            <w:proofErr w:type="gramEnd"/>
          </w:p>
        </w:tc>
      </w:tr>
      <w:tr w:rsidR="003D40EE" w:rsidRPr="003D40EE" w:rsidTr="00D2309C">
        <w:trPr>
          <w:cantSplit/>
          <w:trHeight w:val="62"/>
        </w:trPr>
        <w:tc>
          <w:tcPr>
            <w:tcW w:w="1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ОКСН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3D40EE" w:rsidRPr="003D40EE" w:rsidTr="00D2309C">
        <w:trPr>
          <w:cantSplit/>
          <w:trHeight w:val="278"/>
        </w:trPr>
        <w:tc>
          <w:tcPr>
            <w:tcW w:w="19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ОКМС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123,7</w:t>
            </w:r>
          </w:p>
        </w:tc>
      </w:tr>
      <w:tr w:rsidR="003D40EE" w:rsidRPr="003D40EE" w:rsidTr="00D2309C">
        <w:trPr>
          <w:cantSplit/>
        </w:trPr>
        <w:tc>
          <w:tcPr>
            <w:tcW w:w="1963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228,3</w:t>
            </w:r>
          </w:p>
        </w:tc>
      </w:tr>
      <w:tr w:rsidR="003D40EE" w:rsidRPr="003D40EE" w:rsidTr="00D2309C">
        <w:trPr>
          <w:cantSplit/>
          <w:trHeight w:val="356"/>
        </w:trPr>
        <w:tc>
          <w:tcPr>
            <w:tcW w:w="19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Свободностоящие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ОКГТ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213,6</w:t>
            </w:r>
          </w:p>
        </w:tc>
      </w:tr>
      <w:tr w:rsidR="003D40EE" w:rsidRPr="003D40EE" w:rsidTr="00D2309C">
        <w:trPr>
          <w:cantSplit/>
          <w:trHeight w:val="236"/>
        </w:trPr>
        <w:tc>
          <w:tcPr>
            <w:tcW w:w="19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ASLH-D(S)bb 1*24SMF (AA/ACS 52/30-12,2)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254,3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4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2.11. При строительстве 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0,4-10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 установкой КТП (БКТП) затраты на установку КТП (БКТП) могут быть приняты по таблице 6.</w:t>
      </w:r>
    </w:p>
    <w:p w:rsidR="002D4CDA" w:rsidRDefault="002D4CDA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2D4CDA" w:rsidRDefault="002D4CDA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2D4CDA" w:rsidRDefault="002D4CDA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2D4CDA" w:rsidRDefault="002D4CDA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2D4CDA" w:rsidRDefault="002D4CDA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2D4CDA" w:rsidRDefault="002D4CDA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D4CDA">
        <w:rPr>
          <w:rFonts w:ascii="Times New Roman" w:hAnsi="Times New Roman"/>
          <w:b/>
          <w:sz w:val="26"/>
          <w:szCs w:val="26"/>
          <w:highlight w:val="yellow"/>
          <w:lang w:eastAsia="ru-RU"/>
        </w:rPr>
        <w:t>Показатели стоимости КТП (БКТП)</w:t>
      </w:r>
    </w:p>
    <w:p w:rsidR="003D40EE" w:rsidRPr="003D40EE" w:rsidRDefault="003D40EE" w:rsidP="003D40EE">
      <w:pPr>
        <w:widowControl w:val="0"/>
        <w:spacing w:after="0" w:line="240" w:lineRule="auto"/>
        <w:ind w:left="7788" w:right="11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6</w:t>
      </w:r>
    </w:p>
    <w:tbl>
      <w:tblPr>
        <w:tblW w:w="975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301"/>
        <w:gridCol w:w="840"/>
        <w:gridCol w:w="840"/>
        <w:gridCol w:w="2289"/>
        <w:gridCol w:w="2400"/>
      </w:tblGrid>
      <w:tr w:rsidR="003D40EE" w:rsidRPr="003D40EE" w:rsidTr="00D2309C">
        <w:trPr>
          <w:cantSplit/>
          <w:trHeight w:val="551"/>
        </w:trPr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6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Трансформатор,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Напряжение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Конструктивное исполнение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Показатели стоимости КТП тыс. руб./шт.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 w:val="restart"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КТП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1х40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6/10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Шкафного типа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3D40EE" w:rsidRPr="003D40EE" w:rsidTr="00D2309C">
        <w:trPr>
          <w:cantSplit/>
          <w:trHeight w:val="236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1х63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D40EE" w:rsidRPr="003D40EE" w:rsidTr="00D2309C">
        <w:trPr>
          <w:cantSplit/>
          <w:trHeight w:val="236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1х100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1х160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D40EE" w:rsidRPr="003D40EE" w:rsidTr="00D2309C">
        <w:trPr>
          <w:cantSplit/>
          <w:trHeight w:val="80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1х250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6/10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1х400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204,7 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1х630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298,9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1х1000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479,8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2х250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2х400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405,4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2х630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597,8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2х630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6/10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Блочного типа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1770,7 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БКТП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2х1000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2153,8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2х1250</w:t>
            </w: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2574,5 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48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48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2.12.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Затраты по установке </w:t>
      </w:r>
      <w:proofErr w:type="spellStart"/>
      <w:r w:rsidRPr="003D40EE">
        <w:rPr>
          <w:rFonts w:ascii="Times New Roman" w:hAnsi="Times New Roman"/>
          <w:bCs/>
          <w:sz w:val="26"/>
          <w:szCs w:val="26"/>
          <w:lang w:eastAsia="ru-RU"/>
        </w:rPr>
        <w:t>реклоузера</w:t>
      </w:r>
      <w:proofErr w:type="spellEnd"/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 на </w:t>
      </w:r>
      <w:proofErr w:type="gramStart"/>
      <w:r w:rsidRPr="003D40EE">
        <w:rPr>
          <w:rFonts w:ascii="Times New Roman" w:hAnsi="Times New Roman"/>
          <w:bCs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 6-10 </w:t>
      </w:r>
      <w:proofErr w:type="spellStart"/>
      <w:r w:rsidRPr="003D40EE">
        <w:rPr>
          <w:rFonts w:ascii="Times New Roman" w:hAnsi="Times New Roman"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 могут быть приняты по таблице 7.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Показатели стоимости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реклоузера</w:t>
      </w:r>
      <w:proofErr w:type="spell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на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6-10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left="7788" w:right="11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7</w:t>
      </w:r>
    </w:p>
    <w:tbl>
      <w:tblPr>
        <w:tblW w:w="936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680"/>
        <w:gridCol w:w="4560"/>
      </w:tblGrid>
      <w:tr w:rsidR="003D40EE" w:rsidRPr="003D40EE" w:rsidTr="00D2309C">
        <w:trPr>
          <w:cantSplit/>
          <w:trHeight w:val="551"/>
        </w:trPr>
        <w:tc>
          <w:tcPr>
            <w:tcW w:w="31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Показатели стоимости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реклоузера</w:t>
            </w:r>
            <w:proofErr w:type="spellEnd"/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 руб./шт.</w:t>
            </w:r>
          </w:p>
        </w:tc>
      </w:tr>
      <w:tr w:rsidR="003D40EE" w:rsidRPr="003D40EE" w:rsidTr="00D2309C">
        <w:trPr>
          <w:cantSplit/>
          <w:trHeight w:val="72"/>
        </w:trPr>
        <w:tc>
          <w:tcPr>
            <w:tcW w:w="31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40EE" w:rsidRPr="003D40EE" w:rsidTr="00D2309C">
        <w:trPr>
          <w:cantSplit/>
          <w:trHeight w:val="476"/>
        </w:trPr>
        <w:tc>
          <w:tcPr>
            <w:tcW w:w="31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РВА /ТЕ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-10-12,5/630</w:t>
            </w:r>
          </w:p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двухопорный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комплект)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276,0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48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2.13. Стоимость линейных ячеек на подстанциях (электростанциях) для присоединения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рекомендуется принимать по таблице 18.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4C287C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3. Кабельные линии электропередач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2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3.1. В основу определения укрупненных показателей стоимости кабельных линий (КЛ) 0,4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6-10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положены показатели стоимости конкретных проектов-представителей и анкетные данные по объектам аналогам ОАО «Холдинг МРСК». 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Укрупненные показатели стоимости по КЛ 110 и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приняты на основании смет к рабочей документации конкретных объектов ОАО «Холдинг МРСК».</w:t>
      </w:r>
    </w:p>
    <w:p w:rsidR="003D40EE" w:rsidRPr="003D40EE" w:rsidRDefault="003D40EE" w:rsidP="003D40EE">
      <w:pPr>
        <w:widowControl w:val="0"/>
        <w:spacing w:after="0" w:line="240" w:lineRule="auto"/>
        <w:ind w:left="-180" w:firstLine="9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3.2.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Показатели стоимости КЛ зависят от принятой трассы, характера и числа пересекаемых инженерных коммуникаций, числа и конструкций переходных пунктов и концевых устройств, сопутствующих затрат, а также способа прокладки КЛ.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Приведенные в таблицах 8, 9 значения УПС КЛ учитывают затраты на стоимость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кабеля, строительно-монтажные работы, разборку асфальтобетонных покрытий. Показатели стоимости КЛ 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(таблица 10) учитывают прокладку кабеля в  кабельных каналах (с использованием железобетонных конструкций и лотков), а также учитывают затраты на стоимость кабеля, строительно-монтажные работы, разборку асфальтобетонных покрытий.</w:t>
      </w:r>
    </w:p>
    <w:p w:rsidR="00312E6D" w:rsidRPr="007E6861" w:rsidRDefault="00312E6D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Показатели стоимости КЛ 0,4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(соответствуют прокладкам в траншее)</w:t>
      </w:r>
    </w:p>
    <w:p w:rsidR="003D40EE" w:rsidRPr="003D40EE" w:rsidRDefault="003D40EE" w:rsidP="003D40EE">
      <w:pPr>
        <w:widowControl w:val="0"/>
        <w:spacing w:after="0" w:line="240" w:lineRule="auto"/>
        <w:ind w:left="-180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8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5"/>
        <w:gridCol w:w="2403"/>
        <w:gridCol w:w="2520"/>
        <w:gridCol w:w="2520"/>
      </w:tblGrid>
      <w:tr w:rsidR="003D40EE" w:rsidRPr="003D40EE" w:rsidTr="00D2309C">
        <w:tc>
          <w:tcPr>
            <w:tcW w:w="2025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Сечения кабельных линий, мм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443" w:type="dxa"/>
            <w:gridSpan w:val="3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Показатель стоимости 1 км, тыс. руб.</w:t>
            </w:r>
          </w:p>
        </w:tc>
      </w:tr>
      <w:tr w:rsidR="003D40EE" w:rsidRPr="003D40EE" w:rsidTr="00D2309C">
        <w:tc>
          <w:tcPr>
            <w:tcW w:w="2025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43" w:type="dxa"/>
            <w:gridSpan w:val="3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Один кабель в траншее</w:t>
            </w:r>
          </w:p>
        </w:tc>
      </w:tr>
      <w:tr w:rsidR="003D40EE" w:rsidRPr="003D40EE" w:rsidTr="00D2309C">
        <w:tc>
          <w:tcPr>
            <w:tcW w:w="2025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Без покрытия от механических повреждений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 покрытием кирпичом 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асбестоцементной трубе</w:t>
            </w:r>
          </w:p>
        </w:tc>
      </w:tr>
      <w:tr w:rsidR="003D40EE" w:rsidRPr="003D40EE" w:rsidTr="00D2309C">
        <w:tc>
          <w:tcPr>
            <w:tcW w:w="9468" w:type="dxa"/>
            <w:gridSpan w:val="4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используемого кабеля: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ААБлУ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 ААБ</w:t>
            </w:r>
            <w:r w:rsidRPr="003D40EE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лУ,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ААШвУ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ААШпУ</w:t>
            </w:r>
            <w:proofErr w:type="spellEnd"/>
          </w:p>
        </w:tc>
      </w:tr>
      <w:tr w:rsidR="003D40EE" w:rsidRPr="003D40EE" w:rsidTr="00D2309C">
        <w:tc>
          <w:tcPr>
            <w:tcW w:w="202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16-25</w:t>
            </w:r>
          </w:p>
        </w:tc>
        <w:tc>
          <w:tcPr>
            <w:tcW w:w="240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121-127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142-149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127-133</w:t>
            </w:r>
          </w:p>
        </w:tc>
      </w:tr>
      <w:tr w:rsidR="003D40EE" w:rsidRPr="003D40EE" w:rsidTr="00D2309C">
        <w:tc>
          <w:tcPr>
            <w:tcW w:w="202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35-50</w:t>
            </w:r>
          </w:p>
        </w:tc>
        <w:tc>
          <w:tcPr>
            <w:tcW w:w="240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137-151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160-174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143-157</w:t>
            </w:r>
          </w:p>
        </w:tc>
      </w:tr>
      <w:tr w:rsidR="003D40EE" w:rsidRPr="003D40EE" w:rsidTr="00D2309C">
        <w:tc>
          <w:tcPr>
            <w:tcW w:w="202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70-95</w:t>
            </w:r>
          </w:p>
        </w:tc>
        <w:tc>
          <w:tcPr>
            <w:tcW w:w="240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168-190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191-212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174-196</w:t>
            </w:r>
          </w:p>
        </w:tc>
      </w:tr>
      <w:tr w:rsidR="003D40EE" w:rsidRPr="003D40EE" w:rsidTr="00D2309C">
        <w:tc>
          <w:tcPr>
            <w:tcW w:w="202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120-150</w:t>
            </w:r>
          </w:p>
        </w:tc>
        <w:tc>
          <w:tcPr>
            <w:tcW w:w="240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219-242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243-267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222-246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Примечание</w:t>
      </w:r>
      <w:r w:rsidRPr="003D40EE">
        <w:rPr>
          <w:rFonts w:ascii="Times New Roman" w:hAnsi="Times New Roman"/>
          <w:sz w:val="26"/>
          <w:szCs w:val="26"/>
          <w:lang w:eastAsia="ru-RU"/>
        </w:rPr>
        <w:t>: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При прокладке более одного кабеля в траншее применять коэффициент 1,4 на каждый последующий кабель.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КЛ 6-10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(соответствуют прокладкам в траншее)</w:t>
      </w:r>
    </w:p>
    <w:p w:rsidR="003D40EE" w:rsidRPr="003D40EE" w:rsidRDefault="003D40EE" w:rsidP="003D40EE">
      <w:pPr>
        <w:widowControl w:val="0"/>
        <w:spacing w:after="0" w:line="240" w:lineRule="auto"/>
        <w:ind w:left="-180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80"/>
        <w:gridCol w:w="10"/>
        <w:gridCol w:w="3088"/>
      </w:tblGrid>
      <w:tr w:rsidR="003D40EE" w:rsidRPr="003D40EE" w:rsidTr="00D2309C">
        <w:trPr>
          <w:cantSplit/>
          <w:trHeight w:val="62"/>
        </w:trPr>
        <w:tc>
          <w:tcPr>
            <w:tcW w:w="319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Сечения кабельных линий, мм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Показатель стоимости 1 км, тыс. руб.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319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один кабель в траншее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два кабеля в траншее</w:t>
            </w:r>
          </w:p>
        </w:tc>
      </w:tr>
      <w:tr w:rsidR="003D40EE" w:rsidRPr="003D40EE" w:rsidTr="00D2309C">
        <w:trPr>
          <w:cantSplit/>
          <w:trHeight w:val="254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используемого кабеля: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ААБлУ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 ААБ</w:t>
            </w:r>
            <w:r w:rsidRPr="003D40EE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лУ,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ААШвУ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ААШпУ</w:t>
            </w:r>
            <w:proofErr w:type="spellEnd"/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50-95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195,2-211,1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290,0-325,9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120-150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225,1-250,7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334,0-410,3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185-240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265,4-336,1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432,9-451,6</w:t>
            </w:r>
          </w:p>
        </w:tc>
      </w:tr>
      <w:tr w:rsidR="003D40EE" w:rsidRPr="003D40EE" w:rsidTr="00D2309C"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Тип используемого кабеля: АСБ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50-95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288,1-363,1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423,4-535,9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120-150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427,4-474,2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619,7-788,5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185-240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522,4-663,3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852,6-1108,5</w:t>
            </w:r>
          </w:p>
        </w:tc>
      </w:tr>
      <w:tr w:rsidR="003D40EE" w:rsidRPr="003D40EE" w:rsidTr="00D2309C"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Кабель с изоляцией из сшитого полиэтилена типа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АПвПг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напряжением 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 (1 х 70/35)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412,9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585,9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 (1 х 95/35)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436,9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620,4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 (1 х 120/35)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497,8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726,8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 (1 х 150/35)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788,6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3(1 х 185/35)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575,1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856,9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3(1 х 240/35)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936,4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3(1 х 400/35)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730,7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1023,1</w:t>
            </w:r>
          </w:p>
        </w:tc>
      </w:tr>
      <w:tr w:rsidR="003D40EE" w:rsidRPr="003D40EE" w:rsidTr="00D2309C">
        <w:tc>
          <w:tcPr>
            <w:tcW w:w="3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 (1 х 500/50)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949,8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1422,6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Примечание</w:t>
      </w:r>
      <w:r w:rsidRPr="003D40EE">
        <w:rPr>
          <w:rFonts w:ascii="Times New Roman" w:hAnsi="Times New Roman"/>
          <w:sz w:val="26"/>
          <w:szCs w:val="26"/>
          <w:lang w:eastAsia="ru-RU"/>
        </w:rPr>
        <w:t>: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При прокладке более двух кабелей применять коэффициент 1,34 на каждый последующий.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кабельных линий 110-220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(три фазы)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10</w:t>
      </w:r>
    </w:p>
    <w:tbl>
      <w:tblPr>
        <w:tblW w:w="0" w:type="auto"/>
        <w:jc w:val="center"/>
        <w:tblInd w:w="-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03"/>
        <w:gridCol w:w="1565"/>
        <w:gridCol w:w="2080"/>
        <w:gridCol w:w="2073"/>
        <w:gridCol w:w="2047"/>
      </w:tblGrid>
      <w:tr w:rsidR="003D40EE" w:rsidRPr="003D40EE" w:rsidTr="00D2309C">
        <w:trPr>
          <w:cantSplit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Напряжение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Сечение фазы </w:t>
            </w: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КЛ, мм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Марка кабеля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Показатель стоимости 1 км, тыс. руб.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 прокладке одного кабеля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 прокладке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двух кабелей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Прокладка в земле (в лотках)</w:t>
            </w:r>
          </w:p>
        </w:tc>
      </w:tr>
      <w:tr w:rsidR="003D40EE" w:rsidRPr="003D40EE" w:rsidTr="00D2309C">
        <w:trPr>
          <w:cantSplit/>
          <w:trHeight w:val="64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АПвП2г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4086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5734</w:t>
            </w:r>
          </w:p>
        </w:tc>
      </w:tr>
      <w:tr w:rsidR="003D40EE" w:rsidRPr="003D40EE" w:rsidTr="00D2309C">
        <w:trPr>
          <w:cantSplit/>
          <w:trHeight w:val="64"/>
          <w:jc w:val="center"/>
        </w:trPr>
        <w:tc>
          <w:tcPr>
            <w:tcW w:w="170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XS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FL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)2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Y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5580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8324</w:t>
            </w:r>
          </w:p>
        </w:tc>
      </w:tr>
      <w:tr w:rsidR="003D40EE" w:rsidRPr="003D40EE" w:rsidTr="00D2309C">
        <w:trPr>
          <w:cantSplit/>
          <w:trHeight w:val="64"/>
          <w:jc w:val="center"/>
        </w:trPr>
        <w:tc>
          <w:tcPr>
            <w:tcW w:w="170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МВДТ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4984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7480</w:t>
            </w:r>
          </w:p>
        </w:tc>
      </w:tr>
      <w:tr w:rsidR="003D40EE" w:rsidRPr="003D40EE" w:rsidTr="00D2309C">
        <w:trPr>
          <w:cantSplit/>
          <w:trHeight w:val="64"/>
          <w:jc w:val="center"/>
        </w:trPr>
        <w:tc>
          <w:tcPr>
            <w:tcW w:w="170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АПвП2г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5009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7512</w:t>
            </w:r>
          </w:p>
        </w:tc>
      </w:tr>
      <w:tr w:rsidR="003D40EE" w:rsidRPr="003D40EE" w:rsidTr="00D2309C">
        <w:trPr>
          <w:cantSplit/>
          <w:trHeight w:val="64"/>
          <w:jc w:val="center"/>
        </w:trPr>
        <w:tc>
          <w:tcPr>
            <w:tcW w:w="170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firstLine="46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ПвП2г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13023,4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19014,2</w:t>
            </w:r>
          </w:p>
        </w:tc>
      </w:tr>
      <w:tr w:rsidR="003D40EE" w:rsidRPr="003D40EE" w:rsidTr="00D2309C">
        <w:trPr>
          <w:cantSplit/>
          <w:trHeight w:val="64"/>
          <w:jc w:val="center"/>
        </w:trPr>
        <w:tc>
          <w:tcPr>
            <w:tcW w:w="170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ПвП2г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17245,3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26660,8</w:t>
            </w:r>
          </w:p>
        </w:tc>
      </w:tr>
      <w:tr w:rsidR="003D40EE" w:rsidRPr="003D40EE" w:rsidTr="00D2309C">
        <w:trPr>
          <w:cantSplit/>
          <w:trHeight w:val="64"/>
          <w:jc w:val="center"/>
        </w:trPr>
        <w:tc>
          <w:tcPr>
            <w:tcW w:w="1703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FXLJ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FO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11200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S(FL)2Y-LWL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7000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17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МВДТ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8420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9870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ПвПу2г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21050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24675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Примечание</w:t>
      </w:r>
      <w:r w:rsidRPr="003D40EE">
        <w:rPr>
          <w:rFonts w:ascii="Times New Roman" w:hAnsi="Times New Roman"/>
          <w:sz w:val="26"/>
          <w:szCs w:val="26"/>
          <w:lang w:eastAsia="ru-RU"/>
        </w:rPr>
        <w:t>: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При прокладке более двух кабелей применять коэффициент 1,34 на каждый последующий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3.3. Для получения полной стоимости КЛ к показателям таблиц 8, 9, 10, 11, 12, 13 добавляют затраты на благоустройство, временные здания и сооружения, проектно-изыскательские работы и авторский надзор, прочие работы и затраты. Средние значения указанных затрат от стоимости КЛ составляют: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1,5% - благоустройство; 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1,5-3,9% - временные здания и сооружения (при реконструкции и расширении применяется коэффициент 0,8);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7,5-9,0% - проектно-изыскательские работы и авторский надзор;</w:t>
      </w:r>
    </w:p>
    <w:p w:rsidR="003D40EE" w:rsidRPr="003D40EE" w:rsidRDefault="003D40EE" w:rsidP="003D40EE">
      <w:pPr>
        <w:widowControl w:val="0"/>
        <w:spacing w:after="0" w:line="240" w:lineRule="auto"/>
        <w:ind w:left="709" w:firstLine="11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2,6-3,18% - содержание службы заказчика-застройщика, строительный контроль;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3,0-8,0% - прочие работы и затраты (производство работ в зимнее время, пусконаладочные работы - 0,04-0,12%, средства на покрытие затрат строительных организации по добровольному страхованию работников и имущества, затраты по перевозке рабочих, затраты связанные с командированием рабочих для строительства, средства на премирование за ввод объекта в эксплуатацию, средства на проведение подрядных торгов);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3% - непредвиденные затраты (при согласовании с заказчиком до 10%). </w:t>
      </w:r>
    </w:p>
    <w:p w:rsidR="003D40EE" w:rsidRPr="003D40EE" w:rsidRDefault="003D40EE" w:rsidP="003D40EE">
      <w:pPr>
        <w:widowControl w:val="0"/>
        <w:spacing w:after="0" w:line="240" w:lineRule="auto"/>
        <w:ind w:left="-120" w:firstLine="8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Большие значения относят к КЛ напряжением 110-220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3.4. Затраты на специальные переходы через препятствия (железнодорожные узлы, магистральные дороги и центральные площади и т.п.) принимаются дополнительно и могут быть приняты по таблице 11.</w:t>
      </w:r>
    </w:p>
    <w:p w:rsid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специальных переходов через препятствия </w:t>
      </w:r>
      <w:r w:rsidRPr="003D40EE">
        <w:rPr>
          <w:rFonts w:ascii="Times New Roman" w:hAnsi="Times New Roman"/>
          <w:b/>
          <w:sz w:val="26"/>
          <w:szCs w:val="26"/>
          <w:lang w:eastAsia="ru-RU"/>
        </w:rPr>
        <w:t>(железнодорожные узлы, магистральные дороги и центральные площади и т.п.)</w:t>
      </w:r>
    </w:p>
    <w:p w:rsidR="00EA1861" w:rsidRDefault="00EA1861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EA1861" w:rsidRPr="003D40EE" w:rsidRDefault="00EA1861" w:rsidP="00EA1861">
      <w:pPr>
        <w:widowControl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EA1861">
        <w:rPr>
          <w:rFonts w:ascii="Times New Roman" w:hAnsi="Times New Roman"/>
          <w:b/>
          <w:sz w:val="26"/>
          <w:szCs w:val="26"/>
          <w:highlight w:val="yellow"/>
          <w:lang w:eastAsia="ru-RU"/>
        </w:rPr>
        <w:t>Если прокол идет под железной дорогой – добавляем к ГНБ КЛ – увеличиваем стоимость для затрат на согласование с РЖД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2325"/>
        <w:gridCol w:w="4683"/>
      </w:tblGrid>
      <w:tr w:rsidR="003D40EE" w:rsidRPr="003D40EE" w:rsidTr="00D2309C">
        <w:tc>
          <w:tcPr>
            <w:tcW w:w="9468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Показатель стоимости 100 м перехода, тыс. руб.</w:t>
            </w:r>
          </w:p>
        </w:tc>
      </w:tr>
      <w:tr w:rsidR="003D40EE" w:rsidRPr="003D40EE" w:rsidTr="00D2309C">
        <w:tc>
          <w:tcPr>
            <w:tcW w:w="4785" w:type="dxa"/>
            <w:gridSpan w:val="2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Метод горизонтально-направленного бурения</w:t>
            </w:r>
          </w:p>
        </w:tc>
        <w:tc>
          <w:tcPr>
            <w:tcW w:w="468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Метод протаскивания трубы</w:t>
            </w:r>
          </w:p>
        </w:tc>
      </w:tr>
      <w:tr w:rsidR="003D40EE" w:rsidRPr="003D40EE" w:rsidTr="00D2309C">
        <w:tc>
          <w:tcPr>
            <w:tcW w:w="24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 110-220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32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 0,4-10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683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 0,4-10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246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983,7</w:t>
            </w:r>
          </w:p>
        </w:tc>
        <w:tc>
          <w:tcPr>
            <w:tcW w:w="232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662,2,0</w:t>
            </w:r>
          </w:p>
        </w:tc>
        <w:tc>
          <w:tcPr>
            <w:tcW w:w="4683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247,3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lastRenderedPageBreak/>
        <w:t xml:space="preserve">В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показателях стоимости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переходов учтена прокладка одной трубы, при прокладке каждой последующей применять коэффициент 1,8. 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-180" w:firstLine="9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3.5. </w:t>
      </w:r>
      <w:r w:rsidRPr="003D40EE">
        <w:rPr>
          <w:rFonts w:ascii="Times New Roman" w:hAnsi="Times New Roman"/>
          <w:sz w:val="26"/>
          <w:szCs w:val="26"/>
          <w:lang w:eastAsia="ru-RU"/>
        </w:rPr>
        <w:t>При восстановлении дорожного покрытия и зеленой зоны затраты могут быть приняты по таблице 12.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восстановления дорожного покрытия и зеленой зоны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278"/>
        <w:gridCol w:w="3000"/>
      </w:tblGrid>
      <w:tr w:rsidR="003D40EE" w:rsidRPr="003D40EE" w:rsidTr="00D2309C">
        <w:tc>
          <w:tcPr>
            <w:tcW w:w="9468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Показатель стоимости 100 м</w:t>
            </w: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покрытия, тыс. руб.</w:t>
            </w:r>
          </w:p>
        </w:tc>
      </w:tr>
      <w:tr w:rsidR="003D40EE" w:rsidRPr="003D40EE" w:rsidTr="00D2309C">
        <w:tc>
          <w:tcPr>
            <w:tcW w:w="319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Тротуаров </w:t>
            </w:r>
          </w:p>
        </w:tc>
        <w:tc>
          <w:tcPr>
            <w:tcW w:w="327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Дорожного полотна</w:t>
            </w:r>
          </w:p>
        </w:tc>
        <w:tc>
          <w:tcPr>
            <w:tcW w:w="300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Зеленой зоны</w:t>
            </w:r>
          </w:p>
        </w:tc>
      </w:tr>
      <w:tr w:rsidR="003D40EE" w:rsidRPr="003D40EE" w:rsidTr="00D2309C">
        <w:tc>
          <w:tcPr>
            <w:tcW w:w="319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16,51*;79,43**;14,03***</w:t>
            </w:r>
          </w:p>
        </w:tc>
        <w:tc>
          <w:tcPr>
            <w:tcW w:w="327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18,11****</w:t>
            </w:r>
          </w:p>
        </w:tc>
        <w:tc>
          <w:tcPr>
            <w:tcW w:w="300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5,14*****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* тротуарная плитка;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** восстановление покрытия (с бордюром) на всю ширину дорог;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*** восстановление покрытия (без бордюра) на всю ширину дорог;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**** асфальтобетонное покрытие;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***** посев трав, посадка кустарника и деревьев.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3.6. Затраты по прокладке ВОЛС могут быть приняты по таблице 13.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ВОЛС (</w:t>
      </w:r>
      <w:r w:rsidRPr="003D40EE">
        <w:rPr>
          <w:rFonts w:ascii="Times New Roman" w:hAnsi="Times New Roman"/>
          <w:b/>
          <w:sz w:val="26"/>
          <w:szCs w:val="26"/>
          <w:lang w:eastAsia="ru-RU"/>
        </w:rPr>
        <w:t>в траншее)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398"/>
        <w:gridCol w:w="2880"/>
      </w:tblGrid>
      <w:tr w:rsidR="003D40EE" w:rsidRPr="003D40EE" w:rsidTr="00D2309C">
        <w:tc>
          <w:tcPr>
            <w:tcW w:w="3190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Марка кабеля</w:t>
            </w:r>
          </w:p>
        </w:tc>
        <w:tc>
          <w:tcPr>
            <w:tcW w:w="6278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Показатель стоимости 1 км ВОЛС, тыс. руб.</w:t>
            </w:r>
          </w:p>
        </w:tc>
      </w:tr>
      <w:tr w:rsidR="003D40EE" w:rsidRPr="003D40EE" w:rsidTr="00D2309C">
        <w:tc>
          <w:tcPr>
            <w:tcW w:w="3190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 прокладке одного кабеля совместно с КЛ</w:t>
            </w:r>
          </w:p>
        </w:tc>
        <w:tc>
          <w:tcPr>
            <w:tcW w:w="288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 прокладке одного кабеля ВОЛС</w:t>
            </w:r>
          </w:p>
        </w:tc>
      </w:tr>
      <w:tr w:rsidR="003D40EE" w:rsidRPr="003D40EE" w:rsidTr="00D2309C">
        <w:tc>
          <w:tcPr>
            <w:tcW w:w="319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ДКП-7-6z-4/12</w:t>
            </w:r>
          </w:p>
        </w:tc>
        <w:tc>
          <w:tcPr>
            <w:tcW w:w="339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124,4 </w:t>
            </w:r>
          </w:p>
        </w:tc>
        <w:tc>
          <w:tcPr>
            <w:tcW w:w="288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319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ОПС-024Е12</w:t>
            </w:r>
          </w:p>
        </w:tc>
        <w:tc>
          <w:tcPr>
            <w:tcW w:w="339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288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319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ОКБ-0,22-24</w:t>
            </w:r>
          </w:p>
        </w:tc>
        <w:tc>
          <w:tcPr>
            <w:tcW w:w="339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238,7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-120"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3.7. Дополнительные затраты, учитывающие усложненные условия строительства, могут быть приняты для соответствующих участков трассы с использованием повышающих коэффициентов по отношению к показателям стоимости (таблица 14).</w:t>
      </w:r>
    </w:p>
    <w:p w:rsidR="003D40EE" w:rsidRPr="003D40EE" w:rsidRDefault="003D40EE" w:rsidP="003D40EE">
      <w:pPr>
        <w:widowControl w:val="0"/>
        <w:spacing w:after="0" w:line="240" w:lineRule="auto"/>
        <w:ind w:left="283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Коэффициенты для учета усложняющих условий строительства КЛ</w:t>
      </w:r>
    </w:p>
    <w:p w:rsidR="003D40EE" w:rsidRPr="003D40EE" w:rsidRDefault="003D40EE" w:rsidP="003D40EE">
      <w:pPr>
        <w:widowControl w:val="0"/>
        <w:spacing w:after="0" w:line="240" w:lineRule="auto"/>
        <w:ind w:left="28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1365"/>
        <w:gridCol w:w="1860"/>
        <w:gridCol w:w="1815"/>
      </w:tblGrid>
      <w:tr w:rsidR="003D40EE" w:rsidRPr="003D40EE" w:rsidTr="00D2309C">
        <w:trPr>
          <w:cantSplit/>
        </w:trPr>
        <w:tc>
          <w:tcPr>
            <w:tcW w:w="44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Условия строительства КЛ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rPr>
          <w:cantSplit/>
          <w:trHeight w:val="62"/>
        </w:trPr>
        <w:tc>
          <w:tcPr>
            <w:tcW w:w="44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6-10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110-220</w:t>
            </w:r>
          </w:p>
        </w:tc>
      </w:tr>
      <w:tr w:rsidR="003D40EE" w:rsidRPr="003D40EE" w:rsidTr="00D2309C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 условиях городской и промышленной застройки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1,022</w:t>
            </w:r>
          </w:p>
        </w:tc>
      </w:tr>
      <w:tr w:rsidR="003D40EE" w:rsidRPr="003D40EE" w:rsidTr="00D2309C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Вблизи объектов, находящихся под высоким напряжением, в том числе в охранной зоне действующей воздушной линии электропередачи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1,036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1,036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1,036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3.8. При расчете стоимости ответвлений линий (кабельных вставок, вводов) длиной менее 100 м к показателям стоимости КЛ по сборнику дополнительно применять коэффициент 1,35.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12E6D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4. Подстанции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4.1. Укрупненные показатели стоимости распространяются на вновь сооружаемые, а также расширяемые и реконструируемые подстанции (ПС).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4.2. Укрупненные показатели стоимости приведены для открытых ПС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выше и закрытых ПС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(с открытой установкой трансформаторов), выполненных по типовым схемам электрических соединений распределительных устройств (РУ) и ориентированных на применение оборудования отечественного и зарубежного производства.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4.3. Укрупненные показатели стоимости ПС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выше приведены по подстанциям в целом и по отдельным основным элементам, к которым относятся: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распределительные устройства и отдельные ячейки выключателей;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трансформаторы (автотрансформаторы);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компенсирующие и регулирующие устройства;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постоянная часть затрат;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автоматизированная система коммерческого учета электроэнергии (АИИС КУЭ);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автоматизированная система управления технологическими процессами (АСУ ТП); 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система телемеханики;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противоаварийная автоматика;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система охранно-пожарной сигнализации. 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 показатели стоимости ПС включены затраты на внешние инженерные сети (дороги, водопровод и др.) в объемах, предусмотренных в «Нормах технологического проектирования подстанций переменного тока с высшим напряжением 35-750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» (НТП ПС) (СТО 56947007-29.240.10.028-2009).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Утверждены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приказом ОАО «ФСК ЕЭС» от 13.04.2009 № 136.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4.4. Укрупненные показатели стоимости ПС приведены в таблице 15 и таблице 16.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  <w:sectPr w:rsidR="003D40EE" w:rsidRPr="003D40EE" w:rsidSect="00D2309C"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/>
          <w:pgMar w:top="1134" w:right="709" w:bottom="1134" w:left="1701" w:header="567" w:footer="567" w:gutter="0"/>
          <w:cols w:space="708"/>
          <w:titlePg/>
          <w:docGrid w:linePitch="360"/>
        </w:sect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outlineLvl w:val="8"/>
        <w:rPr>
          <w:rFonts w:ascii="Times New Roman" w:hAnsi="Times New Roman"/>
          <w:b/>
          <w:sz w:val="28"/>
          <w:szCs w:val="28"/>
          <w:lang w:eastAsia="ru-RU"/>
        </w:rPr>
        <w:sectPr w:rsidR="003D40EE" w:rsidRPr="003D40EE" w:rsidSect="00D2309C">
          <w:type w:val="continuous"/>
          <w:pgSz w:w="11906" w:h="16838"/>
          <w:pgMar w:top="1134" w:right="709" w:bottom="1134" w:left="1701" w:header="708" w:footer="708" w:gutter="0"/>
          <w:pgNumType w:start="11"/>
          <w:cols w:space="708"/>
          <w:docGrid w:linePitch="360"/>
        </w:sect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center"/>
        <w:outlineLvl w:val="8"/>
        <w:rPr>
          <w:rFonts w:ascii="Times New Roman" w:hAnsi="Times New Roman"/>
          <w:b/>
          <w:sz w:val="26"/>
          <w:szCs w:val="26"/>
          <w:lang w:eastAsia="ru-RU"/>
        </w:rPr>
      </w:pPr>
      <w:r w:rsidRPr="00A65E12">
        <w:rPr>
          <w:rFonts w:ascii="Times New Roman" w:hAnsi="Times New Roman"/>
          <w:b/>
          <w:sz w:val="26"/>
          <w:szCs w:val="26"/>
          <w:highlight w:val="yellow"/>
          <w:lang w:eastAsia="ru-RU"/>
        </w:rPr>
        <w:lastRenderedPageBreak/>
        <w:t xml:space="preserve">Укрупненные показатели стоимости открытых ПС 35-220 </w:t>
      </w:r>
      <w:proofErr w:type="spellStart"/>
      <w:r w:rsidRPr="00A65E12">
        <w:rPr>
          <w:rFonts w:ascii="Times New Roman" w:hAnsi="Times New Roman"/>
          <w:b/>
          <w:sz w:val="26"/>
          <w:szCs w:val="26"/>
          <w:highlight w:val="yellow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right="17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15</w:t>
      </w:r>
      <w:bookmarkStart w:id="8" w:name="OLE_LINK1"/>
    </w:p>
    <w:p w:rsidR="003D40EE" w:rsidRPr="003D40EE" w:rsidRDefault="003D40EE" w:rsidP="003D40EE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47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640"/>
        <w:gridCol w:w="2506"/>
        <w:gridCol w:w="1574"/>
        <w:gridCol w:w="2280"/>
        <w:gridCol w:w="720"/>
        <w:gridCol w:w="720"/>
        <w:gridCol w:w="720"/>
        <w:gridCol w:w="1924"/>
      </w:tblGrid>
      <w:tr w:rsidR="003D40EE" w:rsidRPr="003D40EE" w:rsidTr="00D2309C">
        <w:trPr>
          <w:cantSplit/>
        </w:trPr>
        <w:tc>
          <w:tcPr>
            <w:tcW w:w="1620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Напряжение,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 xml:space="preserve">ПС, </w:t>
            </w:r>
            <w:proofErr w:type="spellStart"/>
            <w:r w:rsidRPr="003D40EE">
              <w:rPr>
                <w:rFonts w:ascii="Times New Roman" w:hAnsi="Times New Roman"/>
                <w:b/>
                <w:lang w:eastAsia="ru-RU"/>
              </w:rPr>
              <w:t>кВ</w:t>
            </w:r>
            <w:proofErr w:type="spellEnd"/>
          </w:p>
        </w:tc>
        <w:tc>
          <w:tcPr>
            <w:tcW w:w="2640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lang w:eastAsia="ru-RU"/>
              </w:rPr>
              <w:t>Кол-во и мощность трансформаторов (автотрансформаторов,</w:t>
            </w:r>
            <w:proofErr w:type="gramEnd"/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шт. х МВ</w:t>
            </w:r>
            <w:proofErr w:type="gramStart"/>
            <w:r w:rsidRPr="003D40EE">
              <w:rPr>
                <w:rFonts w:ascii="Times New Roman" w:hAnsi="Times New Roman"/>
                <w:b/>
                <w:lang w:eastAsia="ru-RU"/>
              </w:rPr>
              <w:t>.А</w:t>
            </w:r>
            <w:proofErr w:type="gramEnd"/>
          </w:p>
        </w:tc>
        <w:tc>
          <w:tcPr>
            <w:tcW w:w="6360" w:type="dxa"/>
            <w:gridSpan w:val="3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Схема РУ на стороне</w:t>
            </w:r>
          </w:p>
        </w:tc>
        <w:tc>
          <w:tcPr>
            <w:tcW w:w="2160" w:type="dxa"/>
            <w:gridSpan w:val="3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 xml:space="preserve">Кол-во отходящих </w:t>
            </w:r>
            <w:proofErr w:type="gramStart"/>
            <w:r w:rsidRPr="003D40EE">
              <w:rPr>
                <w:rFonts w:ascii="Times New Roman" w:hAnsi="Times New Roman"/>
                <w:b/>
                <w:lang w:eastAsia="ru-RU"/>
              </w:rPr>
              <w:t>ВЛ</w:t>
            </w:r>
            <w:proofErr w:type="gramEnd"/>
          </w:p>
        </w:tc>
        <w:tc>
          <w:tcPr>
            <w:tcW w:w="1924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 xml:space="preserve">Стоимость объекта 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в целом,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тыс. руб.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62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4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06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ВН</w:t>
            </w:r>
          </w:p>
        </w:tc>
        <w:tc>
          <w:tcPr>
            <w:tcW w:w="157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СН</w:t>
            </w:r>
          </w:p>
        </w:tc>
        <w:tc>
          <w:tcPr>
            <w:tcW w:w="228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НН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ВН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СН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НН</w:t>
            </w:r>
          </w:p>
        </w:tc>
        <w:tc>
          <w:tcPr>
            <w:tcW w:w="1924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D40EE" w:rsidRPr="003D40EE" w:rsidTr="00D2309C">
        <w:trPr>
          <w:cantSplit/>
          <w:tblHeader/>
        </w:trPr>
        <w:tc>
          <w:tcPr>
            <w:tcW w:w="16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1</w:t>
            </w:r>
          </w:p>
        </w:tc>
        <w:tc>
          <w:tcPr>
            <w:tcW w:w="264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2</w:t>
            </w:r>
          </w:p>
        </w:tc>
        <w:tc>
          <w:tcPr>
            <w:tcW w:w="2506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3</w:t>
            </w:r>
          </w:p>
        </w:tc>
        <w:tc>
          <w:tcPr>
            <w:tcW w:w="157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4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5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6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7</w:t>
            </w:r>
          </w:p>
        </w:tc>
        <w:tc>
          <w:tcPr>
            <w:tcW w:w="7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8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D40EE">
              <w:rPr>
                <w:rFonts w:ascii="Times New Roman" w:hAnsi="Times New Roman"/>
                <w:i/>
                <w:lang w:eastAsia="ru-RU"/>
              </w:rPr>
              <w:t>9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6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35/10</w:t>
            </w:r>
          </w:p>
        </w:tc>
        <w:tc>
          <w:tcPr>
            <w:tcW w:w="264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2х4</w:t>
            </w:r>
          </w:p>
        </w:tc>
        <w:tc>
          <w:tcPr>
            <w:tcW w:w="2506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 рабочие, секционированные выключателем, секции шин</w:t>
            </w:r>
          </w:p>
        </w:tc>
        <w:tc>
          <w:tcPr>
            <w:tcW w:w="157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15250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62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35/10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2х4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(35-5Н)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3D40EE">
              <w:rPr>
                <w:rFonts w:ascii="Times New Roman" w:hAnsi="Times New Roman"/>
                <w:sz w:val="20"/>
                <w:szCs w:val="20"/>
                <w:lang w:val="en-US" w:eastAsia="ru-RU"/>
              </w:rPr>
              <w:t>680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35/10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2х10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трансформатора и ремонтной перемычкой со стороны трансформаторов (35-5АН)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19612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110/10-6</w:t>
            </w:r>
          </w:p>
        </w:tc>
        <w:tc>
          <w:tcPr>
            <w:tcW w:w="264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2х40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Мостик с выключателями в цепях трансформаторов и ремонтной перемычкой со стороны трансформаторов </w:t>
            </w: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(110-5АН)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 система шин (10(6)-1)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48254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110/6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2х40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(110-5Н)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57883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2х10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Два блока с выключателем и неавтоматической перемычкой со стороны линии (110-4Н)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42884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</w:tr>
      <w:tr w:rsidR="003D40EE" w:rsidRPr="003D40EE" w:rsidTr="00D2309C">
        <w:trPr>
          <w:cantSplit/>
        </w:trPr>
        <w:tc>
          <w:tcPr>
            <w:tcW w:w="16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110/10</w:t>
            </w:r>
          </w:p>
        </w:tc>
        <w:tc>
          <w:tcPr>
            <w:tcW w:w="264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2х25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и обходная система шин (110-12)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44260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</w:tc>
        <w:tc>
          <w:tcPr>
            <w:tcW w:w="264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2х25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 рабочие системы шин  (110-13)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45418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2х25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 (110-5Н)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Две, секционированные выключателями, системы шин (10-2)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47378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2х40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(110-5Н)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60360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</w:tc>
      </w:tr>
      <w:tr w:rsidR="003D40EE" w:rsidRPr="003D40EE" w:rsidTr="00D2309C">
        <w:trPr>
          <w:cantSplit/>
        </w:trPr>
        <w:tc>
          <w:tcPr>
            <w:tcW w:w="16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110/35/10</w:t>
            </w:r>
          </w:p>
        </w:tc>
        <w:tc>
          <w:tcPr>
            <w:tcW w:w="264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2х10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(110-9)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 система шин (35-9)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70394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110/35/10</w:t>
            </w:r>
          </w:p>
        </w:tc>
        <w:tc>
          <w:tcPr>
            <w:tcW w:w="264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2х25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и обходная система шин (110-12)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 система шин (35-9)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77082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110/35/10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 25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 рабочие системы шин  (110-13)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выключателем, система шин (35-9)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97592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110/35/10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 40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 рабочие системы шин 110-13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выключателем, система шин (35-9)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11617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220/10</w:t>
            </w:r>
          </w:p>
        </w:tc>
        <w:tc>
          <w:tcPr>
            <w:tcW w:w="264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2х63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220-5Н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106412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220/35/10</w:t>
            </w:r>
          </w:p>
        </w:tc>
        <w:tc>
          <w:tcPr>
            <w:tcW w:w="264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2х25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220-5Н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выключателем, система шин (35-9)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101866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220/110/6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2х125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Четырехугольник (220-7)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выключателем, система шин (110-9)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(6-1)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119241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220/110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2х125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Четырехугольник (220-7)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выключателем, система шин (110-9)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131598</w:t>
            </w:r>
          </w:p>
        </w:tc>
      </w:tr>
      <w:tr w:rsidR="003D40EE" w:rsidRPr="003D40EE" w:rsidTr="00D2309C">
        <w:trPr>
          <w:cantSplit/>
        </w:trPr>
        <w:tc>
          <w:tcPr>
            <w:tcW w:w="16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220/110/10</w:t>
            </w:r>
          </w:p>
        </w:tc>
        <w:tc>
          <w:tcPr>
            <w:tcW w:w="264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 250</w:t>
            </w:r>
          </w:p>
        </w:tc>
        <w:tc>
          <w:tcPr>
            <w:tcW w:w="2506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Трансформатор-шины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полуторным присоединением линий 220-16</w:t>
            </w:r>
          </w:p>
        </w:tc>
        <w:tc>
          <w:tcPr>
            <w:tcW w:w="1574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Одна рабочая,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секциониро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-ванная</w:t>
            </w:r>
            <w:proofErr w:type="gram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выключателем, система шин (110-9)</w:t>
            </w:r>
          </w:p>
        </w:tc>
        <w:tc>
          <w:tcPr>
            <w:tcW w:w="228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24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  <w:r w:rsidRPr="003D40EE"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Примечания: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1.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 xml:space="preserve">Номер схемы РУ соответствует типовым схемам РУ 6-750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подстанций («Схемы принципиальные электрические распределительных устройств подстанций 35-750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кВ.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Типовые решения» (ОАО «ФСК ЕЭС» СТО 56947007- 29.240.30.010 - 2008).</w:t>
      </w:r>
      <w:bookmarkEnd w:id="8"/>
      <w:proofErr w:type="gramEnd"/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center"/>
        <w:outlineLvl w:val="8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center"/>
        <w:outlineLvl w:val="8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center"/>
        <w:outlineLvl w:val="8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center"/>
        <w:outlineLvl w:val="8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center"/>
        <w:outlineLvl w:val="8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center"/>
        <w:outlineLvl w:val="8"/>
        <w:rPr>
          <w:rFonts w:ascii="Times New Roman" w:hAnsi="Times New Roman"/>
          <w:b/>
          <w:sz w:val="26"/>
          <w:szCs w:val="26"/>
          <w:lang w:eastAsia="ru-RU"/>
        </w:rPr>
      </w:pPr>
      <w:r w:rsidRPr="00A65E12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Укрупненные показатели стоимости закрытых ПС 35-220 </w:t>
      </w:r>
      <w:proofErr w:type="spellStart"/>
      <w:r w:rsidRPr="00A65E12">
        <w:rPr>
          <w:rFonts w:ascii="Times New Roman" w:hAnsi="Times New Roman"/>
          <w:b/>
          <w:sz w:val="26"/>
          <w:szCs w:val="26"/>
          <w:highlight w:val="yellow"/>
          <w:lang w:eastAsia="ru-RU"/>
        </w:rPr>
        <w:t>кВ</w:t>
      </w:r>
      <w:proofErr w:type="spellEnd"/>
      <w:r w:rsidRPr="00A65E12">
        <w:rPr>
          <w:rFonts w:ascii="Times New Roman" w:hAnsi="Times New Roman"/>
          <w:b/>
          <w:sz w:val="26"/>
          <w:szCs w:val="26"/>
          <w:highlight w:val="yellow"/>
          <w:lang w:eastAsia="ru-RU"/>
        </w:rPr>
        <w:t xml:space="preserve"> (с открытой установкой трансформаторов)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Таблица16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835"/>
        <w:gridCol w:w="2520"/>
        <w:gridCol w:w="1920"/>
        <w:gridCol w:w="2400"/>
        <w:gridCol w:w="720"/>
        <w:gridCol w:w="720"/>
        <w:gridCol w:w="720"/>
        <w:gridCol w:w="1489"/>
      </w:tblGrid>
      <w:tr w:rsidR="003D40EE" w:rsidRPr="003D40EE" w:rsidTr="00D2309C">
        <w:trPr>
          <w:cantSplit/>
          <w:tblHeader/>
        </w:trPr>
        <w:tc>
          <w:tcPr>
            <w:tcW w:w="1560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ind w:left="-48" w:right="-4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Напряжение,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ПС,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и мощность трансформаторов (автотрансформаторов),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шт. х МВА</w:t>
            </w:r>
          </w:p>
        </w:tc>
        <w:tc>
          <w:tcPr>
            <w:tcW w:w="6840" w:type="dxa"/>
            <w:gridSpan w:val="3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Схема РУ на стороне</w:t>
            </w:r>
          </w:p>
        </w:tc>
        <w:tc>
          <w:tcPr>
            <w:tcW w:w="2160" w:type="dxa"/>
            <w:gridSpan w:val="3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отходящих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</w:p>
        </w:tc>
        <w:tc>
          <w:tcPr>
            <w:tcW w:w="1489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Стоимость объекта 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целом,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тыс. руб.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19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СН</w:t>
            </w:r>
          </w:p>
        </w:tc>
        <w:tc>
          <w:tcPr>
            <w:tcW w:w="240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НН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СН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НН</w:t>
            </w:r>
          </w:p>
        </w:tc>
        <w:tc>
          <w:tcPr>
            <w:tcW w:w="1489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9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35/10</w:t>
            </w:r>
          </w:p>
        </w:tc>
        <w:tc>
          <w:tcPr>
            <w:tcW w:w="2835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2х6,3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Два блока с выключателями и неавтоматической перемычкой со стороны линии (35-4Н)</w:t>
            </w:r>
          </w:p>
        </w:tc>
        <w:tc>
          <w:tcPr>
            <w:tcW w:w="19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</w:tcPr>
          <w:p w:rsidR="003D40EE" w:rsidRPr="003D40EE" w:rsidRDefault="003D40EE" w:rsidP="003D40EE">
            <w:pPr>
              <w:widowControl w:val="0"/>
              <w:tabs>
                <w:tab w:val="left" w:pos="21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20402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35/10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2х16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Два блока с выключателями и неавтоматической перемычкой со стороны линии (35-4Н)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21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29372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2х10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(110-5Н)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21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47918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</w:tc>
        <w:tc>
          <w:tcPr>
            <w:tcW w:w="2835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2х25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(110-5Н)</w:t>
            </w:r>
          </w:p>
        </w:tc>
        <w:tc>
          <w:tcPr>
            <w:tcW w:w="19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21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68234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</w:tc>
        <w:tc>
          <w:tcPr>
            <w:tcW w:w="2835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2х40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(110-5Н)</w:t>
            </w:r>
          </w:p>
        </w:tc>
        <w:tc>
          <w:tcPr>
            <w:tcW w:w="19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</w:tcPr>
          <w:p w:rsidR="003D40EE" w:rsidRPr="003D40EE" w:rsidRDefault="003D40EE" w:rsidP="003D40EE">
            <w:pPr>
              <w:widowControl w:val="0"/>
              <w:tabs>
                <w:tab w:val="left" w:pos="21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72242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110/10-6</w:t>
            </w:r>
            <w:r w:rsidRPr="003D40EE">
              <w:rPr>
                <w:rFonts w:ascii="Arial" w:hAnsi="Arial" w:cs="Arial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835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2х40</w:t>
            </w:r>
          </w:p>
        </w:tc>
        <w:tc>
          <w:tcPr>
            <w:tcW w:w="25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Два блока с выключателем и неавтоматической перемычкой со стороны линии (110-4Н)</w:t>
            </w:r>
          </w:p>
        </w:tc>
        <w:tc>
          <w:tcPr>
            <w:tcW w:w="1920" w:type="dxa"/>
          </w:tcPr>
          <w:p w:rsidR="003D40EE" w:rsidRPr="003D40EE" w:rsidRDefault="003D40EE" w:rsidP="003D40E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 система шин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(10(6)-1)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2*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36*</w:t>
            </w: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111908,2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110/10</w:t>
            </w:r>
          </w:p>
        </w:tc>
        <w:tc>
          <w:tcPr>
            <w:tcW w:w="2835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2х63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Мостик с выключателями в цепях линий и ремонтной перемычкой со стороны линий (110-5Н)</w:t>
            </w:r>
          </w:p>
        </w:tc>
        <w:tc>
          <w:tcPr>
            <w:tcW w:w="19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</w:tcPr>
          <w:p w:rsidR="003D40EE" w:rsidRPr="003D40EE" w:rsidRDefault="003D40EE" w:rsidP="003D40EE">
            <w:pPr>
              <w:widowControl w:val="0"/>
              <w:tabs>
                <w:tab w:val="left" w:pos="21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91264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110/10</w:t>
            </w:r>
          </w:p>
        </w:tc>
        <w:tc>
          <w:tcPr>
            <w:tcW w:w="2835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2х63 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(8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элегазовых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ячеек)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 рабочие системы шин (110-13)</w:t>
            </w:r>
          </w:p>
        </w:tc>
        <w:tc>
          <w:tcPr>
            <w:tcW w:w="19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00" w:type="dxa"/>
          </w:tcPr>
          <w:p w:rsidR="003D40EE" w:rsidRPr="003D40EE" w:rsidRDefault="003D40EE" w:rsidP="003D40EE">
            <w:pPr>
              <w:widowControl w:val="0"/>
              <w:tabs>
                <w:tab w:val="left" w:pos="218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Четыре одиночные, секционированные выключателем, системы шин (10-3)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179893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220/110/10</w:t>
            </w:r>
          </w:p>
        </w:tc>
        <w:tc>
          <w:tcPr>
            <w:tcW w:w="2835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 200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(8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элегазовых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ячеек 220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9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элегазовых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ячеек 110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Четырехугольник (220-7)</w:t>
            </w:r>
          </w:p>
        </w:tc>
        <w:tc>
          <w:tcPr>
            <w:tcW w:w="19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 рабочие системы шин 110-13</w:t>
            </w:r>
          </w:p>
        </w:tc>
        <w:tc>
          <w:tcPr>
            <w:tcW w:w="240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441986</w:t>
            </w:r>
          </w:p>
        </w:tc>
      </w:tr>
      <w:tr w:rsidR="003D40EE" w:rsidRPr="003D40EE" w:rsidTr="00D2309C">
        <w:trPr>
          <w:cantSplit/>
          <w:tblHeader/>
        </w:trPr>
        <w:tc>
          <w:tcPr>
            <w:tcW w:w="156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220/110/10</w:t>
            </w:r>
          </w:p>
        </w:tc>
        <w:tc>
          <w:tcPr>
            <w:tcW w:w="2835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2х 200</w:t>
            </w:r>
          </w:p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(8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элегазовых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ячеек 220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11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элегазовых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ячеек 110 </w:t>
            </w:r>
            <w:proofErr w:type="spellStart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секционированная, система шин (220-9Н)</w:t>
            </w:r>
          </w:p>
        </w:tc>
        <w:tc>
          <w:tcPr>
            <w:tcW w:w="1920" w:type="dxa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Две рабочие системы шин 110-13</w:t>
            </w:r>
          </w:p>
        </w:tc>
        <w:tc>
          <w:tcPr>
            <w:tcW w:w="240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Одна рабочая, секционированная выключателем, система шин (10-1)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89" w:type="dxa"/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455021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Примечание: 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* подстанция с закрытой компоновкой РУ и закрытой установкой трансформаторов, КРУЭ 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элегазовые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выключатели, РУ10; 6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вакуумные, отходящие линии кабельные.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Стоимость подстанций приведена с учетом затрат на строительство здания ЗРУ.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outlineLvl w:val="8"/>
        <w:rPr>
          <w:rFonts w:ascii="Times New Roman" w:hAnsi="Times New Roman"/>
          <w:b/>
          <w:sz w:val="28"/>
          <w:szCs w:val="28"/>
          <w:lang w:eastAsia="ru-RU"/>
        </w:rPr>
        <w:sectPr w:rsidR="003D40EE" w:rsidRPr="003D40EE" w:rsidSect="00D2309C">
          <w:pgSz w:w="16838" w:h="11906" w:orient="landscape"/>
          <w:pgMar w:top="960" w:right="709" w:bottom="850" w:left="1134" w:header="708" w:footer="708" w:gutter="0"/>
          <w:pgNumType w:start="24"/>
          <w:cols w:space="708"/>
          <w:docGrid w:linePitch="360"/>
        </w:sectPr>
      </w:pP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4.5. При составе основного оборудования и количестве отходящих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>, отличающихся от указанных в таблицах 15 и 16, а также при расширении и реконструкции ПС, оценку стоимости сооружения подстанции рекомендуется корректировать с учетом конкретных данных, а при их отсутствии, по данным таблиц 17-24.</w:t>
      </w:r>
    </w:p>
    <w:p w:rsidR="003D40EE" w:rsidRPr="003D40EE" w:rsidRDefault="003D40EE" w:rsidP="003D40EE">
      <w:pPr>
        <w:widowControl w:val="0"/>
        <w:tabs>
          <w:tab w:val="left" w:pos="1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4.6. Для расчета полной стоимости ПС к показателям УПС добавляется стоимость постоянного отвода земли. Стоимость постоянного отвода земли принимается с учетом площади земельного участка под ПС и рекомендаций п. 1.7 настоящего Сборника. Площадь постоянного отвода земли зависит от схемы электрических соединений, исполнения и компоновки ПС. При использовании типовых схем электрических соединений примерная площадь постоянного отвода земли может быть принята по данным приложения № 11 к настоящему Сборнику.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4.7. Учитывая многообразие компоновок, используемых материалов и состава основного оборудования подстанций, а также значительный и различный по составу объем работ при реконструкции подстанций, их стоимость может быть определена набором отдельных основных элементов.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Для расчета полной стоимости ПС к сумме стоимостных показателей ее основных элементов, добавляют затраты, сопутствующие строительству (соответствуют перечню затрат по главам 1, 7, 8, 9, 10, 12 сводного сметного расчета), которые исчисляются от этой суммы и составляют: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1,0 -5,0% - подготовительные работы;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1,0-4,0% - благоустройство;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3,9 % - временные здания и сооружения, при реконструкции и расширении применяется коэффициент 0,8, что составит 3,12%;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7,5-8,5% - проектно-изыскательские работы и авторский надзор;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2,6-3,18% - содержание службы заказчика-застройщика, строительный контроль;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7,0-8,5% - прочие работы и затраты (производство работ в зимнее время, пусконаладочные работы, средства на покрытие затрат строительных организации по добровольному страхованию работников и имущества,  затраты по перевозке рабочих, затраты связанные с командированием рабочих для строительства, средства на премирование за ввод объекта в эксплуатацию, средства на проведение подрядных торгов);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3% - непредвиденные затраты (при согласовании с заказчиком до 10%).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Большие значения относят к ПС напряжением 110-220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кВ.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итогу в текущих ценах добавляют стоимость постоянного отвода земли под ПС.</w:t>
      </w:r>
    </w:p>
    <w:p w:rsidR="003D40EE" w:rsidRPr="003D40EE" w:rsidRDefault="003D40EE" w:rsidP="003D40EE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4.8. Показатели стоимости РУ 35-220кВ учитывают стоимость установленного оборудования (выключатель, разъединитель, трансформаторы тока и напряжения, разрядники); панели управления, защиты и автоматики, установленные в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общеподстанционном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пункте управления (ОПУ), относящиеся к РУ или ячейке; кабельное хозяйство в пределах ячейки и до панелей в ОПУ и др., а также строительные и монтажные работы.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4.9 Показатели стоимости ОРУ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, выполненных по блочным и мостиковым схемам, приведены в таблице 17. Показатель стоимости ячейки ОРУ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включает количество выключателей более трех, а также закрытое РУ 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, строительную часть здания и может быть принят по данным таблицы 17.  </w:t>
      </w:r>
    </w:p>
    <w:p w:rsidR="00312E6D" w:rsidRPr="007E6861" w:rsidRDefault="00312E6D" w:rsidP="003D40EE">
      <w:pPr>
        <w:widowControl w:val="0"/>
        <w:tabs>
          <w:tab w:val="left" w:pos="120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lastRenderedPageBreak/>
        <w:t>Показатели стоимости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ОРУ 35-220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left="-120" w:firstLine="8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17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39"/>
        <w:gridCol w:w="1072"/>
        <w:gridCol w:w="1387"/>
        <w:gridCol w:w="1390"/>
        <w:gridCol w:w="1495"/>
      </w:tblGrid>
      <w:tr w:rsidR="003D40EE" w:rsidRPr="003D40EE" w:rsidTr="00D2309C">
        <w:trPr>
          <w:cantSplit/>
        </w:trPr>
        <w:tc>
          <w:tcPr>
            <w:tcW w:w="42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Схема ОРУ на стороне ВН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Номер схемы</w:t>
            </w:r>
          </w:p>
        </w:tc>
        <w:tc>
          <w:tcPr>
            <w:tcW w:w="4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Показатель стоимости ОРУ, тыс. руб.</w:t>
            </w:r>
          </w:p>
        </w:tc>
      </w:tr>
      <w:tr w:rsidR="003D40EE" w:rsidRPr="003D40EE" w:rsidTr="00D2309C">
        <w:trPr>
          <w:cantSplit/>
        </w:trPr>
        <w:tc>
          <w:tcPr>
            <w:tcW w:w="42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35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110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220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rPr>
          <w:trHeight w:val="300"/>
        </w:trPr>
        <w:tc>
          <w:tcPr>
            <w:tcW w:w="4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firstLine="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Блок линия-трансформатор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330"/>
        </w:trPr>
        <w:tc>
          <w:tcPr>
            <w:tcW w:w="4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firstLine="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разъединителем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690</w:t>
            </w:r>
          </w:p>
        </w:tc>
      </w:tr>
      <w:tr w:rsidR="003D40EE" w:rsidRPr="003D40EE" w:rsidTr="00D2309C">
        <w:trPr>
          <w:trHeight w:val="62"/>
        </w:trPr>
        <w:tc>
          <w:tcPr>
            <w:tcW w:w="4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выключателем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9960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12700 </w:t>
            </w:r>
          </w:p>
        </w:tc>
      </w:tr>
      <w:tr w:rsidR="003D40EE" w:rsidRPr="003D40EE" w:rsidTr="00D2309C">
        <w:tc>
          <w:tcPr>
            <w:tcW w:w="4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Два блока с выключателями и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неавтоматической перемычкой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со стороны линии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7532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11900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27400</w:t>
            </w:r>
          </w:p>
        </w:tc>
      </w:tr>
      <w:tr w:rsidR="003D40EE" w:rsidRPr="003D40EE" w:rsidTr="00D2309C">
        <w:tc>
          <w:tcPr>
            <w:tcW w:w="4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Мостик с выключателем в перемычке и в цепях линий (или трансформаторов)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5Н (5АН)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15700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23100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vertAlign w:val="superscript"/>
          <w:lang w:eastAsia="ru-RU"/>
        </w:rPr>
        <w:sym w:font="Symbol" w:char="F02A"/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выключатели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элегазовые</w:t>
      </w:r>
      <w:proofErr w:type="spellEnd"/>
    </w:p>
    <w:p w:rsidR="003D40EE" w:rsidRPr="003D40EE" w:rsidRDefault="003D40EE" w:rsidP="003D40EE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4.10. Показатели стоимости ячейки одного комплекта выключателя в РУ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приведены в таблице 18.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A65E12">
        <w:rPr>
          <w:rFonts w:ascii="Times New Roman" w:hAnsi="Times New Roman"/>
          <w:b/>
          <w:sz w:val="26"/>
          <w:szCs w:val="26"/>
          <w:highlight w:val="yellow"/>
          <w:lang w:eastAsia="ru-RU"/>
        </w:rPr>
        <w:t>Показатели стоимости</w:t>
      </w:r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 xml:space="preserve"> ячейки одного комплекта выключателя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3D40EE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</w:t>
      </w:r>
      <w:r w:rsidRPr="003D40EE">
        <w:rPr>
          <w:rFonts w:ascii="Times New Roman" w:hAnsi="Times New Roman"/>
          <w:sz w:val="24"/>
          <w:szCs w:val="24"/>
          <w:lang w:eastAsia="ru-RU"/>
        </w:rPr>
        <w:t>Таблица 18</w:t>
      </w:r>
    </w:p>
    <w:tbl>
      <w:tblPr>
        <w:tblW w:w="9606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56"/>
        <w:gridCol w:w="1607"/>
        <w:gridCol w:w="1440"/>
        <w:gridCol w:w="1610"/>
        <w:gridCol w:w="1553"/>
        <w:gridCol w:w="1440"/>
      </w:tblGrid>
      <w:tr w:rsidR="003D40EE" w:rsidRPr="003D40EE" w:rsidTr="00D2309C">
        <w:trPr>
          <w:cantSplit/>
          <w:trHeight w:val="64"/>
        </w:trPr>
        <w:tc>
          <w:tcPr>
            <w:tcW w:w="19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lang w:eastAsia="ru-RU"/>
              </w:rPr>
              <w:t>кВ</w:t>
            </w:r>
            <w:proofErr w:type="spellEnd"/>
          </w:p>
        </w:tc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Показатель стоимости ячейки одного комплекта выключателя, тыс. руб.</w:t>
            </w:r>
          </w:p>
        </w:tc>
      </w:tr>
      <w:tr w:rsidR="003D40EE" w:rsidRPr="003D40EE" w:rsidTr="00D2309C">
        <w:trPr>
          <w:cantSplit/>
          <w:trHeight w:val="148"/>
        </w:trPr>
        <w:tc>
          <w:tcPr>
            <w:tcW w:w="19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воздушный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масляный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вакуумный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lang w:eastAsia="ru-RU"/>
              </w:rPr>
              <w:t>элегазовый</w:t>
            </w:r>
            <w:proofErr w:type="spellEnd"/>
          </w:p>
        </w:tc>
      </w:tr>
      <w:tr w:rsidR="003D40EE" w:rsidRPr="003D40EE" w:rsidTr="00D2309C">
        <w:trPr>
          <w:cantSplit/>
          <w:trHeight w:val="148"/>
        </w:trPr>
        <w:tc>
          <w:tcPr>
            <w:tcW w:w="19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ОРУ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КРУЭ</w:t>
            </w:r>
          </w:p>
        </w:tc>
      </w:tr>
      <w:tr w:rsidR="003D40EE" w:rsidRPr="003D40EE" w:rsidTr="00D2309C">
        <w:trPr>
          <w:trHeight w:val="62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  <w:r w:rsidRPr="003D40EE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(КРУ)</w:t>
            </w:r>
          </w:p>
        </w:tc>
      </w:tr>
      <w:tr w:rsidR="003D40EE" w:rsidRPr="003D40EE" w:rsidTr="00D2309C">
        <w:trPr>
          <w:trHeight w:val="62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1626</w:t>
            </w:r>
          </w:p>
        </w:tc>
      </w:tr>
      <w:tr w:rsidR="003D40EE" w:rsidRPr="003D40EE" w:rsidTr="00D2309C">
        <w:trPr>
          <w:trHeight w:val="252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2946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6790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7200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9370*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19710**</w:t>
            </w:r>
          </w:p>
        </w:tc>
      </w:tr>
      <w:tr w:rsidR="003D40EE" w:rsidRPr="003D40EE" w:rsidTr="00D2309C">
        <w:trPr>
          <w:trHeight w:val="62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7312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7750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11224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22500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 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31920**</w:t>
            </w:r>
          </w:p>
        </w:tc>
      </w:tr>
      <w:tr w:rsidR="003D40EE" w:rsidRPr="003D40EE" w:rsidTr="00D2309C">
        <w:trPr>
          <w:trHeight w:val="694"/>
        </w:trPr>
        <w:tc>
          <w:tcPr>
            <w:tcW w:w="96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6"/>
                <w:szCs w:val="26"/>
                <w:vertAlign w:val="superscript"/>
                <w:lang w:eastAsia="ru-RU"/>
              </w:rPr>
              <w:sym w:font="Symbol" w:char="F02A"/>
            </w:r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выключатели </w:t>
            </w:r>
            <w:proofErr w:type="spellStart"/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>элегазовые</w:t>
            </w:r>
            <w:proofErr w:type="spellEnd"/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производитель фирма «</w:t>
            </w:r>
            <w:r w:rsidRPr="003D40EE">
              <w:rPr>
                <w:rFonts w:ascii="Times New Roman" w:hAnsi="Times New Roman"/>
                <w:sz w:val="26"/>
                <w:szCs w:val="26"/>
                <w:lang w:val="en-US" w:eastAsia="ru-RU"/>
              </w:rPr>
              <w:t>Hyundai</w:t>
            </w:r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D40EE">
              <w:rPr>
                <w:rFonts w:ascii="Times New Roman" w:hAnsi="Times New Roman"/>
                <w:sz w:val="26"/>
                <w:szCs w:val="26"/>
                <w:vertAlign w:val="superscript"/>
                <w:lang w:eastAsia="ru-RU"/>
              </w:rPr>
              <w:sym w:font="Symbol" w:char="F02A"/>
            </w:r>
            <w:r w:rsidRPr="003D40EE">
              <w:rPr>
                <w:rFonts w:ascii="Times New Roman" w:hAnsi="Times New Roman"/>
                <w:sz w:val="26"/>
                <w:szCs w:val="26"/>
                <w:vertAlign w:val="superscript"/>
                <w:lang w:eastAsia="ru-RU"/>
              </w:rPr>
              <w:t>*</w:t>
            </w:r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выключатели </w:t>
            </w:r>
            <w:proofErr w:type="spellStart"/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>элегазовые</w:t>
            </w:r>
            <w:proofErr w:type="spellEnd"/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производитель фирма «</w:t>
            </w:r>
            <w:r w:rsidRPr="003D40EE">
              <w:rPr>
                <w:rFonts w:ascii="Times New Roman" w:hAnsi="Times New Roman"/>
                <w:sz w:val="26"/>
                <w:szCs w:val="26"/>
                <w:lang w:val="en-US" w:eastAsia="ru-RU"/>
              </w:rPr>
              <w:t>Siemens</w:t>
            </w:r>
            <w:r w:rsidRPr="003D40EE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Примечания:</w:t>
      </w:r>
      <w:r w:rsidRPr="003D40EE">
        <w:rPr>
          <w:rFonts w:ascii="Times New Roman" w:hAnsi="Times New Roman"/>
          <w:sz w:val="26"/>
          <w:szCs w:val="26"/>
          <w:lang w:eastAsia="ru-RU"/>
        </w:rPr>
        <w:t>1. Показатели стоимости ячейки выключателя включает: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оборудование (60%);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релейная защита, кабели, панели в ОПУ (22%);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ошиновка, порталы, строительные и монтажные работы (18%).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 Показатели стоимости ячейки КРУЭ включает строительную часть здания, оборудование и монтажные работы.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4.11. Стоимость строительства здания КРУЭ, ЗРУ (укомплектованных оборудованием) рекомендуется принимать из расчета 16,0 тыс. руб./м</w:t>
      </w:r>
      <w:proofErr w:type="gramStart"/>
      <w:r w:rsidRPr="003D40EE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>.</w:t>
      </w:r>
    </w:p>
    <w:p w:rsid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4.12. Показатели стоимости ячейки трансформатора (автотрансформатора) учитывают установленное оборудование (трансформатор, кабельное хозяйство в пределах ячейки и до панелей в ОПУ, а также панели управления, защиты и автоматики, установленные в ОПУ, относящиеся к ячейке, гибкие связи трансформаторов и др.), материалы, строительные и монтажные работы. Показатели стоимости ячейки трансформаторов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приведены в таблице 19, а регулировочных - в таблице 20.</w:t>
      </w:r>
    </w:p>
    <w:p w:rsidR="00A65E12" w:rsidRDefault="00A65E12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65E12" w:rsidRPr="003D40EE" w:rsidRDefault="00A65E12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65E12">
        <w:rPr>
          <w:rFonts w:ascii="Times New Roman" w:hAnsi="Times New Roman"/>
          <w:b/>
          <w:sz w:val="26"/>
          <w:szCs w:val="26"/>
          <w:highlight w:val="yellow"/>
          <w:lang w:eastAsia="ru-RU"/>
        </w:rPr>
        <w:t>Показатели стоимости</w:t>
      </w:r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 xml:space="preserve"> ячейки трансформаторов 35-220 </w:t>
      </w:r>
      <w:proofErr w:type="spellStart"/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кВ</w:t>
      </w:r>
      <w:proofErr w:type="spellEnd"/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, тыс. руб. (для открытой установки трансформатора)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D40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</w:t>
      </w:r>
      <w:r w:rsidRPr="003D40EE">
        <w:rPr>
          <w:rFonts w:ascii="Times New Roman" w:hAnsi="Times New Roman"/>
          <w:sz w:val="24"/>
          <w:szCs w:val="24"/>
          <w:lang w:eastAsia="ru-RU"/>
        </w:rPr>
        <w:t>Таблица 19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86"/>
        <w:gridCol w:w="1047"/>
        <w:gridCol w:w="1555"/>
        <w:gridCol w:w="1202"/>
        <w:gridCol w:w="1476"/>
        <w:gridCol w:w="2029"/>
      </w:tblGrid>
      <w:tr w:rsidR="003D40EE" w:rsidRPr="003D40EE" w:rsidTr="00D2309C">
        <w:trPr>
          <w:cantSplit/>
          <w:trHeight w:val="62"/>
        </w:trPr>
        <w:tc>
          <w:tcPr>
            <w:tcW w:w="16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Мощность,</w:t>
            </w:r>
          </w:p>
          <w:p w:rsidR="003D40EE" w:rsidRPr="003D40EE" w:rsidRDefault="003D40EE" w:rsidP="00A65E12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Трансформатор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Автотранс</w:t>
            </w:r>
            <w:proofErr w:type="spell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-форматор</w:t>
            </w:r>
            <w:proofErr w:type="gramEnd"/>
          </w:p>
        </w:tc>
      </w:tr>
      <w:tr w:rsidR="003D40EE" w:rsidRPr="003D40EE" w:rsidTr="00D2309C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35/НН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right="-108" w:hanging="14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110/НН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110/35/НН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right="-19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220/НН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220/35/НН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220/110/НН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1876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3160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2473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2960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4682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6473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4417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6273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7176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9454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6714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7898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8391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9511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10602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10249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11309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12987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14400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11532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12988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16522*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16879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16712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20674*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20040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26414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right="-108" w:hanging="14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17260*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30056*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28096</w:t>
            </w:r>
          </w:p>
        </w:tc>
      </w:tr>
      <w:tr w:rsidR="003D40EE" w:rsidRPr="003D40EE" w:rsidTr="00D2309C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ind w:left="-14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29333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* с переключением ответвлений без возбуждения (ПБВ).</w:t>
      </w: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         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линейных регулировочных трансформаторов 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</w:t>
      </w:r>
      <w:r w:rsidRPr="003D40EE">
        <w:rPr>
          <w:rFonts w:ascii="Times New Roman" w:hAnsi="Times New Roman"/>
          <w:sz w:val="24"/>
          <w:szCs w:val="24"/>
          <w:lang w:eastAsia="ru-RU"/>
        </w:rPr>
        <w:t>Таблица 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340"/>
        <w:gridCol w:w="2520"/>
        <w:gridCol w:w="2443"/>
      </w:tblGrid>
      <w:tr w:rsidR="003D40EE" w:rsidRPr="003D40EE" w:rsidTr="00D2309C">
        <w:trPr>
          <w:trHeight w:val="6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A65E12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Мощность, МВА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Стоимость, </w:t>
            </w:r>
          </w:p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тыс. руб.</w:t>
            </w:r>
          </w:p>
        </w:tc>
      </w:tr>
      <w:tr w:rsidR="003D40EE" w:rsidRPr="003D40EE" w:rsidTr="00D2309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ТДНЛ-10000/10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4910</w:t>
            </w:r>
          </w:p>
        </w:tc>
      </w:tr>
      <w:tr w:rsidR="003D40EE" w:rsidRPr="003D40EE" w:rsidTr="00D2309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ТМНЛ-16000/10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5750</w:t>
            </w:r>
          </w:p>
        </w:tc>
      </w:tr>
      <w:tr w:rsidR="003D40EE" w:rsidRPr="003D40EE" w:rsidTr="00D2309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ТДНЛ-40000/10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6180</w:t>
            </w:r>
          </w:p>
        </w:tc>
      </w:tr>
      <w:tr w:rsidR="003D40EE" w:rsidRPr="003D40EE" w:rsidTr="00D2309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ТДНЛ-63000/10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7220</w:t>
            </w:r>
          </w:p>
        </w:tc>
      </w:tr>
      <w:tr w:rsidR="003D40EE" w:rsidRPr="003D40EE" w:rsidTr="00D2309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ТДНЛ-63000/35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left" w:pos="12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7510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4.13. Показатели стоимости компенсирующих и регулирующих устройств учитывают оборудование в полном объеме, включая кабельное хозяйство в пределах ячейки и до панелей в ОПУ, панели управления, защиты и автоматики, установленные в ОПУ, но относящиеся к ячейке, а также строительные и монтажные работы. 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4.14. Показатели стоимости синхронных компенсаторов (СК),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3D40EE">
        <w:rPr>
          <w:rFonts w:ascii="Times New Roman" w:hAnsi="Times New Roman"/>
          <w:bCs/>
          <w:sz w:val="26"/>
          <w:szCs w:val="26"/>
          <w:lang w:eastAsia="ru-RU"/>
        </w:rPr>
        <w:t>асинхронизированных</w:t>
      </w:r>
      <w:proofErr w:type="spellEnd"/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 компенсаторов </w:t>
      </w:r>
      <w:r w:rsidRPr="003D40EE">
        <w:rPr>
          <w:rFonts w:ascii="Times New Roman" w:hAnsi="Times New Roman"/>
          <w:sz w:val="26"/>
          <w:szCs w:val="26"/>
          <w:lang w:eastAsia="ru-RU"/>
        </w:rPr>
        <w:t>(АСК),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и статических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тиристорных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компенсаторов (СТК) приведены в таблице 21.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синхронных и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асинхронизированных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компенсаторов и статических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тиристорных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компенсаторов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21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1620"/>
        <w:gridCol w:w="3200"/>
      </w:tblGrid>
      <w:tr w:rsidR="003D40EE" w:rsidRPr="003D40EE" w:rsidTr="00D2309C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СК, СТК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Мощность,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Мвар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Стоимость, тыс. руб.</w:t>
            </w:r>
          </w:p>
        </w:tc>
      </w:tr>
      <w:tr w:rsidR="003D40EE" w:rsidRPr="003D40EE" w:rsidTr="00D2309C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Двух СК, АСК, СТК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6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при вводе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ind w:right="-6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первого СК, АСК, СТК</w:t>
            </w:r>
          </w:p>
        </w:tc>
      </w:tr>
      <w:tr w:rsidR="003D40EE" w:rsidRPr="003D40EE" w:rsidTr="00D2309C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КСВБ-50-11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37500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23750</w:t>
            </w:r>
          </w:p>
        </w:tc>
      </w:tr>
      <w:tr w:rsidR="003D40EE" w:rsidRPr="003D40EE" w:rsidTr="00D2309C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КСВБО-50-11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47000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26900</w:t>
            </w:r>
          </w:p>
        </w:tc>
      </w:tr>
      <w:tr w:rsidR="003D40EE" w:rsidRPr="003D40EE" w:rsidTr="00D2309C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КСВБ-100-11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73750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45320</w:t>
            </w:r>
          </w:p>
        </w:tc>
      </w:tr>
      <w:tr w:rsidR="003D40EE" w:rsidRPr="003D40EE" w:rsidTr="00D2309C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КСВБО-100-11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83000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51016</w:t>
            </w:r>
          </w:p>
        </w:tc>
      </w:tr>
      <w:tr w:rsidR="003D40EE" w:rsidRPr="003D40EE" w:rsidTr="00D2309C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АСК-50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18130</w:t>
            </w:r>
          </w:p>
        </w:tc>
      </w:tr>
      <w:tr w:rsidR="003D40EE" w:rsidRPr="003D40EE" w:rsidTr="00D2309C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АСК-100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48000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34260</w:t>
            </w:r>
          </w:p>
        </w:tc>
      </w:tr>
      <w:tr w:rsidR="003D40EE" w:rsidRPr="003D40EE" w:rsidTr="00D2309C">
        <w:trPr>
          <w:trHeight w:val="62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СТК-50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±100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18010</w:t>
            </w:r>
          </w:p>
        </w:tc>
      </w:tr>
      <w:tr w:rsidR="003D40EE" w:rsidRPr="003D40EE" w:rsidTr="00D2309C">
        <w:trPr>
          <w:trHeight w:val="62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СТК-100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±100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48000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34260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4.15. Показатели стоимости управляемых шунтирующих реакторов (УШР) приведены в таблице 22.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управляемых шунтирующих реакторов 110-220кВ </w:t>
      </w:r>
    </w:p>
    <w:p w:rsidR="003D40EE" w:rsidRPr="003D40EE" w:rsidRDefault="003D40EE" w:rsidP="003D40EE">
      <w:pPr>
        <w:widowControl w:val="0"/>
        <w:spacing w:after="0" w:line="240" w:lineRule="auto"/>
        <w:ind w:right="-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Таблица 22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3120"/>
        <w:gridCol w:w="2760"/>
      </w:tblGrid>
      <w:tr w:rsidR="003D40EE" w:rsidRPr="003D40EE" w:rsidTr="00D2309C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Параметры УШР</w:t>
            </w:r>
          </w:p>
        </w:tc>
      </w:tr>
      <w:tr w:rsidR="003D40EE" w:rsidRPr="003D40EE" w:rsidTr="00D2309C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УШР-110кВ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УШР-220кВ</w:t>
            </w:r>
          </w:p>
        </w:tc>
      </w:tr>
      <w:tr w:rsidR="003D40EE" w:rsidRPr="003D40EE" w:rsidTr="00D2309C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Напряжение, допустимое в эксплуатации,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262</w:t>
            </w:r>
          </w:p>
        </w:tc>
      </w:tr>
      <w:tr w:rsidR="003D40EE" w:rsidRPr="003D40EE" w:rsidTr="00D2309C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2. Мощность номинальная, МВА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63,0-100,0</w:t>
            </w:r>
          </w:p>
        </w:tc>
      </w:tr>
      <w:tr w:rsidR="003D40EE" w:rsidRPr="003D40EE" w:rsidTr="00D2309C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3. Стоимость УШР (один комплект), тыс. руб.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10110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18970-29690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Примечание: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 показателях стоимости шунтирующих реакторов стоимость выключателя не учтена.</w:t>
      </w:r>
    </w:p>
    <w:p w:rsidR="003D40EE" w:rsidRPr="003D40EE" w:rsidRDefault="003D40EE" w:rsidP="003D40EE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4.16. Показатели стоимости СК, АСК, СТК, приведенные в таблице 23, учитывают:</w:t>
      </w:r>
    </w:p>
    <w:p w:rsidR="003D40EE" w:rsidRPr="003D40EE" w:rsidRDefault="003D40EE" w:rsidP="003D40EE">
      <w:pPr>
        <w:widowControl w:val="0"/>
        <w:tabs>
          <w:tab w:val="num" w:pos="37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собственно СК, АСК, СТК, включая систему охлаждения, газовое и масляное хозяйство;</w:t>
      </w:r>
    </w:p>
    <w:p w:rsidR="003D40EE" w:rsidRPr="003D40EE" w:rsidRDefault="003D40EE" w:rsidP="003D40EE">
      <w:pPr>
        <w:widowControl w:val="0"/>
        <w:tabs>
          <w:tab w:val="num" w:pos="37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РУ НН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>, силовые и контрольные кабели в пределах ячейки и до панелей в ОПУ;</w:t>
      </w:r>
    </w:p>
    <w:p w:rsidR="003D40EE" w:rsidRPr="003D40EE" w:rsidRDefault="003D40EE" w:rsidP="003D40EE">
      <w:pPr>
        <w:widowControl w:val="0"/>
        <w:tabs>
          <w:tab w:val="num" w:pos="37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панели релейной защиты, установленные в ОПУ и относящиеся к ячейке;</w:t>
      </w:r>
    </w:p>
    <w:p w:rsidR="003D40EE" w:rsidRPr="003D40EE" w:rsidRDefault="003D40EE" w:rsidP="003D40EE">
      <w:pPr>
        <w:widowControl w:val="0"/>
        <w:tabs>
          <w:tab w:val="num" w:pos="37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строительно-монтажные работы по сооружению здания и монтажу оборудования.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Если для присоединения СТК к сети требуется установка отдельного трансформатора, то стоимость его установки с выключателем учитывается дополнительно.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шунтовых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конденсаторных батарей 6-110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29"/>
        <w:gridCol w:w="2024"/>
        <w:gridCol w:w="1577"/>
        <w:gridCol w:w="1140"/>
        <w:gridCol w:w="2024"/>
        <w:gridCol w:w="1577"/>
      </w:tblGrid>
      <w:tr w:rsidR="003D40EE" w:rsidRPr="003D40EE" w:rsidTr="00D2309C">
        <w:trPr>
          <w:jc w:val="center"/>
        </w:trPr>
        <w:tc>
          <w:tcPr>
            <w:tcW w:w="1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right="-11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Напря-жение</w:t>
            </w:r>
            <w:proofErr w:type="spellEnd"/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Установленная мощность,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Мвар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Показатель стоимости, тыс.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Напря-жение</w:t>
            </w:r>
            <w:proofErr w:type="spellEnd"/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Установленная мощность,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Мвар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Показатель стоимости, тыс. руб.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2250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2,9*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9,6*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3100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4,3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5,8*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1475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3750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2750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3875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5125</w:t>
            </w:r>
          </w:p>
        </w:tc>
      </w:tr>
      <w:tr w:rsidR="003D40EE" w:rsidRPr="003D40EE" w:rsidTr="00D2309C">
        <w:trPr>
          <w:cantSplit/>
          <w:trHeight w:val="1052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375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27,2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ind w:firstLine="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ind w:firstLine="4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11250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14750</w:t>
            </w:r>
          </w:p>
        </w:tc>
      </w:tr>
      <w:tr w:rsidR="003D40EE" w:rsidRPr="003D40EE" w:rsidTr="00D2309C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4,8*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54,4*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15625</w:t>
            </w:r>
          </w:p>
        </w:tc>
      </w:tr>
      <w:tr w:rsidR="003D40EE" w:rsidRPr="003D40EE" w:rsidTr="00D2309C">
        <w:trPr>
          <w:cantSplit/>
          <w:trHeight w:val="62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lastRenderedPageBreak/>
        <w:t>* регулируемые ШКБ.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4.17. Показатели стоимости шунтирующих реакторов 10-220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приведены в таблице 24.      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шунтирующих реакторов 10-220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(комплект - три фазы)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3D40EE">
        <w:rPr>
          <w:rFonts w:ascii="Times New Roman" w:hAnsi="Times New Roman"/>
          <w:bCs/>
          <w:sz w:val="24"/>
          <w:szCs w:val="24"/>
          <w:lang w:eastAsia="ru-RU"/>
        </w:rPr>
        <w:t>Таблица 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393"/>
      </w:tblGrid>
      <w:tr w:rsidR="003D40EE" w:rsidRPr="003D40EE" w:rsidTr="00D2309C"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реактора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Мощность,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Показатель стоимости,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3D40EE" w:rsidRPr="003D40EE" w:rsidTr="00D2309C"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3D40EE" w:rsidRPr="003D40EE" w:rsidTr="00D2309C"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3600</w:t>
            </w:r>
          </w:p>
        </w:tc>
      </w:tr>
      <w:tr w:rsidR="003D40EE" w:rsidRPr="003D40EE" w:rsidTr="00D2309C"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3хРОДБС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3х33,3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9500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outlineLvl w:val="7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600"/>
        <w:jc w:val="both"/>
        <w:outlineLvl w:val="7"/>
        <w:rPr>
          <w:rFonts w:ascii="Times New Roman" w:hAnsi="Times New Roman"/>
          <w:spacing w:val="-4"/>
          <w:sz w:val="26"/>
          <w:szCs w:val="26"/>
          <w:lang w:eastAsia="ru-RU"/>
        </w:rPr>
      </w:pPr>
      <w:r w:rsidRPr="003D40EE">
        <w:rPr>
          <w:rFonts w:ascii="Times New Roman" w:hAnsi="Times New Roman"/>
          <w:spacing w:val="-4"/>
          <w:sz w:val="26"/>
          <w:szCs w:val="26"/>
          <w:lang w:eastAsia="ru-RU"/>
        </w:rPr>
        <w:t xml:space="preserve">4.18. Показатели стоимости вакуумно-реакторных групп приведены в таблице 25.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Показатели стоимости вакуумно-реакторных групп 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bCs/>
          <w:sz w:val="24"/>
          <w:szCs w:val="24"/>
          <w:lang w:eastAsia="ru-RU"/>
        </w:rPr>
        <w:t>Таблица 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620"/>
        <w:gridCol w:w="1620"/>
        <w:gridCol w:w="1620"/>
        <w:gridCol w:w="1723"/>
      </w:tblGrid>
      <w:tr w:rsidR="003D40EE" w:rsidRPr="003D40EE" w:rsidTr="00D2309C"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6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</w:tr>
      <w:tr w:rsidR="003D40EE" w:rsidRPr="003D40EE" w:rsidTr="00D2309C"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Мощность,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кВар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50000</w:t>
            </w:r>
          </w:p>
        </w:tc>
      </w:tr>
      <w:tr w:rsidR="003D40EE" w:rsidRPr="003D40EE" w:rsidTr="00D2309C"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6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2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стоимости вакуумно-реакторной группы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sym w:font="Symbol" w:char="F02A"/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2170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5400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sym w:font="Symbol" w:char="F02A"/>
      </w:r>
      <w:r w:rsidRPr="003D40EE">
        <w:rPr>
          <w:rFonts w:ascii="Times New Roman" w:hAnsi="Times New Roman"/>
          <w:sz w:val="24"/>
          <w:szCs w:val="24"/>
          <w:lang w:eastAsia="ru-RU"/>
        </w:rPr>
        <w:t xml:space="preserve"> В стоимость вакуумно-реакторной группы включены сухие реакторы типа РКОС и вакуумные выключатели.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40EE">
        <w:rPr>
          <w:rFonts w:ascii="Times New Roman" w:hAnsi="Times New Roman"/>
          <w:sz w:val="28"/>
          <w:szCs w:val="28"/>
          <w:lang w:eastAsia="ru-RU"/>
        </w:rPr>
        <w:t>4.19. Показатели стоимости программно-технологических комплексов приведены в таблице 26.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outlineLvl w:val="7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Показатели стоимости программно-технологических комплексов АСУ ТП, АИИС КУЭ, систем телемеханики и охранно-пожарной сигнализации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3D40EE">
        <w:rPr>
          <w:rFonts w:ascii="Times New Roman" w:hAnsi="Times New Roman"/>
          <w:sz w:val="24"/>
          <w:szCs w:val="24"/>
          <w:lang w:eastAsia="ru-RU"/>
        </w:rPr>
        <w:t>Таблица 26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3000"/>
        <w:gridCol w:w="3240"/>
      </w:tblGrid>
      <w:tr w:rsidR="003D40EE" w:rsidRPr="003D40EE" w:rsidTr="00D2309C">
        <w:trPr>
          <w:cantSplit/>
          <w:trHeight w:val="62"/>
        </w:trPr>
        <w:tc>
          <w:tcPr>
            <w:tcW w:w="3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комплексов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nil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Стоимость, тыс. руб.</w:t>
            </w:r>
          </w:p>
        </w:tc>
      </w:tr>
      <w:tr w:rsidR="003D40EE" w:rsidRPr="003D40EE" w:rsidTr="00D2309C">
        <w:tc>
          <w:tcPr>
            <w:tcW w:w="33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АСУ ТП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573,8</w:t>
            </w:r>
          </w:p>
        </w:tc>
      </w:tr>
      <w:tr w:rsidR="003D40EE" w:rsidRPr="003D40EE" w:rsidTr="00D2309C"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745,2</w:t>
            </w:r>
          </w:p>
        </w:tc>
      </w:tr>
      <w:tr w:rsidR="003D40EE" w:rsidRPr="003D40EE" w:rsidTr="00D2309C">
        <w:tc>
          <w:tcPr>
            <w:tcW w:w="33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АИСКУЭ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682,9</w:t>
            </w:r>
          </w:p>
        </w:tc>
      </w:tr>
      <w:tr w:rsidR="003D40EE" w:rsidRPr="003D40EE" w:rsidTr="00D2309C"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884,8</w:t>
            </w:r>
          </w:p>
        </w:tc>
      </w:tr>
      <w:tr w:rsidR="003D40EE" w:rsidRPr="003D40EE" w:rsidTr="00D2309C">
        <w:tc>
          <w:tcPr>
            <w:tcW w:w="33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телемеханики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620,3</w:t>
            </w:r>
          </w:p>
        </w:tc>
      </w:tr>
      <w:tr w:rsidR="003D40EE" w:rsidRPr="003D40EE" w:rsidTr="00D2309C"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769,2</w:t>
            </w:r>
          </w:p>
        </w:tc>
      </w:tr>
      <w:tr w:rsidR="003D40EE" w:rsidRPr="003D40EE" w:rsidTr="00D2309C">
        <w:tc>
          <w:tcPr>
            <w:tcW w:w="33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пожарно-охранной сигнализации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164,5</w:t>
            </w:r>
          </w:p>
        </w:tc>
      </w:tr>
      <w:tr w:rsidR="003D40EE" w:rsidRPr="003D40EE" w:rsidTr="00D2309C"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181,9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outlineLvl w:val="4"/>
        <w:rPr>
          <w:rFonts w:ascii="Times New Roman" w:hAnsi="Times New Roman"/>
          <w:bCs/>
          <w:i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iCs/>
          <w:sz w:val="26"/>
          <w:szCs w:val="26"/>
          <w:lang w:eastAsia="ru-RU"/>
        </w:rPr>
        <w:t xml:space="preserve">4.20. Показатели стоимости дугогасящих и токоограничивающих реакторов приведены в таблице 27.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Показатели стоимости дугогасящих и токоограничивающих реакторов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реактора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Показатель стоимости, тыс. руб.</w:t>
            </w:r>
          </w:p>
        </w:tc>
      </w:tr>
      <w:tr w:rsidR="003D40EE" w:rsidRPr="003D40EE" w:rsidTr="00D2309C"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Однофазные масляные заземляющие дугогасящие реакторы для защиты электросетей 6-35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от аварий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РЗДСОМ - 380/10 У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145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РЗДСОМ - 1520/10 У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420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РЗДПОМ - 190/10 У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РЗДПОМА - 190/10 У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РУОМ-300/6 УХЛ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580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РЗДПОМ - 480/10 У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РУОМ-480/6 УХЛ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590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РЗДПОМ - 480/20 У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290</w:t>
            </w:r>
          </w:p>
        </w:tc>
      </w:tr>
      <w:tr w:rsidR="003D40EE" w:rsidRPr="003D40EE" w:rsidTr="00D2309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РЗДПОМ - 480/35 У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3D40EE" w:rsidRPr="003D40EE" w:rsidTr="00D2309C"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Сухие токоограничивающие реакторы внутренней установки для электросетей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одинарные </w:t>
            </w:r>
          </w:p>
        </w:tc>
      </w:tr>
      <w:tr w:rsidR="003D40EE" w:rsidRPr="003D40EE" w:rsidTr="00D2309C">
        <w:trPr>
          <w:trHeight w:val="323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РТОС 10 - 1600 - 0,25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370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РТОС 10 - 1600 - 0,35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РТОС 10 - 2500 - 0,35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380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РТОС 10 - 4000 - 0,18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570</w:t>
            </w:r>
          </w:p>
        </w:tc>
      </w:tr>
      <w:tr w:rsidR="003D40EE" w:rsidRPr="003D40EE" w:rsidTr="00D2309C">
        <w:trPr>
          <w:trHeight w:val="322"/>
        </w:trPr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б) трехфазные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РТСТ 10 - 1000 - 0,14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485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РТСТ 10 - 1000 - 0,35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490 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РТСТ 10 - 1000 - 0,56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600 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РТСТ 10 - 1600 - 0,35 У3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</w:tr>
      <w:tr w:rsidR="003D40EE" w:rsidRPr="003D40EE" w:rsidTr="00D2309C">
        <w:trPr>
          <w:trHeight w:val="322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РТСТГ 10 - 5000 - 0,1 УХЛ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1130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4.21. Показатель стоимости постоянной части затрат по ПС учитывает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общеподстанционный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пункт управления, устройство собственных нужд подстанции,</w:t>
      </w:r>
      <w:r w:rsidRPr="003D40EE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систему оперативного постоянного тока, внутриплощадочные водоснабжение, канализацию и подъездные дороги, средства связи и телемеханики, систему видеонаблюдения, наружное освещение, ограждение и прочие элементы (таблица 28). Постоянная часть затрат принимается с учетом схемы и высшего напряжения подстанции.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Постоянная часть затрат по ПС 35-220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с открытой установкой оборудования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3D40EE">
        <w:rPr>
          <w:rFonts w:ascii="Times New Roman" w:hAnsi="Times New Roman"/>
          <w:bCs/>
          <w:sz w:val="24"/>
          <w:szCs w:val="24"/>
          <w:lang w:eastAsia="ru-RU"/>
        </w:rPr>
        <w:t>Таблица 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88"/>
        <w:gridCol w:w="3720"/>
        <w:gridCol w:w="1800"/>
        <w:gridCol w:w="1680"/>
      </w:tblGrid>
      <w:tr w:rsidR="003D40EE" w:rsidRPr="003D40EE" w:rsidTr="00D2309C">
        <w:tc>
          <w:tcPr>
            <w:tcW w:w="23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Схема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РУна</w:t>
            </w:r>
            <w:proofErr w:type="spell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стороне ВН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Показатель стоимости, тыс. руб.</w:t>
            </w:r>
          </w:p>
        </w:tc>
      </w:tr>
      <w:tr w:rsidR="003D40EE" w:rsidRPr="003D40EE" w:rsidTr="00D2309C">
        <w:tc>
          <w:tcPr>
            <w:tcW w:w="238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Открытая ПС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Закрытая ПС</w:t>
            </w:r>
          </w:p>
        </w:tc>
      </w:tr>
      <w:tr w:rsidR="003D40EE" w:rsidRPr="003D40EE" w:rsidTr="00D2309C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35/10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Без выключателей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4018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 выключателями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4710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4080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23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110/10; 110/35/10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 блока с выключателями и неавтоматической перемычкой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14866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23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Две рабочие системы шин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15625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9952</w:t>
            </w:r>
          </w:p>
        </w:tc>
      </w:tr>
      <w:tr w:rsidR="003D40EE" w:rsidRPr="003D40EE" w:rsidTr="00D2309C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Мостик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16478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12412</w:t>
            </w:r>
          </w:p>
        </w:tc>
      </w:tr>
      <w:tr w:rsidR="003D40EE" w:rsidRPr="003D40EE" w:rsidTr="00D2309C">
        <w:trPr>
          <w:cantSplit/>
        </w:trPr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220/10;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Мостик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20108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14405</w:t>
            </w:r>
          </w:p>
        </w:tc>
      </w:tr>
      <w:tr w:rsidR="003D40EE" w:rsidRPr="003D40EE" w:rsidTr="00D2309C">
        <w:trPr>
          <w:cantSplit/>
        </w:trPr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220/35/10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Мостик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30560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220/110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Четырехугольник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39480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28663</w:t>
            </w:r>
          </w:p>
        </w:tc>
      </w:tr>
      <w:tr w:rsidR="003D40EE" w:rsidRPr="003D40EE" w:rsidTr="00D2309C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Две рабочие системы шин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46541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34519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Примечания: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1. Если осуществляется реконструкция (расширение) подстанции, то постоянная часть затрат может быть принята в зависимости от характера реконструкции (расширения) в следующих размерах (% от значений, приведенных в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таблице 28):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- 15-20 % - при установке второго трансформатора (выключателя), или другого вида оборудования, если оно не было предусмотрено проектом;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- 40-60 % - при переустройствах ОРУ (при замене распределительного устройства). 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4.22.</w:t>
      </w:r>
      <w:r w:rsidRPr="003D40EE">
        <w:rPr>
          <w:rFonts w:ascii="Times New Roman" w:hAnsi="Times New Roman"/>
          <w:sz w:val="26"/>
          <w:szCs w:val="26"/>
          <w:lang w:eastAsia="ru-RU"/>
        </w:rPr>
        <w:tab/>
        <w:t xml:space="preserve">При определении стоимости подстанций напряжением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учитываются затраты на организацию противоаварийной автоматики (ПА), приведенные в таблице 29. Затраты на организацию ПА подстанций напряжением 35-110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составляют незначительную долю в стоимости строительства ПС, поэтому отдельно не учитываются.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Показатели стоимости противоаварийной автоматики при строительстве электросетевых объектов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3D40EE">
        <w:rPr>
          <w:rFonts w:ascii="Times New Roman" w:hAnsi="Times New Roman"/>
          <w:sz w:val="24"/>
          <w:szCs w:val="24"/>
          <w:lang w:eastAsia="ru-RU"/>
        </w:rPr>
        <w:t>Таблица 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1200"/>
        <w:gridCol w:w="2192"/>
        <w:gridCol w:w="1944"/>
        <w:gridCol w:w="1204"/>
        <w:gridCol w:w="1214"/>
        <w:gridCol w:w="1083"/>
      </w:tblGrid>
      <w:tr w:rsidR="003D40EE" w:rsidRPr="003D40EE" w:rsidTr="00D2309C">
        <w:trPr>
          <w:cantSplit/>
        </w:trPr>
        <w:tc>
          <w:tcPr>
            <w:tcW w:w="7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Показатель стоимости,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40EE" w:rsidRPr="003D40EE" w:rsidTr="00D2309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Проектирование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Монтаж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Наладка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</w:tr>
      <w:tr w:rsidR="003D40EE" w:rsidRPr="003D40EE" w:rsidTr="00D2309C">
        <w:tc>
          <w:tcPr>
            <w:tcW w:w="957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ПА подстанций с высшим напряжением 220кВ при количестве присоединений 220кВ:</w:t>
            </w:r>
          </w:p>
        </w:tc>
      </w:tr>
      <w:tr w:rsidR="003D40EE" w:rsidRPr="003D40EE" w:rsidTr="00D2309C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863</w:t>
            </w:r>
          </w:p>
        </w:tc>
      </w:tr>
      <w:tr w:rsidR="003D40EE" w:rsidRPr="003D40EE" w:rsidTr="00D2309C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более 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tabs>
                <w:tab w:val="right" w:pos="19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1164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7020"/>
        </w:tabs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B4734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5. Затраты на демонтаж оборудования и конструкций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 настоящее время и ближайшие годы значительный объем капитальных вложений будет направлен на реконструкцию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ПС. При осуществлении реконструкции и технического перевооружения возникает необходимость демонтажа оборудования подстанций и опор, проводов и грозозащитных тросов ВЛ.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Демонтаж оборудования ПС - разборка оборудования со снятием его с места установки и, в необходимых случаях, консервацией с целью перемещения на другое место, или замены новым оборудованием в период реконструкции, расширения, или технического перевооружения предприятий, зданий и сооружений. При этом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,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разборка оборудования со снятием, или без снятия с места установки для выполнения ремонта, к демонтажу оборудования не относится.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Затраты на демонтаж определяются в зависимости от характеристики оборудования, стоимости работ по его монтажу, а также от дальнейшего предназначения демонтируемого оборудования.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Стоимость демонтажа оборудования рассчитана в соответствии с порядком определения затрат на демонтаж оборудования, изложенным в «Указаниях по применению федеральных единичных расценок на монтаж оборудования (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ФЕР</w:t>
      </w:r>
      <w:r w:rsidRPr="003D40EE">
        <w:rPr>
          <w:rFonts w:ascii="Times New Roman" w:hAnsi="Times New Roman"/>
          <w:sz w:val="26"/>
          <w:szCs w:val="26"/>
          <w:vertAlign w:val="subscript"/>
          <w:lang w:eastAsia="ru-RU"/>
        </w:rPr>
        <w:t>м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- 2001)» - МДС 81-37.2004. Согласно указанному порядку, затраты на демонтаж оборудования определяются применением к стоимости монтажа оборудования (учитывается сумма затрат на оплату труда и эксплуатацию машин, стоимость материальных ресурсов не учитывается) усредненных коэффициентов. 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1DCD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Стоимость монтажа оборудования принята в соответствии с «Федеральными единичными расценками на монтаж оборудования» </w:t>
      </w:r>
      <w:proofErr w:type="spellStart"/>
      <w:r w:rsidRPr="00391DCD">
        <w:rPr>
          <w:rFonts w:ascii="Times New Roman" w:hAnsi="Times New Roman"/>
          <w:sz w:val="26"/>
          <w:szCs w:val="26"/>
          <w:highlight w:val="yellow"/>
          <w:lang w:eastAsia="ru-RU"/>
        </w:rPr>
        <w:t>ФЕР</w:t>
      </w:r>
      <w:r w:rsidRPr="00391DCD">
        <w:rPr>
          <w:rFonts w:ascii="Times New Roman" w:hAnsi="Times New Roman"/>
          <w:sz w:val="26"/>
          <w:szCs w:val="26"/>
          <w:highlight w:val="yellow"/>
          <w:vertAlign w:val="subscript"/>
          <w:lang w:eastAsia="ru-RU"/>
        </w:rPr>
        <w:t>м</w:t>
      </w:r>
      <w:proofErr w:type="spellEnd"/>
      <w:r w:rsidRPr="00391DCD">
        <w:rPr>
          <w:rFonts w:ascii="Times New Roman" w:hAnsi="Times New Roman"/>
          <w:sz w:val="26"/>
          <w:szCs w:val="26"/>
          <w:highlight w:val="yellow"/>
          <w:lang w:eastAsia="ru-RU"/>
        </w:rPr>
        <w:t xml:space="preserve"> - 2001, сборник №8 «Электротехнические установки».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1DCD">
        <w:rPr>
          <w:rFonts w:ascii="Times New Roman" w:hAnsi="Times New Roman"/>
          <w:sz w:val="26"/>
          <w:szCs w:val="26"/>
          <w:highlight w:val="yellow"/>
          <w:lang w:eastAsia="ru-RU"/>
        </w:rPr>
        <w:t>Коэффициенты к стоимости работ по монтажу оборудования, установленные исходя из предназначения демонтируемого оборудования в дальнейшем, следующие:</w:t>
      </w:r>
    </w:p>
    <w:p w:rsidR="003D40EE" w:rsidRPr="003D40EE" w:rsidRDefault="003D40EE" w:rsidP="00D2309C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оборудование подлежит дальнейшему использованию, со снятием с места установки, необходимой (частичной) разборкой и консервацией с целью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длительного или кратковременного  хранения                  - 0,7;</w:t>
      </w:r>
    </w:p>
    <w:p w:rsidR="003D40EE" w:rsidRPr="003D40EE" w:rsidRDefault="003D40EE" w:rsidP="00D2309C">
      <w:pPr>
        <w:widowControl w:val="0"/>
        <w:numPr>
          <w:ilvl w:val="0"/>
          <w:numId w:val="3"/>
        </w:numPr>
        <w:spacing w:after="0" w:line="240" w:lineRule="auto"/>
        <w:ind w:hanging="357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оборудование подлежит дальнейшему использованию, без надобности хранения (перемещается на другое место установки и т.п.) ……………………………………………………………………  0,6;</w:t>
      </w:r>
    </w:p>
    <w:p w:rsidR="003D40EE" w:rsidRPr="00391DCD" w:rsidRDefault="003D40EE" w:rsidP="00D2309C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  <w:lang w:eastAsia="ru-RU"/>
        </w:rPr>
      </w:pPr>
      <w:r w:rsidRPr="00391DCD">
        <w:rPr>
          <w:rFonts w:ascii="Times New Roman" w:hAnsi="Times New Roman"/>
          <w:sz w:val="26"/>
          <w:szCs w:val="26"/>
          <w:highlight w:val="yellow"/>
          <w:lang w:eastAsia="ru-RU"/>
        </w:rPr>
        <w:t>оборудование не подлежит дальнейшему использованию (предназначено в лом) с разборкой и резкой на части                     - 0,5;</w:t>
      </w:r>
    </w:p>
    <w:p w:rsidR="003D40EE" w:rsidRPr="003D40EE" w:rsidRDefault="003D40EE" w:rsidP="00D2309C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 то же без разборки и резки …………………………………………-.0,3.</w:t>
      </w:r>
    </w:p>
    <w:p w:rsidR="003D40EE" w:rsidRPr="003D40EE" w:rsidRDefault="003D40EE" w:rsidP="003D40EE">
      <w:pPr>
        <w:widowControl w:val="0"/>
        <w:spacing w:after="0" w:line="240" w:lineRule="auto"/>
        <w:ind w:firstLine="5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Стоимость демонтажа основного оборудования подстанций приведена в таблице 30. </w:t>
      </w:r>
    </w:p>
    <w:p w:rsidR="003D40EE" w:rsidRPr="003D40EE" w:rsidRDefault="003D40EE" w:rsidP="003D40EE">
      <w:pPr>
        <w:widowControl w:val="0"/>
        <w:spacing w:after="0" w:line="240" w:lineRule="auto"/>
        <w:ind w:firstLine="5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Стоимость работ по демонтажу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0,4-10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включает в себя затраты по демонтажу опор ВЛ (железобетонных и деревянных), а также проводов.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Стоимость работ по демонтажу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включает в себя затраты по демонтажу опор ВЛ (железобетонных и стальных), а также проводов и грозозащитных тросов.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Затраты на демонтаж опор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рассчитаны в соответствии с порядком определения затрат на демонтаж конструкций, изложенном в «Указаниях по применению Федеральных единичных расценок на строительные и специальные строительные работы (ФЕР-2001)» - МДС 81-36.2004.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Затраты на работы по демонтажу проводов и грозозащитных тросов для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определены в соответствии с общими указаниями, приведенными в сборнике ФЕР-2001 № 33 «Линии электропередачи» - ФЕР 81-02-33-2001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Согласно Указаниям МДС 81-37.2001, затраты на демонтажные работы определены по соответствующим единичным расценкам (ФЕР 81-02-33-2001) на установку опор, подвеску проводов и тросов без учета стоимости материальных ресурсов. При этом, к затратам на оплату труда рабочих-строителей, эксплуатацию строительных машин и механизмов применены следующие коэффициенты: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а) при демонтаже железобетонных опор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- 0,8;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б) при демонтаже стальных опор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- 0,7;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в) на демонтаж трех проводов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- 0,75;</w:t>
      </w:r>
    </w:p>
    <w:p w:rsidR="003D40EE" w:rsidRPr="003D40EE" w:rsidRDefault="003D40EE" w:rsidP="003D40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г) на демонтаж шести проводов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>:</w:t>
      </w:r>
    </w:p>
    <w:p w:rsidR="003D40EE" w:rsidRPr="003D40EE" w:rsidRDefault="003D40EE" w:rsidP="00D2309C">
      <w:pPr>
        <w:widowControl w:val="0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до 1 км - 0,7;</w:t>
      </w:r>
    </w:p>
    <w:p w:rsidR="003D40EE" w:rsidRPr="003D40EE" w:rsidRDefault="003D40EE" w:rsidP="00D2309C">
      <w:pPr>
        <w:widowControl w:val="0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свыше 1 км - 0,75;</w:t>
      </w:r>
    </w:p>
    <w:p w:rsidR="003D40EE" w:rsidRPr="003D40EE" w:rsidRDefault="003D40EE" w:rsidP="003D40EE">
      <w:pPr>
        <w:widowControl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д) на демонтаж грозозащитных тросов - 0,65.    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Стоимость демонтажных работ по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0,4-220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приведена в таблицах 31-32.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Стоимость демонтажа основного оборудования подстанций</w:t>
      </w:r>
      <w:r w:rsidRPr="003D40EE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tabs>
          <w:tab w:val="right" w:pos="9355"/>
        </w:tabs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Таблица 30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586"/>
        <w:gridCol w:w="68"/>
        <w:gridCol w:w="1260"/>
        <w:gridCol w:w="1200"/>
        <w:gridCol w:w="109"/>
        <w:gridCol w:w="1391"/>
        <w:gridCol w:w="1363"/>
      </w:tblGrid>
      <w:tr w:rsidR="003D40EE" w:rsidRPr="003D40EE" w:rsidTr="00D2309C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5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Затраты на демонтаж оборудования, тыс. руб.</w:t>
            </w:r>
          </w:p>
        </w:tc>
      </w:tr>
      <w:tr w:rsidR="003D40EE" w:rsidRPr="003D40EE" w:rsidTr="00D2309C">
        <w:trPr>
          <w:cantSplit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подлежащего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дальнейшему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использованию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 подлежащего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дальнейшему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использованию</w:t>
            </w:r>
          </w:p>
        </w:tc>
      </w:tr>
      <w:tr w:rsidR="003D40EE" w:rsidRPr="003D40EE" w:rsidTr="00D2309C">
        <w:trPr>
          <w:cantSplit/>
          <w:trHeight w:val="62"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к=0,7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к=0,6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к=0,5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к=0,3</w:t>
            </w:r>
          </w:p>
        </w:tc>
      </w:tr>
      <w:tr w:rsidR="003D40EE" w:rsidRPr="003D40EE" w:rsidTr="00D2309C">
        <w:trPr>
          <w:trHeight w:val="18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D40EE" w:rsidRPr="003D40EE" w:rsidTr="00D2309C"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Трансформаторы и автотрансформаторы</w:t>
            </w:r>
          </w:p>
        </w:tc>
      </w:tr>
      <w:tr w:rsidR="003D40EE" w:rsidRPr="003D40EE" w:rsidTr="00D2309C">
        <w:trPr>
          <w:trHeight w:val="1020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Трансформатор трехфазный 35кВ, мощность,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кВА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10 000 - 40 000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5,84</w:t>
            </w:r>
          </w:p>
        </w:tc>
      </w:tr>
      <w:tr w:rsidR="003D40EE" w:rsidRPr="003D40EE" w:rsidTr="00D2309C">
        <w:trPr>
          <w:trHeight w:val="70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Трансформатор трехфазный 110кВ, мощность,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2 500 - 6 300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25 000 - 80 000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17,44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16,18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14,15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8,09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8,90</w:t>
            </w:r>
          </w:p>
        </w:tc>
      </w:tr>
      <w:tr w:rsidR="003D40EE" w:rsidRPr="003D40EE" w:rsidTr="00D2309C">
        <w:trPr>
          <w:trHeight w:val="464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3.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Трансформатор, или автотрансформатор трехфазный 220кВ, мощность,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25 000 - 160 000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200 000, 250 000  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35,34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30,29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34,80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25,24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29,0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15,14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17,4</w:t>
            </w:r>
          </w:p>
        </w:tc>
      </w:tr>
      <w:tr w:rsidR="003D40EE" w:rsidRPr="003D40EE" w:rsidTr="00D2309C">
        <w:trPr>
          <w:trHeight w:val="301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outlineLvl w:val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Выключатели воздушные</w:t>
            </w:r>
          </w:p>
        </w:tc>
      </w:tr>
      <w:tr w:rsidR="003D40EE" w:rsidRPr="003D40EE" w:rsidTr="00D2309C">
        <w:trPr>
          <w:trHeight w:val="62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Выключатель, напряжением,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16,62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11,87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7,12</w:t>
            </w:r>
          </w:p>
        </w:tc>
      </w:tr>
      <w:tr w:rsidR="003D40EE" w:rsidRPr="003D40EE" w:rsidTr="00D2309C">
        <w:trPr>
          <w:trHeight w:val="70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320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Выключатели масляные</w:t>
            </w:r>
          </w:p>
        </w:tc>
      </w:tr>
      <w:tr w:rsidR="003D40EE" w:rsidRPr="003D40EE" w:rsidTr="00D2309C">
        <w:trPr>
          <w:trHeight w:val="874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Выключатель напряжением,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220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1,97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9,20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15,48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1,69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8,90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13,27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1,23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7,42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0,84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4,45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6,64</w:t>
            </w:r>
          </w:p>
        </w:tc>
      </w:tr>
      <w:tr w:rsidR="003D40EE" w:rsidRPr="003D40EE" w:rsidTr="00D2309C">
        <w:trPr>
          <w:trHeight w:val="320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Разъединители</w:t>
            </w:r>
          </w:p>
        </w:tc>
      </w:tr>
      <w:tr w:rsidR="003D40EE" w:rsidRPr="003D40EE" w:rsidTr="00D2309C">
        <w:trPr>
          <w:trHeight w:val="70"/>
        </w:trPr>
        <w:tc>
          <w:tcPr>
            <w:tcW w:w="5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Разъединитель напряжением,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1,95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3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1,66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0,88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1,46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0,60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1,62</w:t>
            </w:r>
          </w:p>
        </w:tc>
      </w:tr>
      <w:tr w:rsidR="003D40EE" w:rsidRPr="003D40EE" w:rsidTr="00D2309C">
        <w:trPr>
          <w:trHeight w:val="62"/>
        </w:trPr>
        <w:tc>
          <w:tcPr>
            <w:tcW w:w="9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outlineLvl w:val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Металлические конструкции под оборудование</w:t>
            </w:r>
          </w:p>
        </w:tc>
      </w:tr>
      <w:tr w:rsidR="003D40EE" w:rsidRPr="003D40EE" w:rsidTr="00D2309C">
        <w:trPr>
          <w:trHeight w:val="439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Металлические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конструкции,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0,56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8"/>
        <w:jc w:val="center"/>
        <w:outlineLvl w:val="0"/>
        <w:rPr>
          <w:rFonts w:ascii="Times New Roman" w:eastAsia="Arial Unicode MS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Стоимость демонтажа </w:t>
      </w: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0,4 - 10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</w:t>
      </w:r>
      <w:r w:rsidRPr="003D40EE">
        <w:rPr>
          <w:rFonts w:ascii="Times New Roman" w:hAnsi="Times New Roman"/>
          <w:sz w:val="24"/>
          <w:szCs w:val="24"/>
          <w:lang w:eastAsia="ru-RU"/>
        </w:rPr>
        <w:t>Таблица 31</w:t>
      </w:r>
      <w:r w:rsidRPr="003D40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5181"/>
        <w:gridCol w:w="1839"/>
        <w:gridCol w:w="1903"/>
      </w:tblGrid>
      <w:tr w:rsidR="003D40EE" w:rsidRPr="003D40EE" w:rsidTr="00D2309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элементов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Стоимость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демонтажных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работ, тыс. руб.</w:t>
            </w:r>
          </w:p>
        </w:tc>
      </w:tr>
      <w:tr w:rsidR="003D40EE" w:rsidRPr="003D40EE" w:rsidTr="00D2309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D40EE" w:rsidRPr="003D40EE" w:rsidTr="00D2309C">
        <w:trPr>
          <w:trHeight w:val="25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Опоры железобетонные:</w:t>
            </w:r>
          </w:p>
        </w:tc>
      </w:tr>
      <w:tr w:rsidR="003D40EE" w:rsidRPr="003D40EE" w:rsidTr="00D2309C">
        <w:trPr>
          <w:trHeight w:val="62"/>
        </w:trPr>
        <w:tc>
          <w:tcPr>
            <w:tcW w:w="64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а) одностоечные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1опора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0,19</w:t>
            </w:r>
          </w:p>
        </w:tc>
      </w:tr>
      <w:tr w:rsidR="003D40EE" w:rsidRPr="003D40EE" w:rsidTr="00D2309C">
        <w:trPr>
          <w:trHeight w:val="62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одностоечные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подкосом (железобетонным) 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3D40EE" w:rsidRPr="003D40EE" w:rsidTr="00D2309C">
        <w:trPr>
          <w:trHeight w:val="308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опоры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0,4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км линии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6,4</w:t>
            </w:r>
          </w:p>
        </w:tc>
      </w:tr>
      <w:tr w:rsidR="003D40EE" w:rsidRPr="003D40EE" w:rsidTr="00D2309C">
        <w:trPr>
          <w:trHeight w:val="344"/>
        </w:trPr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опоры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7,9</w:t>
            </w:r>
          </w:p>
        </w:tc>
      </w:tr>
      <w:tr w:rsidR="003D40EE" w:rsidRPr="003D40EE" w:rsidTr="00D2309C">
        <w:trPr>
          <w:trHeight w:val="270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Опоры деревянные:</w:t>
            </w:r>
          </w:p>
        </w:tc>
      </w:tr>
      <w:tr w:rsidR="003D40EE" w:rsidRPr="003D40EE" w:rsidTr="00D2309C">
        <w:trPr>
          <w:trHeight w:val="62"/>
        </w:trPr>
        <w:tc>
          <w:tcPr>
            <w:tcW w:w="64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а) одностоечные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опора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3D40EE" w:rsidRPr="003D40EE" w:rsidTr="00D2309C">
        <w:trPr>
          <w:trHeight w:val="62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одностоечные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подкосом (железобетонным)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3D40EE" w:rsidRPr="003D40EE" w:rsidTr="00D2309C">
        <w:trPr>
          <w:trHeight w:val="272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опоры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0,4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км линии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D40EE" w:rsidRPr="003D40EE" w:rsidTr="00D2309C">
        <w:trPr>
          <w:trHeight w:val="296"/>
        </w:trPr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опоры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6,3</w:t>
            </w:r>
          </w:p>
        </w:tc>
      </w:tr>
      <w:tr w:rsidR="003D40EE" w:rsidRPr="003D40EE" w:rsidTr="00D2309C">
        <w:trPr>
          <w:trHeight w:val="62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Провода:</w:t>
            </w:r>
          </w:p>
        </w:tc>
      </w:tr>
      <w:tr w:rsidR="003D40EE" w:rsidRPr="003D40EE" w:rsidTr="00D2309C">
        <w:trPr>
          <w:trHeight w:val="62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а) демонтаж проводов </w:t>
            </w:r>
            <w:proofErr w:type="gram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0,4-10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сечением до 95 мм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км (3 провода)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4,29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Стоимость демонтажа </w:t>
      </w: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35 - 220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D40EE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                                    </w:t>
      </w:r>
      <w:r w:rsidRPr="003D40EE">
        <w:rPr>
          <w:rFonts w:ascii="Times New Roman" w:hAnsi="Times New Roman"/>
          <w:sz w:val="28"/>
          <w:szCs w:val="24"/>
          <w:lang w:eastAsia="ru-RU"/>
        </w:rPr>
        <w:t>Таблица</w:t>
      </w:r>
      <w:r w:rsidRPr="003D40EE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</w:t>
      </w:r>
      <w:r w:rsidRPr="003D40EE">
        <w:rPr>
          <w:rFonts w:ascii="Times New Roman" w:hAnsi="Times New Roman"/>
          <w:bCs/>
          <w:sz w:val="28"/>
          <w:szCs w:val="24"/>
          <w:lang w:eastAsia="ru-RU"/>
        </w:rPr>
        <w:t xml:space="preserve">32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7"/>
        <w:gridCol w:w="5117"/>
        <w:gridCol w:w="1832"/>
        <w:gridCol w:w="1975"/>
      </w:tblGrid>
      <w:tr w:rsidR="003D40EE" w:rsidRPr="003D40EE" w:rsidTr="00D2309C"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элементов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Стоимость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демонтажных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работ, тыс. руб.</w:t>
            </w:r>
          </w:p>
        </w:tc>
      </w:tr>
      <w:tr w:rsidR="003D40EE" w:rsidRPr="003D40EE" w:rsidTr="00D2309C"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D40EE" w:rsidRPr="003D40EE" w:rsidTr="00D2309C">
        <w:trPr>
          <w:trHeight w:val="332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Опоры железобетонные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центрифугированные:</w:t>
            </w:r>
          </w:p>
        </w:tc>
      </w:tr>
      <w:tr w:rsidR="003D40EE" w:rsidRPr="003D40EE" w:rsidTr="00D2309C">
        <w:trPr>
          <w:trHeight w:val="630"/>
        </w:trPr>
        <w:tc>
          <w:tcPr>
            <w:tcW w:w="64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а) промежуточные, свободностоящие, одностоечные: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опор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315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-  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одноцепные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0,9  </w:t>
            </w:r>
          </w:p>
        </w:tc>
      </w:tr>
      <w:tr w:rsidR="003D40EE" w:rsidRPr="003D40EE" w:rsidTr="00D2309C">
        <w:trPr>
          <w:trHeight w:val="300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двухцепные</w:t>
            </w:r>
            <w:proofErr w:type="spellEnd"/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</w:tr>
      <w:tr w:rsidR="003D40EE" w:rsidRPr="003D40EE" w:rsidTr="00D2309C">
        <w:trPr>
          <w:trHeight w:val="596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анкерно-угловые,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одноцепные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оттяжках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одностоечные 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опоры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км линии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опоры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опоры 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16,1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Опоры стальные: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а) промежуточные, свободностоящие, одностоечные;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т опор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промежуточные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 на оттяжках, одностоечные;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4,2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в) анкерно-угловые, свободностоящие, одностоечные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3,1 </w:t>
            </w:r>
          </w:p>
        </w:tc>
      </w:tr>
      <w:tr w:rsidR="003D40EE" w:rsidRPr="003D40EE" w:rsidTr="00D2309C">
        <w:trPr>
          <w:trHeight w:val="224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опоры стальные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км линии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3D40EE" w:rsidRPr="003D40EE" w:rsidTr="00D2309C">
        <w:trPr>
          <w:trHeight w:val="224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д) опоры стальные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3D40EE" w:rsidRPr="003D40EE" w:rsidTr="00D2309C">
        <w:trPr>
          <w:trHeight w:val="224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е) опоры стальные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Провода и грозозащитные тросы: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а) демонтаж проводов ВЛ-35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сечением до 120 мм</w:t>
            </w:r>
            <w:proofErr w:type="gramStart"/>
            <w:r w:rsidRPr="003D40EE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без пересечений с препятствиями, при длине анкерного пролета: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1км линии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(3 провода)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70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 1 км;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6,7 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свыше 1 км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5,8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б) демонтаж проводов ВЛ-110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сечением до 240 мм</w:t>
            </w:r>
            <w:proofErr w:type="gramStart"/>
            <w:r w:rsidRPr="003D40EE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без пересечений с препятствиями, при длине анкерного пролета: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1км линии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(3 провода)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ind w:left="714" w:hanging="3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 1 км;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3D40EE" w:rsidRPr="003D40EE" w:rsidTr="00D2309C">
        <w:trPr>
          <w:trHeight w:val="296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ind w:left="714" w:hanging="3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свыше 1 км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5,8</w:t>
            </w:r>
          </w:p>
        </w:tc>
      </w:tr>
      <w:tr w:rsidR="003D40EE" w:rsidRPr="003D40EE" w:rsidTr="00D2309C">
        <w:trPr>
          <w:trHeight w:val="173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в) демонтаж проводов ВЛ-220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сечением свыше 240 мм</w:t>
            </w:r>
            <w:proofErr w:type="gramStart"/>
            <w:r w:rsidRPr="003D40EE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без пересечений с препятствиями, при длине анкерного пролета: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1км линии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(3 провода)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330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 1 км;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3D40EE" w:rsidRPr="003D40EE" w:rsidTr="00D2309C">
        <w:trPr>
          <w:trHeight w:val="255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свыше 1 км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9,2</w:t>
            </w:r>
          </w:p>
        </w:tc>
      </w:tr>
      <w:tr w:rsidR="003D40EE" w:rsidRPr="003D40EE" w:rsidTr="00D2309C">
        <w:trPr>
          <w:trHeight w:val="244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г) демонтаж проводов ВЛ-220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сечением свыше 240 мм</w:t>
            </w:r>
            <w:proofErr w:type="gramStart"/>
            <w:r w:rsidRPr="003D40EE"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без пересечений с препятствиями, при длине анкерного пролета: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1км линии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(6 проводов)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 1 км;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3D40EE" w:rsidRPr="003D40EE" w:rsidTr="00D2309C">
        <w:trPr>
          <w:trHeight w:val="284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5"/>
              </w:numPr>
              <w:tabs>
                <w:tab w:val="left" w:pos="94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свыше 1 км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д) демонтаж одного грозозащитного троса </w:t>
            </w:r>
            <w:proofErr w:type="gram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- 35-220 </w:t>
            </w:r>
            <w:proofErr w:type="spellStart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без пересечений с препятствиями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1км линии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1,3</w:t>
            </w:r>
          </w:p>
        </w:tc>
      </w:tr>
      <w:tr w:rsidR="003D40EE" w:rsidRPr="003D40EE" w:rsidTr="00D2309C">
        <w:trPr>
          <w:trHeight w:val="62"/>
        </w:trPr>
        <w:tc>
          <w:tcPr>
            <w:tcW w:w="6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е) демонтаж двух грозозащитных тросов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- 35-220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 пересечений с препятствиями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1км линии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D40E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Примечание: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*</w:t>
      </w:r>
      <w:r w:rsidRPr="003D40EE">
        <w:rPr>
          <w:rFonts w:ascii="Times New Roman" w:hAnsi="Times New Roman"/>
          <w:sz w:val="28"/>
          <w:szCs w:val="28"/>
          <w:lang w:eastAsia="ru-RU"/>
        </w:rPr>
        <w:t>анкерно-угловые опоры - стальные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Приложение № 1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Методика расчета стоимости строительства объектов электросетевого хозяйства по субъектам Российской Федерации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D2309C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Определение стоимости планируемого к строительству объекта в </w:t>
      </w:r>
      <w:r w:rsidRPr="003D40EE">
        <w:rPr>
          <w:rFonts w:ascii="Times New Roman" w:hAnsi="Times New Roman"/>
          <w:b/>
          <w:sz w:val="26"/>
          <w:szCs w:val="26"/>
          <w:lang w:eastAsia="ru-RU"/>
        </w:rPr>
        <w:t>региональном разрезе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рекомендуется осуществлять с применением коэффициентов, учитывающих регионально-экономические, регионально-климатические, инженерно-геологические и другие условия осуществления строительства по формуле: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1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981F33" w:rsidP="003D40E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30"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65pt;height:45.2pt">
            <v:imagedata r:id="rId19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>,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где: 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12"/>
          <w:sz w:val="26"/>
          <w:szCs w:val="26"/>
          <w:lang w:eastAsia="ru-RU"/>
        </w:rPr>
        <w:pict>
          <v:shape id="_x0000_i1026" type="#_x0000_t75" style="width:13.4pt;height:18.4pt">
            <v:imagedata r:id="rId20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- используемый укрупненный показатель - для базового района;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6"/>
          <w:sz w:val="26"/>
          <w:szCs w:val="26"/>
          <w:lang w:eastAsia="ru-RU"/>
        </w:rPr>
        <w:pict>
          <v:shape id="_x0000_i1027" type="#_x0000_t75" style="width:13.4pt;height:13.4pt">
            <v:imagedata r:id="rId21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- общее количество используемых показателей по конкретному объекту;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4"/>
          <w:sz w:val="26"/>
          <w:szCs w:val="26"/>
          <w:lang w:eastAsia="ru-RU"/>
        </w:rPr>
        <w:pict>
          <v:shape id="_x0000_i1028" type="#_x0000_t75" style="width:15.9pt;height:12.55pt">
            <v:imagedata r:id="rId22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- мощность планируемого к строительству объекта (общая площадь, строительный объем, протяженность и т.д.);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12"/>
          <w:sz w:val="26"/>
          <w:szCs w:val="26"/>
          <w:lang w:eastAsia="ru-RU"/>
        </w:rPr>
        <w:pict>
          <v:shape id="_x0000_i1029" type="#_x0000_t75" style="width:18.4pt;height:18.4pt">
            <v:imagedata r:id="rId23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>- коэффициент, характеризующий удорожание стоимости строительства в сейсмических районах Российской Федерации (приложение № 4 к настоящему Сборнику);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pict>
          <v:shape id="_x0000_i1030" type="#_x0000_t75" style="width:22.6pt;height:18.4pt">
            <v:imagedata r:id="rId24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- коэффициент перехода от базовых цен ФЕР 2001 года к ценам текущего периода (на момент составления расчета) по субъектам Российской Федерации, ежегодно публикуемый Министерством регионального развития Российской Федерации; 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pict>
          <v:shape id="_x0000_i1031" type="#_x0000_t75" style="width:24.3pt;height:18.4pt">
            <v:imagedata r:id="rId25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-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 (приложение № 2 к настоящему Сборнику);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3D40EE">
        <w:rPr>
          <w:rFonts w:ascii="Times New Roman" w:hAnsi="Times New Roman"/>
          <w:i/>
          <w:sz w:val="26"/>
          <w:szCs w:val="26"/>
          <w:lang w:eastAsia="ru-RU"/>
        </w:rPr>
        <w:t>К</w:t>
      </w:r>
      <w:r w:rsidRPr="003D40EE">
        <w:rPr>
          <w:rFonts w:ascii="Times New Roman" w:hAnsi="Times New Roman"/>
          <w:i/>
          <w:sz w:val="26"/>
          <w:szCs w:val="26"/>
          <w:vertAlign w:val="subscript"/>
          <w:lang w:eastAsia="ru-RU"/>
        </w:rPr>
        <w:t>зон</w:t>
      </w:r>
      <w:proofErr w:type="spellEnd"/>
      <w:r w:rsidRPr="003D40EE">
        <w:rPr>
          <w:rFonts w:ascii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</w:t>
      </w:r>
      <w:r w:rsidRPr="003D40EE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коэффициент зонирования, учитывающий разницу в стоимости ресурсов в пределах региона (приложение № 3);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proofErr w:type="gramStart"/>
      <w:r w:rsidRPr="003D40EE">
        <w:rPr>
          <w:rFonts w:ascii="Times New Roman" w:hAnsi="Times New Roman"/>
          <w:i/>
          <w:sz w:val="26"/>
          <w:szCs w:val="26"/>
          <w:lang w:eastAsia="ru-RU"/>
        </w:rPr>
        <w:t>Зр</w:t>
      </w:r>
      <w:proofErr w:type="spellEnd"/>
      <w:r w:rsidRPr="003D40EE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- дополнительные затраты, учитываемые по отдельному расчету плата за землю, земельный налог, компенсационные выплаты), в порядке, предусмотренном Методикой определения стоимости строительной продукции на территории Российской Федерации МДС 81-35.2004, утвержденной постановлением Государственного комитета Российской Федерации по строительству и жилищно-коммунальному комплексу от 5 марта 2004 г. № 15/1 (по заключению Министерства юстиции Российской Федерации в государственной регистрации не нуждается, письмо от 10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марта 2004 г. № 07/2699-ЮД). Данные затраты могут определяться также на основании данных объектов-аналогов.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10"/>
          <w:sz w:val="26"/>
          <w:szCs w:val="26"/>
          <w:lang w:eastAsia="ru-RU"/>
        </w:rPr>
        <w:pict>
          <v:shape id="_x0000_i1032" type="#_x0000_t75" style="width:23.45pt;height:17.6pt">
            <v:imagedata r:id="rId26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- прогнозный индекс-дефлятор, значение которого определяется по формуле: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24"/>
          <w:sz w:val="26"/>
          <w:szCs w:val="26"/>
          <w:lang w:eastAsia="ru-RU"/>
        </w:rPr>
        <w:pict>
          <v:shape id="_x0000_i1033" type="#_x0000_t75" style="width:295.55pt;height:39.35pt">
            <v:imagedata r:id="rId27" o:title=""/>
          </v:shape>
        </w:pic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14"/>
          <w:sz w:val="26"/>
          <w:szCs w:val="26"/>
          <w:lang w:eastAsia="ru-RU"/>
        </w:rPr>
        <w:lastRenderedPageBreak/>
        <w:pict>
          <v:shape id="_x0000_i1034" type="#_x0000_t75" style="width:32.65pt;height:18.4pt">
            <v:imagedata r:id="rId28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- индекс-дефлятор, публикуемый в прогнозах Министерства экономического развития Российской Федерации, на период </w:t>
      </w:r>
      <w:proofErr w:type="gramStart"/>
      <w:r w:rsidR="003D40EE" w:rsidRPr="003D40EE">
        <w:rPr>
          <w:rFonts w:ascii="Times New Roman" w:hAnsi="Times New Roman"/>
          <w:sz w:val="26"/>
          <w:szCs w:val="26"/>
          <w:lang w:eastAsia="ru-RU"/>
        </w:rPr>
        <w:t>с даты составления</w:t>
      </w:r>
      <w:proofErr w:type="gramEnd"/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 расчета до планируемой даты начала строительства, в процентах;</w:t>
      </w:r>
    </w:p>
    <w:p w:rsidR="003D40EE" w:rsidRPr="003D40EE" w:rsidRDefault="00981F33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position w:val="-12"/>
          <w:sz w:val="26"/>
          <w:szCs w:val="26"/>
          <w:lang w:eastAsia="ru-RU"/>
        </w:rPr>
        <w:pict>
          <v:shape id="_x0000_i1035" type="#_x0000_t75" style="width:26.8pt;height:18.4pt">
            <v:imagedata r:id="rId29" o:title=""/>
          </v:shape>
        </w:pict>
      </w:r>
      <w:r w:rsidR="003D40EE" w:rsidRPr="003D40EE">
        <w:rPr>
          <w:rFonts w:ascii="Times New Roman" w:hAnsi="Times New Roman"/>
          <w:sz w:val="26"/>
          <w:szCs w:val="26"/>
          <w:lang w:eastAsia="ru-RU"/>
        </w:rPr>
        <w:t xml:space="preserve"> - индекс-дефлятор, публикуемый в прогнозах Министерства экономического развития Российской Федерации на планируемую продолжительность строительства объекта, рассчитываемого по УПС, в процентах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i/>
          <w:sz w:val="26"/>
          <w:szCs w:val="26"/>
          <w:lang w:eastAsia="ru-RU"/>
        </w:rPr>
        <w:t>НДС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налог на добавленную стоимость.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65E12" w:rsidRDefault="00A65E12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65E12" w:rsidRDefault="00A65E12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65E12" w:rsidRPr="003D40EE" w:rsidRDefault="00A65E12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bookmarkStart w:id="9" w:name="_Toc320804461"/>
      <w:bookmarkStart w:id="10" w:name="_Toc321917581"/>
      <w:bookmarkStart w:id="11" w:name="_Toc322332780"/>
      <w:bookmarkStart w:id="12" w:name="_Toc325277983"/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Приложение № 2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Рекомендуемые коэффициенты, учитывающие регионально-климатические условия осуществления объектов энергетического строительства</w:t>
      </w:r>
      <w:bookmarkEnd w:id="9"/>
      <w:bookmarkEnd w:id="10"/>
      <w:bookmarkEnd w:id="11"/>
      <w:bookmarkEnd w:id="12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4678"/>
        <w:gridCol w:w="1083"/>
        <w:gridCol w:w="3170"/>
      </w:tblGrid>
      <w:tr w:rsidR="003D40EE" w:rsidRPr="003D40EE" w:rsidTr="00D2309C">
        <w:trPr>
          <w:trHeight w:val="6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Коэф</w:t>
            </w:r>
            <w:proofErr w:type="spellEnd"/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фициен</w:t>
            </w:r>
            <w:proofErr w:type="spellEnd"/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-ты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Центральный Федеральный округ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2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Владимирская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Воронежская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Ивановская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Калужская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Костромская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Курская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Липецкая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Орловская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Рязанская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Смоленская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Тамбовская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Тверская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Тульская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Москва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Северо</w:t>
            </w:r>
            <w:proofErr w:type="spellEnd"/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Западный федеральный округ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4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 Карелия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 севернее 64 параллели</w:t>
            </w:r>
          </w:p>
        </w:tc>
      </w:tr>
      <w:tr w:rsidR="003D40EE" w:rsidRPr="003D40EE" w:rsidTr="00D2309C">
        <w:trPr>
          <w:trHeight w:hRule="exact" w:val="10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 Коми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1,19 севернее 64 параллели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1,22 севернее полярного круга</w:t>
            </w:r>
          </w:p>
        </w:tc>
      </w:tr>
      <w:tr w:rsidR="003D40EE" w:rsidRPr="003D40EE" w:rsidTr="00D2309C">
        <w:trPr>
          <w:trHeight w:hRule="exact" w:val="6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Ненецкий автономный округ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1,22 севернее полярного круга </w:t>
            </w:r>
          </w:p>
        </w:tc>
      </w:tr>
      <w:tr w:rsidR="003D40EE" w:rsidRPr="003D40EE" w:rsidTr="00D2309C">
        <w:trPr>
          <w:trHeight w:hRule="exact" w:val="8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Архангельская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 севернее 64 параллели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1,22 севернее полярного круга</w:t>
            </w: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Вологодская область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Калининградская область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Ленинградская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5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Мурманская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Новгородская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Псковская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Санкт-Петербург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Южный федеральный округ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Адыгея (Адыгея)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Волгоградская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Калмыкия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57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Северо</w:t>
            </w:r>
            <w:proofErr w:type="spellEnd"/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Кавказский федеральный округ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 Дагестан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 Ингушетия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Кабардино-Балкарская Республика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Карачаево-Черкесская Республика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Северная Осетия - Алания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Чеченская Республика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Приволжский федеральный округ: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Башкортостан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Марий Эл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Мордовия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Удмуртская Республика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4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Чувашская Республика - Чувашия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Кировская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Оренбургская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Пензенская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8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районы: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Красновишнерский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Чердынский,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Гайнский</w:t>
            </w:r>
            <w:proofErr w:type="spellEnd"/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Другие района</w:t>
            </w: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Самарская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Саратовская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Ульяновская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Уральский федеральный округ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Курганская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Тюменская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 Уват</w:t>
            </w:r>
          </w:p>
        </w:tc>
      </w:tr>
      <w:tr w:rsidR="003D40EE" w:rsidRPr="003D40EE" w:rsidTr="00D2309C">
        <w:trPr>
          <w:trHeight w:hRule="exact"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Ханты-Мансийский автономный округ - Югра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1,19 Белоярский район</w:t>
            </w:r>
          </w:p>
        </w:tc>
      </w:tr>
      <w:tr w:rsidR="003D40EE" w:rsidRPr="003D40EE" w:rsidTr="00D2309C">
        <w:trPr>
          <w:trHeight w:hRule="exact" w:val="4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Ямало-Ненецкий автономный округ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1,19 г. Ноябрьск</w:t>
            </w: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Сибирский федеральный округ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Алтай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Бурятия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Тыва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7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Красноярский край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 севернее 60 параллели</w:t>
            </w:r>
          </w:p>
        </w:tc>
      </w:tr>
      <w:tr w:rsidR="003D40EE" w:rsidRPr="003D40EE" w:rsidTr="00D2309C">
        <w:trPr>
          <w:trHeight w:hRule="exact" w:val="3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1,12 севернее 60 параллели</w:t>
            </w: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Кемеровская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Новосибирская область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Омская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2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1,19 севернее 60 параллели</w:t>
            </w: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Дальневосточный федеральный округ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5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 Саха (Якутия)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1,13 севернее 64 параллели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1,22 севернее полярного круга</w:t>
            </w:r>
          </w:p>
        </w:tc>
      </w:tr>
      <w:tr w:rsidR="003D40EE" w:rsidRPr="003D40EE" w:rsidTr="00D2309C">
        <w:trPr>
          <w:trHeight w:hRule="exact" w:val="3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2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Хабаровский край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1,13 севернее 60 параллели</w:t>
            </w:r>
          </w:p>
        </w:tc>
      </w:tr>
      <w:tr w:rsidR="003D40EE" w:rsidRPr="003D40EE" w:rsidTr="00D2309C">
        <w:trPr>
          <w:trHeight w:hRule="exact"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Амурская область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Камчатская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край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3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Камчатский край (КАО)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1,13 севернее 60 параллели</w:t>
            </w:r>
          </w:p>
        </w:tc>
      </w:tr>
      <w:tr w:rsidR="003D40EE" w:rsidRPr="003D40EE" w:rsidTr="00D2309C">
        <w:trPr>
          <w:trHeight w:hRule="exact"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1,19 севернее полярного круга</w:t>
            </w:r>
          </w:p>
        </w:tc>
      </w:tr>
      <w:tr w:rsidR="003D40EE" w:rsidRPr="003D40EE" w:rsidTr="00D2309C">
        <w:trPr>
          <w:trHeight w:hRule="exact" w:val="30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Сахалинская область 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27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Еврейская автономная область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hRule="exact" w:val="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D230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Чукотский автономный округ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1,13 севернее 64 параллели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sz w:val="28"/>
          <w:szCs w:val="24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Приложение</w:t>
      </w:r>
      <w:r w:rsidRPr="003D40EE">
        <w:rPr>
          <w:rFonts w:ascii="Times New Roman" w:hAnsi="Times New Roman"/>
          <w:sz w:val="28"/>
          <w:szCs w:val="24"/>
          <w:lang w:eastAsia="ru-RU"/>
        </w:rPr>
        <w:t xml:space="preserve"> № 3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sz w:val="28"/>
          <w:szCs w:val="24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13" w:name="_Toc321917583"/>
      <w:bookmarkStart w:id="14" w:name="_Toc322332782"/>
      <w:bookmarkStart w:id="15" w:name="_Toc325277985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Рекомендуемые зональные коэффициенты изменения стоимости строительства в разрезе субъекта Российской Федерации</w:t>
      </w:r>
      <w:bookmarkEnd w:id="13"/>
      <w:bookmarkEnd w:id="14"/>
      <w:bookmarkEnd w:id="15"/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076"/>
        <w:gridCol w:w="2081"/>
        <w:gridCol w:w="2231"/>
        <w:gridCol w:w="3106"/>
      </w:tblGrid>
      <w:tr w:rsidR="003D40EE" w:rsidRPr="003D40EE" w:rsidTr="00D2309C">
        <w:trPr>
          <w:cantSplit/>
          <w:trHeight w:val="566"/>
          <w:tblHeader/>
        </w:trPr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Федеральный округ, регион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Базовый районный коэффициент *</w:t>
            </w:r>
          </w:p>
        </w:tc>
        <w:tc>
          <w:tcPr>
            <w:tcW w:w="223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Зональные коэффициенты</w:t>
            </w:r>
          </w:p>
        </w:tc>
        <w:tc>
          <w:tcPr>
            <w:tcW w:w="310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Центральный федеральный округ</w:t>
            </w: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Брянская область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- 1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- 1.015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- 1.035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- 1.055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Тамбовская область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I-1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г. Тамбов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-1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- 1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- 1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013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Тверская область</w:t>
            </w:r>
          </w:p>
        </w:tc>
        <w:tc>
          <w:tcPr>
            <w:tcW w:w="208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- 1,017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II - 1,005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III - 1,012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- 1,024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V - 1,054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Северо-Западный федеральный округ</w:t>
            </w: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зона-1,000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г. Петрозаводск</w:t>
            </w:r>
          </w:p>
        </w:tc>
        <w:tc>
          <w:tcPr>
            <w:tcW w:w="223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- 1,007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- 1,009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- 1,015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V- 1,024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- 1,026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 - 1,062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 - 1,037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IX - 1,045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 - 1,081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 - 1,054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 - 1,092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XIII - 1,200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XIV - 1,103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XV- 1,207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XVI - 1,220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XVII - 1,231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XVIII -1.233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Коми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г. Сыктывкар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II- 1,030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-1,040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IV- 1,000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V- 1,060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- 1,030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 - 1,070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 - 1,030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IX - 1,090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 - 1,090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 - 1,040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 - 1,030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XIII - 1,090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XIV - 1,080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XV- 1,180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XVI - 1,190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XVII - 1,200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XVIII - 1,160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XIX - 1,200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XX - 1,240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981F33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III зона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- 1,002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г. Сокол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 - 1,000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- 0,959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- 1,002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- 0,990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- 0,997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- 0,996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 - 1,004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 - 1,004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IX - 0,990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 - 0,995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 -1,006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 - 1,001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XIII - 1,006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XIV - 0,997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 - 1,002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XVI - 0,999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XVII - 1,000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XVIII - 1,001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 - 0,997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 - 0,993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XXI - 0.997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XXII - 0,999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XXIII - 1,007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XXIV - 1,013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XXV - 1,010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XXVI - 1,012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Южный федеральный округ</w:t>
            </w:r>
          </w:p>
        </w:tc>
      </w:tr>
      <w:tr w:rsidR="003D40EE" w:rsidRPr="003D40EE" w:rsidTr="00D2309C">
        <w:tc>
          <w:tcPr>
            <w:tcW w:w="56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981F33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 w:tooltip="Северо-Кавказский федеральный округ" w:history="1">
              <w:r w:rsidR="003D40EE" w:rsidRPr="003D40EE">
                <w:rPr>
                  <w:rFonts w:ascii="Times New Roman" w:hAnsi="Times New Roman"/>
                  <w:b/>
                  <w:bCs/>
                  <w:sz w:val="24"/>
                  <w:szCs w:val="24"/>
                  <w:lang w:eastAsia="ru-RU"/>
                </w:rPr>
                <w:t>Северо-Кавказский федеральный округ</w:t>
              </w:r>
            </w:hyperlink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Северная Осетия - Алания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 - 1,050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III - 1,080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- 1,130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3D40EE" w:rsidP="003D40EE">
            <w:pPr>
              <w:widowControl w:val="0"/>
              <w:tabs>
                <w:tab w:val="left" w:pos="33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Приволжский федеральный округ</w:t>
            </w:r>
          </w:p>
        </w:tc>
      </w:tr>
      <w:tr w:rsidR="003D40EE" w:rsidRPr="00981F33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Кировская область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  - 0,995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 - 1,024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- 1,031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- 1,045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- 1,043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 - 1,059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3D40EE" w:rsidP="003D40EE">
            <w:pPr>
              <w:widowControl w:val="0"/>
              <w:tabs>
                <w:tab w:val="left" w:pos="33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Уральский федеральный округ</w:t>
            </w:r>
          </w:p>
        </w:tc>
      </w:tr>
      <w:tr w:rsidR="003D40EE" w:rsidRPr="00981F33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Тюменская область**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- 1,008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 - 1,003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IV - 1,005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- 1,006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- 1,091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D40EE" w:rsidRPr="003D40EE" w:rsidTr="00D2309C">
        <w:trPr>
          <w:trHeight w:val="1496"/>
        </w:trPr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Ханты-Мансийский автономный округ - Югра**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 - 1,008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- 1,0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- 0,978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V - 1,023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Ямало-ненецкий автономный округ**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- 1,021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0,972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- 0,992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Сибирский федеральный округ</w:t>
            </w: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 - 1,019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III - 1,0324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- 1,0463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V- 1,064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576"/>
        </w:trPr>
        <w:tc>
          <w:tcPr>
            <w:tcW w:w="560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</w:t>
            </w:r>
          </w:p>
        </w:tc>
        <w:tc>
          <w:tcPr>
            <w:tcW w:w="2081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 - 1,017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 - 1,0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III - 1,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094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- 1,1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33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V - 1,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171</w:t>
            </w:r>
          </w:p>
        </w:tc>
        <w:tc>
          <w:tcPr>
            <w:tcW w:w="310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зон с районным коэффициентом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Кз</w:t>
            </w:r>
            <w:proofErr w:type="spellEnd"/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1,15</w:t>
            </w:r>
          </w:p>
        </w:tc>
      </w:tr>
      <w:tr w:rsidR="003D40EE" w:rsidRPr="003D40EE" w:rsidTr="00D2309C">
        <w:trPr>
          <w:trHeight w:val="57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III - 1,1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02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- 1,1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41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V - 1,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179</w:t>
            </w:r>
          </w:p>
        </w:tc>
        <w:tc>
          <w:tcPr>
            <w:tcW w:w="310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зон с районным коэффициентом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Кз</w:t>
            </w:r>
            <w:proofErr w:type="spellEnd"/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1,20</w:t>
            </w: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г. Красноярск</w:t>
            </w:r>
          </w:p>
        </w:tc>
        <w:tc>
          <w:tcPr>
            <w:tcW w:w="223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- 1,050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IV- 1,060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V- 1,090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VI- 1,800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VII.</w:t>
            </w:r>
            <w:r w:rsidRPr="003D40EE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- 1,870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VII.</w:t>
            </w:r>
            <w:r w:rsidRPr="003D40EE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- 1,780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VII.</w:t>
            </w:r>
            <w:r w:rsidRPr="003D40EE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 xml:space="preserve">3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-1,910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VII.</w:t>
            </w:r>
            <w:r w:rsidRPr="003D40EE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-1,840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 - 1,410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IX - 1,14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 - 1,16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XI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1,31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D40EE" w:rsidRPr="00981F33" w:rsidTr="00D2309C">
        <w:trPr>
          <w:trHeight w:val="667"/>
        </w:trPr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Новосибирская область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IV зона - 1,000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 - 0,912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- 0,925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- 0,962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- 0,996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- 0,996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 - 0,996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D40EE" w:rsidRPr="003D40EE" w:rsidTr="00D2309C">
        <w:trPr>
          <w:trHeight w:val="68"/>
        </w:trPr>
        <w:tc>
          <w:tcPr>
            <w:tcW w:w="560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6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2081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Александровский р-н - 1,37</w:t>
            </w:r>
          </w:p>
        </w:tc>
        <w:tc>
          <w:tcPr>
            <w:tcW w:w="3106" w:type="dxa"/>
            <w:vMerge w:val="restart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Кроме объектов инженерной инфраструктуры и специализированных видов строительства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(энергетическое, транспортное, связь и т.д.)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Поправочные коэффициенты приведены для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территориальной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сметной базы-2001 города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Асиновский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-1,12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Бакчарский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-1,34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Верхнекетский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- 1,25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Зырянский р-н -1,13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Каргасокский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- 1,39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Кожевниковский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- 1,13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Колпашевский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- 1,25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Кривошеинский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-1,24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Молчановский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- 1,25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Парабельский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-1,29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Первомайский р-н - 1,1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Тегульдетский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- 1,3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Томский - 1,09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Чаинский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- 1,37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Шегарский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 - 1,14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Город - Кедровый - 1,61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6"/>
        </w:trPr>
        <w:tc>
          <w:tcPr>
            <w:tcW w:w="560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Город - Стрежевой  - 1,29</w:t>
            </w:r>
          </w:p>
        </w:tc>
        <w:tc>
          <w:tcPr>
            <w:tcW w:w="3106" w:type="dxa"/>
            <w:vMerge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1279"/>
        </w:trPr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 - 1,000 Вся территория Забайкальского края, кроме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зоны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II -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1,018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III -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1,029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10054" w:type="dxa"/>
            <w:gridSpan w:val="5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Дальневосточный федеральный округ</w:t>
            </w:r>
          </w:p>
        </w:tc>
      </w:tr>
      <w:tr w:rsidR="003D40EE" w:rsidRPr="003D40EE" w:rsidTr="00D2309C">
        <w:trPr>
          <w:trHeight w:val="60"/>
        </w:trPr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 Саха (Якутия)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зона - 1,000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г. Якутск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- 0,9721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- 1,2695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60"/>
        </w:trPr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Хабаровский край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- 1,020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- 1,050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- 1,101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- 1,110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- 1,130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 - 1,150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 - 1,180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IX - 1,230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 - 1,180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 - 1,350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 - 1,830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XIII - 2,080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XIV - 2,570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981F33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Амурская область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 - 1,000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г. Благовещенск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II - 1,020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III - 1,040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- 1,070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- 1,150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- 1,200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D40EE" w:rsidRPr="00981F33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Еврейская автономная область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- 1,020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- 1,040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- 1,060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- 1,090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- 1,120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D40EE" w:rsidRPr="003D40EE" w:rsidTr="00D2309C">
        <w:tc>
          <w:tcPr>
            <w:tcW w:w="560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Чукотский автономный округ</w:t>
            </w:r>
          </w:p>
        </w:tc>
        <w:tc>
          <w:tcPr>
            <w:tcW w:w="208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I зона - 1,000</w:t>
            </w:r>
          </w:p>
        </w:tc>
        <w:tc>
          <w:tcPr>
            <w:tcW w:w="22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 - 1,040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 - 1,078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 -1,135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 - 1,188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 - 1,241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 -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1,346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VIII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- 1,441</w:t>
            </w:r>
          </w:p>
        </w:tc>
        <w:tc>
          <w:tcPr>
            <w:tcW w:w="310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*Примечание: Наименование и границы зон, а также зональные коэффициенты изменения стоимости строительства, отсутствующие в приложении № 3 к настоящему Сборнику рекомендуется принимать в соответствии с территориальными сметными нормативами, установленными органами исполнительной власти субъектов Российской Федерации.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** зональные коэффициенты для объектов электросетевого строительства</w:t>
      </w:r>
      <w:r w:rsidRPr="003D40EE">
        <w:rPr>
          <w:rFonts w:ascii="Times New Roman" w:hAnsi="Times New Roman"/>
          <w:sz w:val="28"/>
          <w:szCs w:val="24"/>
          <w:lang w:eastAsia="ru-RU"/>
        </w:rPr>
        <w:t>.</w:t>
      </w:r>
    </w:p>
    <w:p w:rsidR="003D40EE" w:rsidRPr="003D40EE" w:rsidRDefault="003D40EE" w:rsidP="003D40EE">
      <w:pPr>
        <w:widowControl w:val="0"/>
        <w:spacing w:after="0" w:line="240" w:lineRule="auto"/>
        <w:ind w:firstLine="6804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br w:type="page"/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Приложение № 4</w:t>
      </w:r>
    </w:p>
    <w:p w:rsidR="003D40EE" w:rsidRPr="003D40EE" w:rsidRDefault="003D40EE" w:rsidP="003D40EE">
      <w:pPr>
        <w:widowControl w:val="0"/>
        <w:spacing w:after="0" w:line="240" w:lineRule="auto"/>
        <w:ind w:firstLine="680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Рекомендуемые коэффициенты, учитывающие сейсмичность</w:t>
      </w:r>
    </w:p>
    <w:p w:rsidR="003D40EE" w:rsidRPr="003D40EE" w:rsidRDefault="003D40EE" w:rsidP="003D40E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9618" w:type="dxa"/>
        <w:tblInd w:w="-12" w:type="dxa"/>
        <w:tblLook w:val="0000" w:firstRow="0" w:lastRow="0" w:firstColumn="0" w:lastColumn="0" w:noHBand="0" w:noVBand="0"/>
      </w:tblPr>
      <w:tblGrid>
        <w:gridCol w:w="4980"/>
        <w:gridCol w:w="1020"/>
        <w:gridCol w:w="1080"/>
        <w:gridCol w:w="1080"/>
        <w:gridCol w:w="1458"/>
      </w:tblGrid>
      <w:tr w:rsidR="003D40EE" w:rsidRPr="003D40EE" w:rsidTr="00D2309C">
        <w:trPr>
          <w:trHeight w:val="255"/>
        </w:trPr>
        <w:tc>
          <w:tcPr>
            <w:tcW w:w="4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Здания и сооружения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Сейсмичность в баллах</w:t>
            </w:r>
          </w:p>
        </w:tc>
      </w:tr>
      <w:tr w:rsidR="003D40EE" w:rsidRPr="003D40EE" w:rsidTr="00D2309C">
        <w:trPr>
          <w:trHeight w:val="255"/>
        </w:trPr>
        <w:tc>
          <w:tcPr>
            <w:tcW w:w="4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3D40EE" w:rsidRPr="003D40EE" w:rsidTr="00D2309C">
        <w:trPr>
          <w:trHeight w:val="765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Надземные сооружения (автомобильные и железные дороги, трубопроводы, линии электропередач и пр.)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1,05</w:t>
            </w:r>
          </w:p>
        </w:tc>
      </w:tr>
      <w:tr w:rsidR="003D40EE" w:rsidRPr="003D40EE" w:rsidTr="00D2309C">
        <w:trPr>
          <w:trHeight w:val="76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Здания производственного назначения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sz w:val="20"/>
                <w:szCs w:val="20"/>
                <w:lang w:eastAsia="ru-RU"/>
              </w:rPr>
              <w:t>1,08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b/>
          <w:sz w:val="24"/>
          <w:szCs w:val="24"/>
          <w:lang w:eastAsia="ru-RU"/>
        </w:rPr>
        <w:t>Примечание.</w:t>
      </w:r>
      <w:r w:rsidRPr="003D40EE">
        <w:rPr>
          <w:rFonts w:ascii="Times New Roman" w:hAnsi="Times New Roman"/>
          <w:sz w:val="24"/>
          <w:szCs w:val="24"/>
          <w:lang w:eastAsia="ru-RU"/>
        </w:rPr>
        <w:t xml:space="preserve"> Сейсмическое районирование территории Российской Федерации принимается в соответствии с действующими документами в данной области.</w:t>
      </w:r>
    </w:p>
    <w:p w:rsidR="003D40EE" w:rsidRPr="003D40EE" w:rsidRDefault="003D40EE" w:rsidP="003D40E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3D40EE" w:rsidRPr="003D40EE" w:rsidSect="00D2309C">
          <w:pgSz w:w="11906" w:h="16838" w:code="9"/>
          <w:pgMar w:top="1134" w:right="709" w:bottom="960" w:left="1701" w:header="709" w:footer="709" w:gutter="0"/>
          <w:pgNumType w:start="29"/>
          <w:cols w:space="708"/>
          <w:docGrid w:linePitch="360"/>
        </w:sectPr>
      </w:pPr>
    </w:p>
    <w:p w:rsidR="003D40EE" w:rsidRPr="003D40EE" w:rsidRDefault="003D40EE" w:rsidP="003D40EE">
      <w:pPr>
        <w:widowControl w:val="0"/>
        <w:spacing w:after="0" w:line="240" w:lineRule="auto"/>
        <w:ind w:left="1190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lastRenderedPageBreak/>
        <w:t>Приложение № 5</w:t>
      </w:r>
    </w:p>
    <w:p w:rsidR="003D40EE" w:rsidRPr="003D40EE" w:rsidRDefault="003D40EE" w:rsidP="003D40EE">
      <w:pPr>
        <w:widowControl w:val="0"/>
        <w:spacing w:after="0" w:line="240" w:lineRule="auto"/>
        <w:ind w:left="1190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Составляющие стоимости строительства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, КЛ и ПС </w:t>
      </w:r>
      <w:r w:rsidRPr="003D40EE">
        <w:rPr>
          <w:rFonts w:ascii="Times New Roman" w:hAnsi="Times New Roman"/>
          <w:b/>
          <w:caps/>
          <w:sz w:val="26"/>
          <w:szCs w:val="26"/>
          <w:lang w:eastAsia="ru-RU"/>
        </w:rPr>
        <w:t>(%)</w:t>
      </w:r>
    </w:p>
    <w:p w:rsidR="003D40EE" w:rsidRPr="003D40EE" w:rsidRDefault="003D40EE" w:rsidP="003D40EE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  <w:lang w:eastAsia="ru-RU"/>
        </w:rPr>
      </w:pPr>
    </w:p>
    <w:tbl>
      <w:tblPr>
        <w:tblW w:w="1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591"/>
        <w:gridCol w:w="1080"/>
        <w:gridCol w:w="1764"/>
        <w:gridCol w:w="2160"/>
        <w:gridCol w:w="1680"/>
        <w:gridCol w:w="1200"/>
        <w:gridCol w:w="1560"/>
        <w:gridCol w:w="1440"/>
      </w:tblGrid>
      <w:tr w:rsidR="003D40EE" w:rsidRPr="003D40EE" w:rsidTr="00D2309C">
        <w:trPr>
          <w:cantSplit/>
          <w:tblHeader/>
        </w:trPr>
        <w:tc>
          <w:tcPr>
            <w:tcW w:w="26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Объект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 xml:space="preserve">Напряжение, </w:t>
            </w:r>
            <w:proofErr w:type="spellStart"/>
            <w:r w:rsidRPr="003D40EE">
              <w:rPr>
                <w:rFonts w:ascii="Times New Roman" w:hAnsi="Times New Roman"/>
                <w:b/>
                <w:lang w:eastAsia="ru-RU"/>
              </w:rPr>
              <w:t>кВ</w:t>
            </w:r>
            <w:proofErr w:type="spellEnd"/>
          </w:p>
        </w:tc>
        <w:tc>
          <w:tcPr>
            <w:tcW w:w="10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Капиталовложения в строительстве</w:t>
            </w:r>
            <w:proofErr w:type="gramStart"/>
            <w:r w:rsidRPr="003D40EE">
              <w:rPr>
                <w:rFonts w:ascii="Times New Roman" w:hAnsi="Times New Roman"/>
                <w:b/>
                <w:lang w:eastAsia="ru-RU"/>
              </w:rPr>
              <w:t>, (%)</w:t>
            </w:r>
            <w:proofErr w:type="gramEnd"/>
          </w:p>
        </w:tc>
      </w:tr>
      <w:tr w:rsidR="003D40EE" w:rsidRPr="003D40EE" w:rsidTr="00D2309C">
        <w:trPr>
          <w:cantSplit/>
          <w:trHeight w:val="315"/>
          <w:tblHeader/>
        </w:trPr>
        <w:tc>
          <w:tcPr>
            <w:tcW w:w="2628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right="-2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Строительно-монтажные работы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Оборудование, приспособления и производственный инвентарь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Пуско-наладочные работы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Прочие затраты</w:t>
            </w:r>
          </w:p>
        </w:tc>
      </w:tr>
      <w:tr w:rsidR="003D40EE" w:rsidRPr="003D40EE" w:rsidTr="00D2309C">
        <w:trPr>
          <w:cantSplit/>
          <w:trHeight w:val="210"/>
          <w:tblHeader/>
        </w:trPr>
        <w:tc>
          <w:tcPr>
            <w:tcW w:w="2628" w:type="dxa"/>
            <w:vMerge/>
            <w:tcBorders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Из них от общего объема капиталовложений</w:t>
            </w:r>
          </w:p>
        </w:tc>
      </w:tr>
      <w:tr w:rsidR="003D40EE" w:rsidRPr="003D40EE" w:rsidTr="00D2309C">
        <w:trPr>
          <w:cantSplit/>
          <w:trHeight w:val="62"/>
          <w:tblHeader/>
        </w:trPr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ПИР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Прочие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Линии электропередачи</w:t>
            </w:r>
            <w:r w:rsidRPr="003D40EE">
              <w:rPr>
                <w:rFonts w:ascii="Times New Roman" w:hAnsi="Times New Roman"/>
                <w:lang w:eastAsia="ru-RU"/>
              </w:rPr>
              <w:t xml:space="preserve">: </w:t>
            </w:r>
            <w:proofErr w:type="gramStart"/>
            <w:r w:rsidRPr="003D40EE">
              <w:rPr>
                <w:rFonts w:ascii="Times New Roman" w:hAnsi="Times New Roman"/>
                <w:b/>
                <w:lang w:eastAsia="ru-RU"/>
              </w:rPr>
              <w:t>Воздушные</w:t>
            </w:r>
            <w:proofErr w:type="gramEnd"/>
            <w:r w:rsidRPr="003D40EE">
              <w:rPr>
                <w:rFonts w:ascii="Times New Roman" w:hAnsi="Times New Roman"/>
                <w:lang w:eastAsia="ru-RU"/>
              </w:rPr>
              <w:t>:  на стальных опорах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0,4*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71,5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6" w:name="_GoBack" w:colFirst="1" w:colLast="8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</w:t>
            </w:r>
          </w:p>
        </w:tc>
      </w:tr>
      <w:bookmarkEnd w:id="16"/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6-10*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71,5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на железобетонных опорах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0,4*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71,5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6-10*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71,5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Кабельные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0,4*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Кабельные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6-10*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lang w:eastAsia="ru-RU"/>
              </w:rPr>
              <w:lastRenderedPageBreak/>
              <w:t>Кабельные</w:t>
            </w:r>
            <w:proofErr w:type="gramEnd"/>
            <w:r w:rsidRPr="003D40EE">
              <w:rPr>
                <w:rFonts w:ascii="Times New Roman" w:hAnsi="Times New Roman"/>
                <w:lang w:eastAsia="ru-RU"/>
              </w:rPr>
              <w:t>: с масляной изоляцией (прокладка в траншее)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35-110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с изоляцией из сшитого полиэтилена (прокладка в лотках)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110-220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12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lang w:eastAsia="ru-RU"/>
              </w:rPr>
              <w:t>Подстанции</w:t>
            </w:r>
            <w:r w:rsidRPr="003D40EE">
              <w:rPr>
                <w:rFonts w:ascii="Times New Roman" w:hAnsi="Times New Roman"/>
                <w:lang w:eastAsia="ru-RU"/>
              </w:rPr>
              <w:t>: открытого типа,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19**-33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60**-55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4**-3,8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17**-8,2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8**-4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9**-4,2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19**-35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60**-55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4**-3,8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17**-6,2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8**-3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9**-3,2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19**-35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60**-55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4**-3,8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17**-6,2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8**-3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9**-3,2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закрытого типа,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110-220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24**-40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55,5**-53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4**-3,7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17**6,2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8**-3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9**-3,2</w:t>
            </w:r>
          </w:p>
        </w:tc>
      </w:tr>
      <w:tr w:rsidR="003D40EE" w:rsidRPr="003D40EE" w:rsidTr="00D2309C">
        <w:trPr>
          <w:cantSplit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КТП, КТПБ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45,5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lang w:eastAsia="ru-RU"/>
              </w:rPr>
              <w:t>6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D40EE">
        <w:rPr>
          <w:rFonts w:ascii="Times New Roman" w:hAnsi="Times New Roman"/>
          <w:b/>
          <w:sz w:val="24"/>
          <w:szCs w:val="24"/>
          <w:lang w:eastAsia="ru-RU"/>
        </w:rPr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 xml:space="preserve">*составляющие стоимости строительства </w:t>
      </w:r>
      <w:proofErr w:type="gramStart"/>
      <w:r w:rsidRPr="003D40EE">
        <w:rPr>
          <w:rFonts w:ascii="Times New Roman" w:hAnsi="Times New Roman"/>
          <w:sz w:val="24"/>
          <w:szCs w:val="24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4"/>
          <w:szCs w:val="24"/>
          <w:lang w:eastAsia="ru-RU"/>
        </w:rPr>
        <w:t xml:space="preserve"> и КЛ для г. Москвы, Московской области</w:t>
      </w:r>
    </w:p>
    <w:p w:rsidR="003D40EE" w:rsidRPr="003D40EE" w:rsidRDefault="003D40EE" w:rsidP="003D40EE">
      <w:pPr>
        <w:widowControl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eastAsia="ru-RU"/>
        </w:rPr>
        <w:sectPr w:rsidR="003D40EE" w:rsidRPr="003D40EE" w:rsidSect="00D2309C">
          <w:pgSz w:w="16838" w:h="11906" w:orient="landscape" w:code="9"/>
          <w:pgMar w:top="120" w:right="709" w:bottom="850" w:left="1134" w:header="709" w:footer="709" w:gutter="0"/>
          <w:pgNumType w:start="50"/>
          <w:cols w:space="708"/>
          <w:docGrid w:linePitch="360"/>
        </w:sectPr>
      </w:pPr>
      <w:r w:rsidRPr="003D40EE">
        <w:rPr>
          <w:rFonts w:ascii="Times New Roman" w:hAnsi="Times New Roman"/>
          <w:sz w:val="24"/>
          <w:szCs w:val="24"/>
          <w:lang w:eastAsia="ru-RU"/>
        </w:rPr>
        <w:t xml:space="preserve">**с </w:t>
      </w:r>
      <w:proofErr w:type="spellStart"/>
      <w:r w:rsidRPr="003D40EE">
        <w:rPr>
          <w:rFonts w:ascii="Times New Roman" w:hAnsi="Times New Roman"/>
          <w:sz w:val="24"/>
          <w:szCs w:val="24"/>
          <w:lang w:eastAsia="ru-RU"/>
        </w:rPr>
        <w:t>элегазовым</w:t>
      </w:r>
      <w:proofErr w:type="spellEnd"/>
      <w:r w:rsidRPr="003D40EE">
        <w:rPr>
          <w:rFonts w:ascii="Times New Roman" w:hAnsi="Times New Roman"/>
          <w:sz w:val="24"/>
          <w:szCs w:val="24"/>
          <w:lang w:eastAsia="ru-RU"/>
        </w:rPr>
        <w:t xml:space="preserve"> оборудованием, оборудованием зарубежных производителей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lastRenderedPageBreak/>
        <w:t>Приложение № 6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 xml:space="preserve">Пример расчета стоимости строительства </w:t>
      </w:r>
      <w:proofErr w:type="gramStart"/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ВЛ</w:t>
      </w:r>
      <w:proofErr w:type="gramEnd"/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 xml:space="preserve"> 35 </w:t>
      </w:r>
      <w:proofErr w:type="spellStart"/>
      <w:r w:rsidRPr="00A65E12">
        <w:rPr>
          <w:rFonts w:ascii="Times New Roman" w:hAnsi="Times New Roman"/>
          <w:b/>
          <w:bCs/>
          <w:sz w:val="26"/>
          <w:szCs w:val="26"/>
          <w:highlight w:val="yellow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Рассчитать стоимость строительства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двухцепном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исполнении. Расчет выполнен в ценах 01.01.2000 с переводом в цены на 2 квартал 2012 г.</w:t>
      </w:r>
    </w:p>
    <w:p w:rsidR="003D40EE" w:rsidRPr="003D40EE" w:rsidRDefault="003D40EE" w:rsidP="00D2309C">
      <w:pPr>
        <w:widowControl w:val="0"/>
        <w:numPr>
          <w:ilvl w:val="0"/>
          <w:numId w:val="1"/>
        </w:numPr>
        <w:tabs>
          <w:tab w:val="clear" w:pos="720"/>
          <w:tab w:val="num" w:pos="8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Технические показатели </w:t>
      </w: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ВЛ</w:t>
      </w:r>
      <w:proofErr w:type="gramEnd"/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1.1. Количество цепей - две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1.2. Характеристика опор -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свободностоящие</w:t>
      </w:r>
      <w:proofErr w:type="gramEnd"/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1.3. Материал опор - металл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1.4. Марка и число проводов в фазе - АС 95/16</w:t>
      </w:r>
    </w:p>
    <w:p w:rsidR="003D40EE" w:rsidRPr="003D40EE" w:rsidRDefault="003D40EE" w:rsidP="00D2309C">
      <w:pPr>
        <w:widowControl w:val="0"/>
        <w:numPr>
          <w:ilvl w:val="0"/>
          <w:numId w:val="1"/>
        </w:numPr>
        <w:tabs>
          <w:tab w:val="clear" w:pos="720"/>
          <w:tab w:val="num" w:pos="8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Общая характеристика района прохождения </w:t>
      </w: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35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2.1.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Месторасположение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>воздушной линии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Приморский край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Характеристика и технико-экономические показатели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35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2.2. Протяженность воздушной линии составляет 40 км. 14 км трассы прокладываются в нормальных условиях, 26 км трассы прокладываются в условиях усложняющих производство работ, в том числе: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- 1 участок - 8 км в условиях городской промышленной застройки и в охранной зоне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>воздушной линии</w:t>
      </w:r>
      <w:r w:rsidRPr="003D40EE">
        <w:rPr>
          <w:rFonts w:ascii="Times New Roman" w:hAnsi="Times New Roman"/>
          <w:sz w:val="26"/>
          <w:szCs w:val="26"/>
          <w:lang w:eastAsia="ru-RU"/>
        </w:rPr>
        <w:t>;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- 2 участок - 12 км в охранной зоне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>воздушной линии</w:t>
      </w:r>
      <w:r w:rsidRPr="003D40EE">
        <w:rPr>
          <w:rFonts w:ascii="Times New Roman" w:hAnsi="Times New Roman"/>
          <w:sz w:val="26"/>
          <w:szCs w:val="26"/>
          <w:lang w:eastAsia="ru-RU"/>
        </w:rPr>
        <w:t>;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- 3 участок - 6 км по пойме реки;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2.3. Рельеф местности - равнинный.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Обустройство лежневых дорог для топких болот без возврата стоимости материала - 2 км.</w:t>
      </w:r>
    </w:p>
    <w:p w:rsidR="003D40EE" w:rsidRPr="003D40EE" w:rsidRDefault="003D40EE" w:rsidP="00D2309C">
      <w:pPr>
        <w:widowControl w:val="0"/>
        <w:numPr>
          <w:ilvl w:val="0"/>
          <w:numId w:val="1"/>
        </w:numPr>
        <w:tabs>
          <w:tab w:val="clear" w:pos="720"/>
          <w:tab w:val="num" w:pos="8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Расчет затрат на строительство </w:t>
      </w: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35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в базисных ценах 2000 г. и ценах на 2 квартал 2012 г.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918"/>
        <w:gridCol w:w="1276"/>
        <w:gridCol w:w="2880"/>
        <w:gridCol w:w="1440"/>
      </w:tblGrid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Составляющие затрат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Номер таблицы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Расчет затрат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Величина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затрат,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 руб.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базисным показателям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7439,7+11016,3+5562,3+ 12625,2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36643,5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табл.2, табл.4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901,8*8*1,013*1,018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7439,7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табл.2, табл.4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901,8*12*1,018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11016,3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табл.2, табл.4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901,8*6*1,028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5562,3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табл.2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901,8*14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12625,2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лежневых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809*2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1618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38261,5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строительства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 учетом затрат сопутствующих строительству 27,98 %*)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п.2.7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38261,5*1,2798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48967,1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*27,98 %- для напряжений 35-220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Составляющие стоимости строительства воздушных линии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на стальных </w:t>
      </w: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опорах составляют (приложение №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5 к настоящему Сборнику</w:t>
      </w:r>
      <w:r w:rsidRPr="003D40EE">
        <w:rPr>
          <w:rFonts w:ascii="Times New Roman" w:hAnsi="Times New Roman"/>
          <w:sz w:val="26"/>
          <w:szCs w:val="26"/>
          <w:lang w:eastAsia="ru-RU"/>
        </w:rPr>
        <w:t>):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строительно-монтажные работы - 80%;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 - 20%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 ценах на 2 квартал 2012 г. стоимость строительства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35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составит: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строительно-монтажные работы 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48 967,1 *0,8 *3,7= 144 942,6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3,7 - индекс изменения сметной стоимости строительно-монтажных работ  по видам строительства, определяемых с применением федеральных единичных расценок на 2 квартал 2012 года (приложение № 1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воздушная прокладка кабеля с алюминиевыми жилами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48 967,1*0,2*7,21 = 70 610,6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7,21 - индекс изменения сметной стоимости прочих работ и затрат на 2 квартал 2012 года (приложение № 4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</w:t>
      </w:r>
      <w:r w:rsidRPr="003D40EE">
        <w:rPr>
          <w:rFonts w:ascii="Times New Roman" w:hAnsi="Times New Roman"/>
          <w:sz w:val="26"/>
          <w:szCs w:val="26"/>
          <w:lang w:eastAsia="ru-RU"/>
        </w:rPr>
        <w:br/>
        <w:t>№ 10837-ИП/08 - электроэнергетика (строка 2)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Всего: 144 942,6 +70 610,6 = 215 553,2*1,09 (п. 77 приложения № 2 к настоящему Сборнику) = 234 953,0 тыс. руб.</w:t>
      </w: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A65E12" w:rsidRPr="003D40EE" w:rsidRDefault="00A65E12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lastRenderedPageBreak/>
        <w:t>Приложение № 7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Пример расчета стоимости строительства КЛ 10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Рассчитать стоимость строительства КЛ 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двухцепном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исполнении. Расчет выполнен в ценах 01.01.2000 с переводом в цены на 2 квартал 2012 г.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1. Технические показатели КЛ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1.1. Количество цепей - две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1.2. Марка и сечение кабеля -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АПвПг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3 (1х95/35)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2.Общая характеристика района прохождения КЛ 10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 xml:space="preserve">2.1. 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Месторасположение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>кабельной линии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- Приморский край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Характеристика и технико-экономические показатели КЛ 10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2.2. Протяженность кабельной линии составляет 4 км. 1 км трассы прокладываются в нормальных условиях, 3 км трассы прокладываются в условиях усложняющих производство работ с восстановлением дорожного покрытия, в том числе: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- 1 участок - 1,5 км  в условиях городской промышленной застройки и в охранной зоне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>воздушной линии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с восстановлением дорожного покрытия 0,5 км;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- 2 участок - 1,0 км в охранной зоне </w:t>
      </w:r>
      <w:r w:rsidRPr="003D40EE">
        <w:rPr>
          <w:rFonts w:ascii="Times New Roman" w:hAnsi="Times New Roman"/>
          <w:bCs/>
          <w:sz w:val="26"/>
          <w:szCs w:val="26"/>
          <w:lang w:eastAsia="ru-RU"/>
        </w:rPr>
        <w:t>воздушной линии</w:t>
      </w:r>
      <w:r w:rsidRPr="003D40EE">
        <w:rPr>
          <w:rFonts w:ascii="Times New Roman" w:hAnsi="Times New Roman"/>
          <w:sz w:val="26"/>
          <w:szCs w:val="26"/>
          <w:lang w:eastAsia="ru-RU"/>
        </w:rPr>
        <w:t>;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- 3 участок - 0,5 км в условиях городской промышленной застройки с пересечением инженерных коммуникаций и автомобильной дороги 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2.3. Рельеф местности - равнинный.</w:t>
      </w:r>
    </w:p>
    <w:p w:rsidR="003D40EE" w:rsidRPr="003D40EE" w:rsidRDefault="003D40EE" w:rsidP="003D40EE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2.4. Дорожное покрытие - асфальтобетон, ширина дорожного полотна 1м.</w:t>
      </w:r>
    </w:p>
    <w:p w:rsidR="003D40EE" w:rsidRPr="003D40EE" w:rsidRDefault="003D40EE" w:rsidP="003D40EE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3. Расчет затрат на строительство КЛ 10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в базисных ценах 2000 г. и ценах на 2 квартал 2012 г.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918"/>
        <w:gridCol w:w="1276"/>
        <w:gridCol w:w="2880"/>
        <w:gridCol w:w="1440"/>
      </w:tblGrid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Составляющие затрат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Номер таблицы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Расчет затрат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Величина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затрат,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тыс. руб.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КЛ 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базисным показателям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1081,1+642,7+3421,7+ 620,4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5765,9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табл.9, табл.14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620,4*1,5*1,022*1,036+95,8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1081,1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Восстановление дорожного покрытия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табл.12, табл.14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18,105*5*1,022*1,036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табл.9, табл.14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620,4*1*1,036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642,7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3231,6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3231,6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Пересечение с инженерными коммуникациями и автомобильной дорогой (метод горизонтально-направленного бурения)</w:t>
            </w:r>
            <w:r w:rsidRPr="003D40EE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табл.11, табл.14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372,0*5*1,8*1,022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3421,7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табл.9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620,4*1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620,4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5765,9</w:t>
            </w:r>
          </w:p>
        </w:tc>
      </w:tr>
      <w:tr w:rsidR="003D40EE" w:rsidRPr="003D40EE" w:rsidTr="00D2309C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строительства КЛ (с учетом затрат сопутствующих строительству 19,1 %*)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п.2.7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5765,9*1,191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6867,2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lastRenderedPageBreak/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*19,1% - для напряжений 0,4-10 кВт.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Составляющие стоимости строительства кабельной линии 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составляют (приложение №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5 к настоящему Сборнику</w:t>
      </w:r>
      <w:r w:rsidRPr="003D40EE">
        <w:rPr>
          <w:rFonts w:ascii="Times New Roman" w:hAnsi="Times New Roman"/>
          <w:sz w:val="26"/>
          <w:szCs w:val="26"/>
          <w:lang w:eastAsia="ru-RU"/>
        </w:rPr>
        <w:t>):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строительно-монтажные работы - 82,5%;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пусконаладочные работы - 0,5 %;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 - 17%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 ценах на 2 квартал 2012 г. стоимость строительства КЛ 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составит: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строительно-монтажные работы 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6867,2*0,825 *4,38= 24 814,6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4,38 - индекс изменения сметной стоимости строительно-монтажных работ по видам строительства, определяемых с применением федеральных единичных расценок на 2 квартал 2012 года (приложение № 1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подземная прокладка кабеля с алюминиевыми жилами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пусконаладочные работы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6867,2*0,005*11,2= 384,6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11,2 - индекс изменения сметной стоимости строительно-монтажных работ по видам строительства, определяемых с применением федеральных единичных расценок на 2 квартал 2012 года (приложение № 1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пусконаладочные работы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6867,2*0,17*7,21= 8 417,1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7,21 - индекс изменения сметной стоимости прочих работ и затрат на 2 квартал 2012 года (приложение № 4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</w:t>
      </w:r>
      <w:r w:rsidRPr="003D40EE">
        <w:rPr>
          <w:rFonts w:ascii="Times New Roman" w:hAnsi="Times New Roman"/>
          <w:sz w:val="26"/>
          <w:szCs w:val="26"/>
          <w:lang w:eastAsia="ru-RU"/>
        </w:rPr>
        <w:br/>
        <w:t>№ 10837-ИП/08 - электроэнергетика (строка 2)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Всего: 24 814,6 +384,6+8 417,1 = 33 616,3*1,09 (п. 77 приложения 2 к настоящему Сборнику) = 36641,8  тыс. руб.</w:t>
      </w: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A65E12" w:rsidRPr="003D40EE" w:rsidRDefault="00A65E12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Приложение № 8</w:t>
      </w:r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Пример расчета стоимости строительства ПС 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закрытого типа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1. Общая характеристика района размещения подстанции 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1.1. Размещение площадки ПС - Алтайский край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1.2. Рельеф площадки ПС - равнинный.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1.3. Грунты - суглинки.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2. Технические показатели подстанции 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2.1. Мощность - 500 МВА.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2.2.</w:t>
      </w: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3D40EE">
        <w:rPr>
          <w:rFonts w:ascii="Times New Roman" w:hAnsi="Times New Roman"/>
          <w:sz w:val="26"/>
          <w:szCs w:val="26"/>
          <w:lang w:eastAsia="ru-RU"/>
        </w:rPr>
        <w:t>Тип и количество автотрансформаторов - АТДЦТН 250000/220/110, 2 шт.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2.3. Главная схема электрических соединений: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на стороне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одна рабочая, секционированная, система шин;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на стороне 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две рабочие системы шин.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на стороне 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одна рабочая, секционирована выключателем, система шин.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 РУ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220 и 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к установке приняты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элегазовые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выключатели.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2.4. Количество выключателей на стороне: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ВН - 8 шт.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СН - 11 шт. (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секционный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>, обходной, отходящие линии и вводные).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2.5. Количество отходящих линий - 4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и 6 ВЛ 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2.6. ПА ПС </w:t>
      </w: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>принята</w:t>
      </w:r>
      <w:proofErr w:type="gram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 высшим напряжением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при количестве присоединений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до 2-х.</w:t>
      </w:r>
    </w:p>
    <w:p w:rsidR="003D40EE" w:rsidRPr="003D40EE" w:rsidRDefault="003D40EE" w:rsidP="003D40EE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3. Расчет затрат на строительство ПС 220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в базисных ценах 2000 г. (с учетом перевода в цены на 2 квартал 2012 г. для объектов, финансируемых за счет средств федерального бюджета)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"/>
        <w:gridCol w:w="3366"/>
        <w:gridCol w:w="1624"/>
        <w:gridCol w:w="2098"/>
        <w:gridCol w:w="1421"/>
      </w:tblGrid>
      <w:tr w:rsidR="003D40EE" w:rsidRPr="003D40EE" w:rsidTr="00D2309C"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Составляющие затрат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Номер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таблицы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Расчет затрат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Величина затрат, тыс. руб.</w:t>
            </w:r>
          </w:p>
        </w:tc>
      </w:tr>
      <w:tr w:rsidR="003D40EE" w:rsidRPr="003D40EE" w:rsidTr="00D2309C">
        <w:trPr>
          <w:trHeight w:val="345"/>
        </w:trPr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Базисный показатель стоимости ПС 220/110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B4"/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200 МВА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455021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455021</w:t>
            </w:r>
          </w:p>
        </w:tc>
      </w:tr>
      <w:tr w:rsidR="003D40EE" w:rsidRPr="003D40EE" w:rsidTr="00D2309C">
        <w:trPr>
          <w:trHeight w:val="62"/>
        </w:trPr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дополнительной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ячейки с выключателем 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220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(на ВН)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11224*2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22448</w:t>
            </w:r>
          </w:p>
        </w:tc>
      </w:tr>
      <w:tr w:rsidR="003D40EE" w:rsidRPr="003D40EE" w:rsidTr="00D2309C">
        <w:trPr>
          <w:trHeight w:val="62"/>
        </w:trPr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Противоаварийная автоматика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863</w:t>
            </w:r>
          </w:p>
        </w:tc>
      </w:tr>
      <w:tr w:rsidR="003D40EE" w:rsidRPr="003D40EE" w:rsidTr="00D2309C">
        <w:trPr>
          <w:trHeight w:val="330"/>
        </w:trPr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478332</w:t>
            </w:r>
          </w:p>
        </w:tc>
      </w:tr>
      <w:tr w:rsidR="003D40EE" w:rsidRPr="003D40EE" w:rsidTr="00D2309C">
        <w:trPr>
          <w:trHeight w:val="62"/>
        </w:trPr>
        <w:tc>
          <w:tcPr>
            <w:tcW w:w="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строительства ПС (с учетом прочих затрат  33,08 %*)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п. 4.7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478332*1,3308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636564,2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*33,08% - для напряжений 110-220 кВт.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Составляющие стоимости строительства ПС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составляют (приложение №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5 к настоящему Сборнику</w:t>
      </w:r>
      <w:r w:rsidRPr="003D40EE">
        <w:rPr>
          <w:rFonts w:ascii="Times New Roman" w:hAnsi="Times New Roman"/>
          <w:sz w:val="26"/>
          <w:szCs w:val="26"/>
          <w:lang w:eastAsia="ru-RU"/>
        </w:rPr>
        <w:t>):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строительно-монтажные работы - 19%;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оборудование - 60%;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lastRenderedPageBreak/>
        <w:t>- пусконаладочные работы -4%;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 - 17%;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 ценах на 2 квартал 2012 г. стоимость строительства ПС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составит: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строительно-монтажные работы 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636 564,2*0,19*5,53= 668 838,0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5,53 - индекс изменения сметной стоимости строительно-монтажных работ по видам строительства, определяемых с применением федеральных единичных расценок на 2 квартал 2012 года (приложение № 1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прочие объекты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оборудование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636 564,2*0,6 *3,66 = 1 397 895,0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3,66 - индекс изменения сметной стоимости оборудования на 2 квартал 2012 года (приложение № 5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электроэнергетика (строка 2)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пусконаладочные работы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636 564,2*0,04*12,33 = 313 953,5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12,33 - индекс изменения сметной стоимости строительно-монтажных работ по видам строительства, определяемых с применением федеральных единичных расценок на 2 квартал 2012 года (приложение № 1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пусконаладочные работы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636 564,2*0,17*7,21 = 780 236,7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7,21 - индекс изменения сметной стоимости прочих работ и затрат на 2 квартал 2012 года (приложение № 4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</w:t>
      </w:r>
      <w:r w:rsidRPr="003D40EE">
        <w:rPr>
          <w:rFonts w:ascii="Times New Roman" w:hAnsi="Times New Roman"/>
          <w:sz w:val="26"/>
          <w:szCs w:val="26"/>
          <w:lang w:eastAsia="ru-RU"/>
        </w:rPr>
        <w:br/>
        <w:t>№ 10837-ИП/08 - электроэнергетика (строка 2)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Всего: 668 838,0 +1 397 895,0 +313 953,5 +780 236,7 = 3 160 923,2*1,09 (п. 68 приложения № 2 к настоящему Сборнику) *1,017 (приложение № 3 к настоящему Сборнику) = 3 503 978,1 тыс. руб.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2D4CDA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6B4734" w:rsidRPr="002D4CDA" w:rsidRDefault="006B4734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Cs/>
          <w:sz w:val="26"/>
          <w:szCs w:val="26"/>
          <w:lang w:eastAsia="ru-RU"/>
        </w:rPr>
        <w:t>Приложение № 9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Пример расчета стоимости реконструкции (расширения) ПС 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1. Общая характеристика района размещения ПС</w:t>
      </w:r>
      <w:proofErr w:type="gram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1</w:t>
      </w:r>
      <w:proofErr w:type="gramEnd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. Общая характеристика района размещения подстанции 220 </w:t>
      </w:r>
      <w:proofErr w:type="spellStart"/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>кВ.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1.1. Размещение площадки ПС - Алтайский край.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4734">
        <w:rPr>
          <w:rFonts w:ascii="Times New Roman" w:hAnsi="Times New Roman"/>
          <w:sz w:val="26"/>
          <w:szCs w:val="26"/>
          <w:lang w:eastAsia="ru-RU"/>
        </w:rPr>
        <w:t>1.2</w:t>
      </w:r>
      <w:r w:rsidRPr="003D40EE">
        <w:rPr>
          <w:rFonts w:ascii="Times New Roman" w:hAnsi="Times New Roman"/>
          <w:sz w:val="26"/>
          <w:szCs w:val="26"/>
          <w:lang w:eastAsia="ru-RU"/>
        </w:rPr>
        <w:t>. Рельеф площадки ПС - равнинный.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1.3. Грунты - суглинки.</w:t>
      </w:r>
    </w:p>
    <w:p w:rsidR="003D40EE" w:rsidRPr="003D40EE" w:rsidRDefault="003D40EE" w:rsidP="003D40EE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2.1.</w:t>
      </w:r>
      <w:r w:rsidRPr="003D40EE">
        <w:rPr>
          <w:rFonts w:ascii="Times New Roman" w:hAnsi="Times New Roman"/>
          <w:sz w:val="26"/>
          <w:szCs w:val="26"/>
          <w:lang w:eastAsia="ru-RU"/>
        </w:rPr>
        <w:tab/>
        <w:t xml:space="preserve">Установить два дополнительных трансформатора мощностью 100 МВА каждый, напряжением 220 </w:t>
      </w:r>
      <w:r w:rsidRPr="003D40EE">
        <w:rPr>
          <w:rFonts w:ascii="Times New Roman" w:hAnsi="Times New Roman"/>
          <w:sz w:val="26"/>
          <w:szCs w:val="26"/>
          <w:lang w:eastAsia="ru-RU"/>
        </w:rPr>
        <w:sym w:font="Symbol" w:char="F0B1"/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8</w:t>
      </w:r>
      <w:r w:rsidRPr="003D40EE">
        <w:rPr>
          <w:rFonts w:ascii="Times New Roman" w:hAnsi="Times New Roman"/>
          <w:sz w:val="26"/>
          <w:szCs w:val="26"/>
          <w:lang w:eastAsia="ru-RU"/>
        </w:rPr>
        <w:sym w:font="Symbol" w:char="F0B4"/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1,5%/11-11кВ.  </w:t>
      </w:r>
    </w:p>
    <w:p w:rsidR="003D40EE" w:rsidRPr="003D40EE" w:rsidRDefault="003D40EE" w:rsidP="00D2309C">
      <w:pPr>
        <w:widowControl w:val="0"/>
        <w:numPr>
          <w:ilvl w:val="1"/>
          <w:numId w:val="2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Выполнить: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демонтаж ОРУ-220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(4 ячейки);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демонтаж ОРУ-110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(6 ячеек);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новое КРУЭ-220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по схеме «две рабочие системы шин», рассчитанное на установку 8 ячеек с выключателями и </w:t>
      </w:r>
      <w:r w:rsidRPr="003D40EE">
        <w:rPr>
          <w:rFonts w:ascii="Times New Roman" w:hAnsi="Times New Roman"/>
          <w:sz w:val="26"/>
          <w:szCs w:val="26"/>
          <w:lang w:val="lv-LV" w:eastAsia="ru-RU"/>
        </w:rPr>
        <w:t>4</w:t>
      </w:r>
      <w:r w:rsidRPr="003D40EE">
        <w:rPr>
          <w:rFonts w:ascii="Times New Roman" w:hAnsi="Times New Roman"/>
          <w:sz w:val="26"/>
          <w:szCs w:val="26"/>
          <w:lang w:eastAsia="ru-RU"/>
        </w:rPr>
        <w:t xml:space="preserve"> ячеек с шинными аппаратами;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новое КРУЭ-110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по схеме «две рабочие системы шин», рассчитанное на присоединение 11 ячеек с выключателями, 4 ячейки с шинными аппаратами;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общая площадь здания КРУЭ -220/110/10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- 3200 м</w:t>
      </w:r>
      <w:r w:rsidRPr="003D40EE">
        <w:rPr>
          <w:rFonts w:ascii="Arial" w:hAnsi="Arial" w:cs="Arial"/>
          <w:sz w:val="26"/>
          <w:szCs w:val="26"/>
          <w:lang w:eastAsia="ru-RU"/>
        </w:rPr>
        <w:t>²</w:t>
      </w:r>
      <w:r w:rsidRPr="003D40EE">
        <w:rPr>
          <w:rFonts w:ascii="Times New Roman" w:hAnsi="Times New Roman"/>
          <w:sz w:val="26"/>
          <w:szCs w:val="26"/>
          <w:lang w:eastAsia="ru-RU"/>
        </w:rPr>
        <w:t>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противоаварийную автоматику.</w:t>
      </w:r>
    </w:p>
    <w:p w:rsidR="003D40EE" w:rsidRPr="003D40EE" w:rsidRDefault="003D40EE" w:rsidP="00D2309C">
      <w:pPr>
        <w:widowControl w:val="0"/>
        <w:numPr>
          <w:ilvl w:val="1"/>
          <w:numId w:val="2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Постоянная часть затрат принимается с учетом схемы и высшего  напряжения подстанции.    </w:t>
      </w:r>
    </w:p>
    <w:p w:rsidR="003D40EE" w:rsidRPr="003D40EE" w:rsidRDefault="003D40EE" w:rsidP="003D40EE">
      <w:pPr>
        <w:widowControl w:val="0"/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3. Расчет затрат на реконструкцию ПС 220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в базисных ценах 2000 г. и  ценах на 2 квартал 2012 года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4113"/>
        <w:gridCol w:w="1440"/>
        <w:gridCol w:w="1922"/>
        <w:gridCol w:w="1421"/>
      </w:tblGrid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Составляющие затрат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Номер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таблицы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Расчет затрат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Величина затрат, тыс. руб.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двух силовых трансформаторов мощностью 100 МВА каждый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19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2*16870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33740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Демонтаж ОРУ-220кВ (4 ячейки)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30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4*11,06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44,24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Демонтаж ОРУ-110кВ (6 ячеек)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30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6*7,42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44,52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КРУЭ-220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КРУЭ-220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д.б</w:t>
            </w:r>
            <w:proofErr w:type="spellEnd"/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 установлены следующие ячейки: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с выключателями - 8;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с шинными аппаратами - 4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18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B4"/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22500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270000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строительство здания КРУЭ-220/110/10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(общая площадь здания - 3200 м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п. 4.9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3200*16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51200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КРУЭ-110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КРУЭ-110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д.б</w:t>
            </w:r>
            <w:proofErr w:type="spellEnd"/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 установлены следующие ячейки: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с выключателями - 11;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 с шинными аппаратами - 4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18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15*7200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108000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Противоаварийная автоматика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1164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Постоянная часть затрат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28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34519*0,6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20711,4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Итого: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стр.1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B8"/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484904,2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строительства ПС (с учетом затрат сопутствующих строительству 32,3%*)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п. 4.7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484904,2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B4"/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1,323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641528,3</w:t>
            </w:r>
          </w:p>
        </w:tc>
      </w:tr>
      <w:tr w:rsidR="003D40EE" w:rsidRPr="003D40EE" w:rsidTr="00D2309C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641528,3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Примечание: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*33,08% - для напряжений 110-220 кВт.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Составляющие стоимости реконструкции ПС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составляют (приложение №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5 к настоящему Сборнику</w:t>
      </w:r>
      <w:r w:rsidRPr="003D40EE">
        <w:rPr>
          <w:rFonts w:ascii="Times New Roman" w:hAnsi="Times New Roman"/>
          <w:sz w:val="26"/>
          <w:szCs w:val="26"/>
          <w:lang w:eastAsia="ru-RU"/>
        </w:rPr>
        <w:t>):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строительно-монтажные работы - 19%;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оборудование - 60%;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пусконаладочные работы - 4%;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 - 17%;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В ценах на 2 квартал 2012 г. стоимость строительства ПС 220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составит: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строительно-монтажные работы 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641 528,3*0,19*5,53= 674053,8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5,53 - индекс изменения сметной стоимости строительно-монтажных работ по видам строительства, определяемых с применением федеральных единичных расценок на 2 квартал 2012 года (приложение № 1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прочие объекты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- оборудование 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641 528,3*0,6*3,66 = 1 408 796,1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3,66 - индекс изменения сметной стоимости оборудования на 2 квартал 2012 года (приложение № 5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электроэнергетика (строка 2)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пусконаладочные работы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641 528,3*0,04*12,33 = 316 401,8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12,33 - индекс изменения сметной стоимости строительно-монтажных работ по видам строительства, определяемых с применением федеральных единичных расценок на 2 квартал 2012 года (приложение № 1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№ 10837-ИП/08 - пусконаладочные работы без учета НДС).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- прочие затраты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641 528,3*0,17*7,21 = 786 321,2 тыс. руб.,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sz w:val="26"/>
          <w:szCs w:val="26"/>
          <w:lang w:eastAsia="ru-RU"/>
        </w:rPr>
        <w:t xml:space="preserve">где 7,21 - индекс изменения сметной стоимости прочих работ и затрат на 2 квартал 2012 года (приложение № 5 к письму </w:t>
      </w:r>
      <w:proofErr w:type="spellStart"/>
      <w:r w:rsidRPr="003D40EE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3D40EE">
        <w:rPr>
          <w:rFonts w:ascii="Times New Roman" w:hAnsi="Times New Roman"/>
          <w:sz w:val="26"/>
          <w:szCs w:val="26"/>
          <w:lang w:eastAsia="ru-RU"/>
        </w:rPr>
        <w:t xml:space="preserve"> России от 04.05.2012 </w:t>
      </w:r>
      <w:r w:rsidRPr="003D40EE">
        <w:rPr>
          <w:rFonts w:ascii="Times New Roman" w:hAnsi="Times New Roman"/>
          <w:sz w:val="26"/>
          <w:szCs w:val="26"/>
          <w:lang w:eastAsia="ru-RU"/>
        </w:rPr>
        <w:br/>
        <w:t>№ 10837-ИП/08 - электроэнергетика (строка 2) без учета НДС.</w:t>
      </w:r>
      <w:proofErr w:type="gramEnd"/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Всего: 674 053,8 +1 408 796,1 +316 401,8 +786 321,2 = 3 185 572,9*1,09 (п. 68 приложения № 2 к настоящему Сборнику) *1,017 (приложение № 3 к настоящему Сборнику) = 3 531 303,1 тыс. руб.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D40EE" w:rsidRPr="002D4CDA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6B4734" w:rsidRPr="002D4CDA" w:rsidRDefault="006B4734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firstLine="6663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Приложение № 10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6662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(справочное)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ind w:left="6662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>Нормы отвода земель для линий электропередачи</w:t>
      </w:r>
    </w:p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Укрупненные величины площадей постоянного отвода земли для размещения унифицированных опор воздушных линий электропередачи напряжением </w:t>
      </w: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br/>
        <w:t xml:space="preserve">35-220 </w:t>
      </w:r>
      <w:proofErr w:type="spellStart"/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2693"/>
        <w:gridCol w:w="2126"/>
        <w:gridCol w:w="1701"/>
        <w:gridCol w:w="1701"/>
      </w:tblGrid>
      <w:tr w:rsidR="003D40EE" w:rsidRPr="003D40EE" w:rsidTr="00D2309C">
        <w:trPr>
          <w:trHeight w:val="239"/>
          <w:tblHeader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Напряжение 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Тип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опоры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Шифр опоры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Площадь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постоянного</w:t>
            </w: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отвода, м</w:t>
            </w:r>
            <w:proofErr w:type="gramStart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D40EE" w:rsidRPr="003D40EE" w:rsidRDefault="003D40EE" w:rsidP="00D2309C">
            <w:pPr>
              <w:widowControl w:val="0"/>
              <w:numPr>
                <w:ilvl w:val="0"/>
                <w:numId w:val="13"/>
              </w:numPr>
              <w:tabs>
                <w:tab w:val="left" w:pos="53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Железобетонные опоры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35-1.1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35-3.1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35-2.1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35-4.1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1,2ПБ35-1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1,2ПБ35-3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ПБ35-5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ПБ35-7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1,2ПБ35-9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ПБ35-2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1,2ПБ35-4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ПБ35-6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ПБ35-8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1,2ПБ35-10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3D40EE" w:rsidRPr="003D40EE" w:rsidTr="00D2309C">
        <w:trPr>
          <w:trHeight w:val="57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2ПСБ 35-1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ПУСБ 35-1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ПУСБ 35-1.1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1,2ПСБ 35-1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D40EE" w:rsidRPr="003D40EE" w:rsidTr="00D2309C">
        <w:trPr>
          <w:trHeight w:val="57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 35-11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 35-11,1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3D40EE" w:rsidRPr="003D40EE" w:rsidTr="00D2309C">
        <w:trPr>
          <w:trHeight w:val="274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 35-1 (две стойки)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 35-2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3D40EE" w:rsidRPr="003D40EE" w:rsidTr="00D2309C">
        <w:trPr>
          <w:trHeight w:val="278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 35-2 (одна стойка)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Концевая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КБ35-110-1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ПБ110-8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ПБ110-10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ПБ110-13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ПБ110-15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ПСБ110-1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ПБ110-16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1ПБ 110-1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 110-3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 110-2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 110-4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 110-6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2ПСБ 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3D40EE" w:rsidRPr="003D40EE" w:rsidTr="00D2309C">
        <w:trPr>
          <w:trHeight w:val="57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ПУСБ 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ПУСБ 110-11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1,2ПУСБ 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3D40EE" w:rsidRPr="003D40EE" w:rsidTr="00D2309C">
        <w:trPr>
          <w:trHeight w:val="258"/>
        </w:trPr>
        <w:tc>
          <w:tcPr>
            <w:tcW w:w="144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УБ110-7-1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УСБ110-19-1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УСБ110-23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1,2УБ110-7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(одностоечная)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УБ110-9-1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УСБ110-9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УСБ110-21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УСБ110-21-1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УСБ110-25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(без оттяжки)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1,2УБ110-9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двухстоечная</w:t>
            </w:r>
            <w:proofErr w:type="spell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1,2УСБ110-5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(с оттяжкой)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УБ110-1-1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УБ-110-1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УБ-110-11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1,2УСБ110-3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(с оттяжкой)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1,2УСБ110-5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(с оттяжкой)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 УБ 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 УБ 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Концевая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КСБ 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ПСБ220-11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1,2ПСБ 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 220-4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ПБ220-12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1ПБ 220-2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3D40EE" w:rsidRPr="003D40EE" w:rsidTr="00D2309C">
        <w:trPr>
          <w:trHeight w:val="30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ПУСБ220-1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3D40EE" w:rsidRPr="003D40EE" w:rsidTr="00D2309C">
        <w:trPr>
          <w:trHeight w:val="273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УБ220-7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УБ220-7-1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1,2УБ220-5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1,2УБ220-7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(одностоечная)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УСБ220-7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1,2УСБ220-1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(без оттяжки)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1,2УБ220-5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1,2УБ220-7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двухстоечная</w:t>
            </w:r>
            <w:proofErr w:type="spell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(одиночная стойка)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1,2УСБ220-1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(с оттяжкой)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двухстоечная</w:t>
            </w:r>
            <w:proofErr w:type="spell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1,2УБ220-3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УБ220-3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УСБ 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2. Стальные опоры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Промежуточные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П35-1Н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П35-1В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П35-2В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ПС35-4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ПС35-4Н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 35-4В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1П35-2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1П35-2-3,5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У35-3+5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У35-3+9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1У35-2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1У35-2+5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У35-4+5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У35-1+5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У35-2+5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1У35-2+10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У35-4+9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П110-1Д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П110-2Д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1П110-1-3,2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1П110-3-3,2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3П110-1-3,2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3П110-3-3,2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1П110-1-8,5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1П110-3-8,5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3П110-1-8,5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3П110-3-8,5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2П110-1-8,5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2П110-3-8,5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 110-5Н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 110-6Н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 110-5В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 110-6В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П110-2В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2П110-1-3,6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2П110-3-3,6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1П110-2-8,5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1П110-4-8,5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1П110-6-8,5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3П110-2-8,5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П110-3Н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П110-5Н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П110-4Н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П110-4У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П110-6Н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ПС110-9Н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ПС110-10Н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П110-5В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П110-4В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П110-6В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П110-9В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П110-10В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ПВ110-3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П110-5В+4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П110-4В+4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П110-6В+4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П110-2В+4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П110-10В+1,3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1П110-2-3,2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1П110-4-3,2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1П110-6-3,2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3П110-2-3,2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ПВ110-9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2П110-11-10,8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ПМО110-3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ПМО110-3-1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2П110-11-5,4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2П110-11+5,4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3D40EE" w:rsidRPr="003D40EE" w:rsidTr="00D2309C">
        <w:trPr>
          <w:trHeight w:val="57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У110-УД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У100-1Д+5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УС110-6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У110-2Д+5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У110-3Н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У110-4Н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1У110-7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У110-2В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 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УС110-7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УС110-8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УВ110-1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УВ110-1К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УВ110-3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1У110-1+5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1У110-3+5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1У110-2+5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1У110-5+5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1У110-4+5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1У110-7+5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1У110-8+5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У110-3+5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У110-3Н+5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У110-4+5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У110-4Н+5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1У110-1+10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У110-1+5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УС110-7+5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1У110-3+10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1У110-2+10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1У110-5+10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1У110-4+10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1У110-7+10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1У110-8+10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У110-1+9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УС110-7+9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УВ110-1К+9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1У110-1+15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1У110-3+15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1У110-2+15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1У110-5+15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УВ110-3+9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1У110-4+15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1У110-7+15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1У110-8+15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У110-1+14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У110-2+14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УС110-7+14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ПМ220-1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ПМ220-3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П220-1Д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П220-2Д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2П220-1-11,5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2П220-3-11,5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2П220-1-6,8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2П220-3-5,8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1П220-2-11,5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ПС220-5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ПС220-6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1П220-2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1П220-2-4,9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2П220-2-11,5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3П220-2-11,5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ПС220-6+1,8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ПС220-2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2П220-2-5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3П220-2-5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П220-3+5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П220-2+5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3П220-2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П220-5-10,5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ПВ220-5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1П220-1-10,5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2П220-7-10,5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1П220-1-6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2П220-7-6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П220-5-6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ПВ220-1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1П220-1+4,5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2П220-7+4,5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П220-5+4,5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3D40EE" w:rsidRPr="003D40EE" w:rsidTr="00D2309C">
        <w:trPr>
          <w:trHeight w:val="301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ПУС 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D40EE" w:rsidRPr="003D40EE" w:rsidTr="00D2309C">
        <w:trPr>
          <w:trHeight w:val="274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УС220-6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У220-1Д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У220-2Д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УВ220-1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У220-1+5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У220-3+5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У220-2+5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1У220-1+5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1У220-3+5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1У220-2+5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1У220-4+5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1У220-5+5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У220-1Д+9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У220-2Д+9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1У220-1+10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1У220-3+10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1У220-2+10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1У220-5+10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У220-1+9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У220-3+9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У220-2+9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УВ220-1+9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УВ220-3+9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УВ220-1+9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УВ220-3+9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1У220-4+10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1У220-1+15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1У220-3+15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1У220-2+15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1У220-4+15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1У220-5+15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3. Деревянные опоры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Промежуточные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ПД35-1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ПД35-3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ПД35-5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ПДС35-1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ПДС35-5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ПДС35-11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Промежуточные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ПД110-5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ПД110-9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ПДС110-1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ПДС110-5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ПДС110-11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D40EE" w:rsidRPr="003D40EE" w:rsidTr="00D2309C">
        <w:trPr>
          <w:trHeight w:val="307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УДС110-9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УД-110-1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УД-110-3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УД110-7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УД110-9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УДС110-1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УДС110-3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УДС110-5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УДС110-7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ПДС220-1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3D40EE" w:rsidRPr="003D40EE" w:rsidTr="00D2309C">
        <w:trPr>
          <w:trHeight w:val="296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Анкерно-угловая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УД220-5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УД220-7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УДС220-1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УДС220-3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0EE" w:rsidRPr="003D40EE" w:rsidTr="00D2309C">
        <w:trPr>
          <w:trHeight w:val="290"/>
        </w:trPr>
        <w:tc>
          <w:tcPr>
            <w:tcW w:w="1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УДС220-5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УДС220-7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>Примечание: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Приведенные в таблице величины площадей постоянного отвода земли рекомендуется использовать при разработке </w:t>
      </w:r>
      <w:proofErr w:type="gramStart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материалов выбора трассы линий электропередачи</w:t>
      </w:r>
      <w:proofErr w:type="gramEnd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ТЭО.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Приложение № 11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(справочное)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>Нормы отвода земель для подстанций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D2309C">
      <w:pPr>
        <w:widowControl w:val="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Площади земельных участков, отводимых для подстанций, распределительных и секционирующих пунктов с высоким напряжением от 6 до 20 </w:t>
      </w:r>
      <w:proofErr w:type="spellStart"/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0EE">
        <w:rPr>
          <w:rFonts w:ascii="Times New Roman" w:hAnsi="Times New Roman"/>
          <w:color w:val="000000"/>
          <w:sz w:val="24"/>
          <w:szCs w:val="24"/>
          <w:lang w:eastAsia="ru-RU"/>
        </w:rPr>
        <w:t>Таблица 1.1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2410"/>
      </w:tblGrid>
      <w:tr w:rsidR="003D40EE" w:rsidRPr="003D40EE" w:rsidTr="00D2309C">
        <w:tc>
          <w:tcPr>
            <w:tcW w:w="747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Тип подстанций, распределительных и секционирующих пунктов</w:t>
            </w:r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Площади отводимых земельных участков в м</w:t>
            </w:r>
            <w:proofErr w:type="gramStart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D40EE" w:rsidRPr="003D40EE" w:rsidTr="00D2309C">
        <w:tc>
          <w:tcPr>
            <w:tcW w:w="7479" w:type="dxa"/>
          </w:tcPr>
          <w:p w:rsidR="003D40EE" w:rsidRPr="003D40EE" w:rsidRDefault="003D40EE" w:rsidP="00E13E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Мачтовые подстанции мощностью от 25 до 250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D40EE" w:rsidRPr="003D40EE" w:rsidTr="00D2309C">
        <w:tc>
          <w:tcPr>
            <w:tcW w:w="747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Комплектные подстанции с одним трансформатором мощностью от 25 до 630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D40EE" w:rsidRPr="003D40EE" w:rsidTr="00D2309C">
        <w:tc>
          <w:tcPr>
            <w:tcW w:w="747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3. Комплектные подстанции с двумя трансформаторами мощностью от 160 до 530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3D40EE" w:rsidRPr="003D40EE" w:rsidTr="00D2309C">
        <w:tc>
          <w:tcPr>
            <w:tcW w:w="747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4. Подстанция с двумя трансформаторами закрытого типа мощностью от 160 до 630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3D40EE" w:rsidRPr="003D40EE" w:rsidTr="00D2309C">
        <w:tc>
          <w:tcPr>
            <w:tcW w:w="747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Распределительные пункты наружной установки</w:t>
            </w:r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3D40EE" w:rsidRPr="003D40EE" w:rsidTr="00D2309C">
        <w:tc>
          <w:tcPr>
            <w:tcW w:w="747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 Распределительные пункты закрытого типа</w:t>
            </w:r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3D40EE" w:rsidRPr="003D40EE" w:rsidTr="00D2309C">
        <w:tc>
          <w:tcPr>
            <w:tcW w:w="747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 Секционирующие пункты</w:t>
            </w:r>
          </w:p>
        </w:tc>
        <w:tc>
          <w:tcPr>
            <w:tcW w:w="2410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Примечания: </w:t>
      </w:r>
    </w:p>
    <w:p w:rsidR="003D40EE" w:rsidRPr="003D40EE" w:rsidRDefault="003D40EE" w:rsidP="00D2309C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Площади определены с учетом размеров заземляющих устройств и дополнением 1 м от них во все стороны. Для комплектной подстанции с выносным разъединителем (на концевой опоре) учитывался участок расположения опоры с разъединителем и ее заземляющего устройства.</w:t>
      </w:r>
    </w:p>
    <w:p w:rsidR="003D40EE" w:rsidRPr="003D40EE" w:rsidRDefault="003D40EE" w:rsidP="00D2309C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Площади не учитывают земельные участки для размещения концевых опор воздушных линий электропередачи напряжением 6-20 </w:t>
      </w:r>
      <w:proofErr w:type="spellStart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до 1кВ.</w:t>
      </w:r>
    </w:p>
    <w:p w:rsidR="003D40EE" w:rsidRPr="003D40EE" w:rsidRDefault="003D40EE" w:rsidP="00D2309C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Площади указаны для типовых конструкций. Для нетиповых конструкций значения площадей определяются проектом, утвержденным заказчиком в установленном порядке, в котором содержится обоснование отказа от типовых конструкций.</w:t>
      </w:r>
    </w:p>
    <w:p w:rsidR="003D40EE" w:rsidRPr="003D40EE" w:rsidRDefault="003D40EE" w:rsidP="00D2309C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Мачтовые и комплектные (КТП) подстанции 35/0,38 </w:t>
      </w:r>
      <w:proofErr w:type="spellStart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кВ</w:t>
      </w:r>
      <w:proofErr w:type="spellEnd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требуют отвода земельных участка в 50 м</w:t>
      </w:r>
      <w:proofErr w:type="gramStart"/>
      <w:r w:rsidRPr="003D40EE">
        <w:rPr>
          <w:rFonts w:ascii="Times New Roman" w:hAnsi="Times New Roman"/>
          <w:color w:val="000000"/>
          <w:sz w:val="26"/>
          <w:szCs w:val="26"/>
          <w:vertAlign w:val="superscript"/>
          <w:lang w:eastAsia="ru-RU"/>
        </w:rPr>
        <w:t>2</w:t>
      </w:r>
      <w:proofErr w:type="gramEnd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3D40EE" w:rsidRPr="003D40EE" w:rsidRDefault="003D40EE" w:rsidP="003D40EE">
      <w:pPr>
        <w:widowControl w:val="0"/>
        <w:spacing w:after="0"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0EE" w:rsidRPr="003D40EE" w:rsidRDefault="003D40EE" w:rsidP="00D2309C">
      <w:pPr>
        <w:widowControl w:val="0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Площади земельных участков, отводимых для подстанций и переключательных пунктов с различными схемами электрических соединений распределительных устройств с внешним напряжением от 35 до 750 </w:t>
      </w:r>
      <w:proofErr w:type="spellStart"/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0EE">
        <w:rPr>
          <w:rFonts w:ascii="Times New Roman" w:hAnsi="Times New Roman"/>
          <w:bCs/>
          <w:sz w:val="24"/>
          <w:szCs w:val="24"/>
          <w:lang w:eastAsia="ru-RU"/>
        </w:rPr>
        <w:t>Таблица</w:t>
      </w:r>
      <w:r w:rsidRPr="003D40E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2.1</w:t>
      </w:r>
    </w:p>
    <w:tbl>
      <w:tblPr>
        <w:tblW w:w="9925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708"/>
        <w:gridCol w:w="731"/>
        <w:gridCol w:w="775"/>
        <w:gridCol w:w="765"/>
        <w:gridCol w:w="775"/>
        <w:gridCol w:w="785"/>
        <w:gridCol w:w="849"/>
      </w:tblGrid>
      <w:tr w:rsidR="003D40EE" w:rsidRPr="003D40EE" w:rsidTr="00D2309C">
        <w:trPr>
          <w:trHeight w:val="284"/>
          <w:tblHeader/>
        </w:trPr>
        <w:tc>
          <w:tcPr>
            <w:tcW w:w="4537" w:type="dxa"/>
            <w:vMerge w:val="restart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Подстанции по схеме электрических соединений открытых распределительных устройств</w:t>
            </w:r>
          </w:p>
        </w:tc>
        <w:tc>
          <w:tcPr>
            <w:tcW w:w="5388" w:type="dxa"/>
            <w:gridSpan w:val="7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Площади отводимых земельных участков в тыс.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., при установке на подстанции трансформаторов</w:t>
            </w:r>
          </w:p>
        </w:tc>
      </w:tr>
      <w:tr w:rsidR="003D40EE" w:rsidRPr="003D40EE" w:rsidTr="00D2309C">
        <w:trPr>
          <w:tblHeader/>
        </w:trPr>
        <w:tc>
          <w:tcPr>
            <w:tcW w:w="4537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двухобмоточных</w:t>
            </w:r>
            <w:proofErr w:type="spell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, напряжением в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3174" w:type="dxa"/>
            <w:gridSpan w:val="4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трехобмоточных</w:t>
            </w:r>
            <w:proofErr w:type="spellEnd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, напряжением в </w:t>
            </w:r>
            <w:proofErr w:type="spellStart"/>
            <w:r w:rsidRPr="003D40E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кВ</w:t>
            </w:r>
            <w:proofErr w:type="spellEnd"/>
            <w:proofErr w:type="gramEnd"/>
          </w:p>
        </w:tc>
      </w:tr>
      <w:tr w:rsidR="003D40EE" w:rsidRPr="003D40EE" w:rsidTr="00D2309C">
        <w:trPr>
          <w:tblHeader/>
        </w:trPr>
        <w:tc>
          <w:tcPr>
            <w:tcW w:w="4537" w:type="dxa"/>
            <w:vMerge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3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7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150-220</w:t>
            </w:r>
          </w:p>
        </w:tc>
        <w:tc>
          <w:tcPr>
            <w:tcW w:w="76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7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150-220</w:t>
            </w:r>
          </w:p>
        </w:tc>
        <w:tc>
          <w:tcPr>
            <w:tcW w:w="785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330/110/6-35</w:t>
            </w:r>
          </w:p>
        </w:tc>
        <w:tc>
          <w:tcPr>
            <w:tcW w:w="849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500/220/110/6-10</w:t>
            </w:r>
          </w:p>
        </w:tc>
      </w:tr>
      <w:tr w:rsidR="003D40EE" w:rsidRPr="003D40EE" w:rsidTr="00D2309C">
        <w:trPr>
          <w:tblHeader/>
        </w:trPr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Блок линия - трансформатор с выключателем и низшим напряжением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то же, с 5 ячейками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то же, с 10 ячейками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с 6 ячейками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Мостики с 3-мя выключателями или 2 блока с дополнительной линией с низшим напряжением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то же, с 9 ячейками среднего напряжения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то же, с 12 ячейками среднего напряжения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Четырехугольник с низшим напряжением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Со сборными шинами с 8 ячейками высшего напряжения, с низшим напряжением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то же, с 9 ячейками высшего напряжения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9 ячейками среднего напряжения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Со сборными шинами, с 9 ячейками 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 низшим напряжением 6-10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то же, с 9 ячейками 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8 ячейками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Со сборными шинами с 9 ячейками 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9 ячейками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10 ячейками 35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; двумя трансформаторами 220/110/6 и двумя трансформаторами 110/35</w:t>
            </w:r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Блок линия-трансформатор с  6 ячейками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Четырехугольная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9 ячейками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 С полуторным присоединением с 12 ячейками 330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9 ячейками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двумя синхронными компенсаторами</w:t>
            </w:r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537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Четырехугольник с 10 ячейками 220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8 ячейками 110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115,0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Примечания:</w:t>
      </w:r>
    </w:p>
    <w:p w:rsidR="003D40EE" w:rsidRPr="003D40EE" w:rsidRDefault="003D40EE" w:rsidP="00D2309C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Площади земель, приведенные в настоящем приложении, учитывают: полосу метровой ширины вокруг ограды, предназначенную для подхода и ремонта ограды; размещение на подстанции одного или двух трансформаторов (п. 6 таблицы 2.1), </w:t>
      </w:r>
      <w:proofErr w:type="spellStart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общеподстанционного</w:t>
      </w:r>
      <w:proofErr w:type="spellEnd"/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пункта управления, открытых распределительных устройств высшего (и среднего) напряжения, комплектного (как правило, закрытого) распределительного устройства низшего напряжения.</w:t>
      </w:r>
      <w:proofErr w:type="gramEnd"/>
    </w:p>
    <w:p w:rsidR="003D40EE" w:rsidRPr="003D40EE" w:rsidRDefault="003D40EE" w:rsidP="00D2309C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Площади подстанций, предусмотренные пунктами 1, 2 таблицы 2.1 в графах 2, 3, 5 не учитывают площади размещений для постоянного обслуживающего </w:t>
      </w: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персонала.</w:t>
      </w:r>
    </w:p>
    <w:p w:rsidR="003D40EE" w:rsidRPr="003D40EE" w:rsidRDefault="003D40EE" w:rsidP="00D2309C">
      <w:pPr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Данные в приложении площади подстанций предусматривают: вывод воздушных линий в противоположные стороны; открытые распределительные устройства; открытые установки трансформаторов. В случаях, оговоренных ниже, значения, данные в приложении, умножаются на следующие коэффициенты: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- при выводе линий высшего и среднего напряжений в одну сторону - 1,25;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- при закрытых распределительных устройствах высшего и среднего напряжений - 0,8;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- при закрытой установке трансформаторов - 1,1.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4. В случае установки на подстанции более двух трансформаторов (кроме п. 6 таблицы 2.1) площадь отвода земель определяется проектной документацией, утвержденной в установленном порядке.</w:t>
      </w:r>
    </w:p>
    <w:p w:rsidR="003D40EE" w:rsidRPr="003D40EE" w:rsidRDefault="003D40EE" w:rsidP="003D40E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5. В случае террасного расположения подстанции значения площадей увеличиваются на 5%.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0EE">
        <w:rPr>
          <w:rFonts w:ascii="Times New Roman" w:hAnsi="Times New Roman"/>
          <w:color w:val="000000"/>
          <w:sz w:val="24"/>
          <w:szCs w:val="24"/>
          <w:lang w:eastAsia="ru-RU"/>
        </w:rPr>
        <w:t>Таблица 2.2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2409"/>
      </w:tblGrid>
      <w:tr w:rsidR="003D40EE" w:rsidRPr="003D40EE" w:rsidTr="00D2309C">
        <w:tc>
          <w:tcPr>
            <w:tcW w:w="7338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Подстанции по схеме электрических соединений ОРУ 750 </w:t>
            </w:r>
            <w:proofErr w:type="spellStart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409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Площади отводимых земельных участков в тыс. м</w:t>
            </w:r>
            <w:proofErr w:type="gramStart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3D40EE" w:rsidRPr="003D40EE" w:rsidTr="00D2309C">
        <w:tc>
          <w:tcPr>
            <w:tcW w:w="733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Четырехугольник - два трансформатора и две линии с реакторными группами</w:t>
            </w:r>
          </w:p>
        </w:tc>
        <w:tc>
          <w:tcPr>
            <w:tcW w:w="240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3D40EE" w:rsidRPr="003D40EE" w:rsidTr="00D2309C">
        <w:tc>
          <w:tcPr>
            <w:tcW w:w="733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Трансформатор</w:t>
            </w: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шины с присоединением трех линий через два выключателя и реакторными группами</w:t>
            </w:r>
          </w:p>
        </w:tc>
        <w:tc>
          <w:tcPr>
            <w:tcW w:w="240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148,5</w:t>
            </w:r>
          </w:p>
        </w:tc>
      </w:tr>
      <w:tr w:rsidR="003D40EE" w:rsidRPr="003D40EE" w:rsidTr="00D2309C">
        <w:tc>
          <w:tcPr>
            <w:tcW w:w="733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Трансформатор</w:t>
            </w: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шины с полуторным присоединением шести линий и реакторными группами</w:t>
            </w:r>
          </w:p>
        </w:tc>
        <w:tc>
          <w:tcPr>
            <w:tcW w:w="240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148,5</w:t>
            </w:r>
          </w:p>
        </w:tc>
      </w:tr>
      <w:tr w:rsidR="003D40EE" w:rsidRPr="003D40EE" w:rsidTr="00D2309C">
        <w:tc>
          <w:tcPr>
            <w:tcW w:w="733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Полуторная</w:t>
            </w:r>
            <w:proofErr w:type="gram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двумя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атотрансформаторами</w:t>
            </w:r>
            <w:proofErr w:type="spell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шестью линиями и реакторными группами</w:t>
            </w:r>
          </w:p>
        </w:tc>
        <w:tc>
          <w:tcPr>
            <w:tcW w:w="2409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3. </w:t>
      </w:r>
      <w:r w:rsidRPr="003D40EE">
        <w:rPr>
          <w:rFonts w:ascii="Times New Roman" w:hAnsi="Times New Roman"/>
          <w:b/>
          <w:color w:val="000000"/>
          <w:sz w:val="26"/>
          <w:szCs w:val="26"/>
          <w:lang w:eastAsia="ru-RU"/>
        </w:rPr>
        <w:t>Площади земельных участков, отводимых для подстанций и переключательных пунктов с составом зданий и сооружений</w:t>
      </w: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40EE">
        <w:rPr>
          <w:rFonts w:ascii="Times New Roman" w:hAnsi="Times New Roman"/>
          <w:color w:val="000000"/>
          <w:sz w:val="24"/>
          <w:szCs w:val="24"/>
          <w:lang w:eastAsia="ru-RU"/>
        </w:rPr>
        <w:t>Таблица 3.1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2126"/>
      </w:tblGrid>
      <w:tr w:rsidR="003D40EE" w:rsidRPr="003D40EE" w:rsidTr="00D2309C">
        <w:tc>
          <w:tcPr>
            <w:tcW w:w="7621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Здания и сооружения подстанций</w:t>
            </w:r>
          </w:p>
        </w:tc>
        <w:tc>
          <w:tcPr>
            <w:tcW w:w="2126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Отводимые площади земельных участков в м</w:t>
            </w:r>
            <w:proofErr w:type="gramStart"/>
            <w:r w:rsidRPr="003D40EE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Установка регулировочного трансформатора (16-40) МВ</w:t>
            </w: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Площадка для стоянки автомашин на ПС 220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выше (вне территории ПС)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Вспомогательное помещение для обслуживающего персонала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Портал для ревизии трансформаторов 35 и 110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Ячейка ОРУ 35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Аппаратная маслохозяйства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Насосная станция высокого давления с резервуарами и трубопроводами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Закрытое распределительное устройство 6-10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Комплектное распределительное устройство 6-10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Компрессорная</w:t>
            </w:r>
            <w:proofErr w:type="gramEnd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3-5 компрессорами 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500-700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Ячейка открытого распределительного устройства 110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Открытый склад масла 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Установка с двумя синхронными компенсаторами до 50 или 110 М вар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Ячейка открытого распределительного устройства 150 и 220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Башня для ревизии трансформаторов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Батарея статических конденсаторов мощностью 54,4 М вар, 110 </w:t>
            </w:r>
            <w:proofErr w:type="spellStart"/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3D40EE" w:rsidRPr="003D40EE" w:rsidTr="00D2309C">
        <w:tc>
          <w:tcPr>
            <w:tcW w:w="762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Брызгательный бассейн</w:t>
            </w:r>
          </w:p>
        </w:tc>
        <w:tc>
          <w:tcPr>
            <w:tcW w:w="2126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Примечания: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1. Площади земельных участков, отводимых для подстанций и переключательных пунктов с составом зданий и сооружений (в том числе с количеством ячеек распределительных устройств), не соответствующих составу зданий и сооружений, приведенных в таблице 2.1 и 2.2, должны увеличиваться или уменьшаться на значения, приведенные в таблице 3.1.</w:t>
      </w:r>
    </w:p>
    <w:p w:rsidR="003D40EE" w:rsidRPr="003D40EE" w:rsidRDefault="003D40EE" w:rsidP="003D40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D40EE">
        <w:rPr>
          <w:rFonts w:ascii="Times New Roman" w:hAnsi="Times New Roman"/>
          <w:color w:val="000000"/>
          <w:sz w:val="26"/>
          <w:szCs w:val="26"/>
          <w:lang w:eastAsia="ru-RU"/>
        </w:rPr>
        <w:t>2. Площади земельных участков, отводимых для зданий и сооружений технологического назначения, не указанные в данном приложении, определяются проектной документацией подстанции, утвержденной в установленном порядке.</w:t>
      </w:r>
    </w:p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B2FE6" w:rsidRPr="003D40EE" w:rsidRDefault="003B2FE6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12</w:t>
      </w:r>
    </w:p>
    <w:p w:rsidR="003D40EE" w:rsidRPr="003D40EE" w:rsidRDefault="003D40EE" w:rsidP="003D40EE">
      <w:pPr>
        <w:widowControl w:val="0"/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6"/>
          <w:szCs w:val="26"/>
          <w:lang w:eastAsia="ru-RU"/>
        </w:rPr>
        <w:t>к Сборнику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Справочные данные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>Воздушные линии электропередачи</w:t>
      </w: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Характеристика и технико-экономические показатели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0,4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ind w:left="-120" w:firstLine="1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312"/>
        <w:gridCol w:w="3191"/>
      </w:tblGrid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0,4кВ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5,7 км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и число проводов в фазе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СИП 2 3х50+1х54,6+1х16,</w:t>
            </w:r>
            <w:r w:rsidRPr="003D40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СИП 4 2х16 -ответвления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гололедности</w:t>
            </w:r>
            <w:proofErr w:type="spellEnd"/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Изоляторы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Сцепная арматура фирмы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Niled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Нормативный скоростной напор ветра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650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Рельеф местности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равнинный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тип опор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95-3</w:t>
            </w:r>
          </w:p>
        </w:tc>
      </w:tr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Технико-экономические показатели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0,4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показатели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на 1 км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опор,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железобетонных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стальных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0,52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металлические опоры и траверсы к железобетонным опорам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Железобетон,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11,74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стойки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опор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11,74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Провод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0,276</w:t>
            </w:r>
          </w:p>
        </w:tc>
      </w:tr>
      <w:tr w:rsidR="003D40EE" w:rsidRPr="003D40EE" w:rsidTr="00D2309C">
        <w:trPr>
          <w:trHeight w:val="296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ответвлений от опор к вводам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Сметная стоимость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ценах на 01.01.2000</w:t>
            </w:r>
          </w:p>
        </w:tc>
        <w:tc>
          <w:tcPr>
            <w:tcW w:w="231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245,8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Характеристика и технико-экономические показатели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10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312"/>
        <w:gridCol w:w="3191"/>
      </w:tblGrid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0,45 км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и число проводов в фазе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АС50 /8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гололедности</w:t>
            </w:r>
            <w:proofErr w:type="spellEnd"/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Изоляторы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ПСД 70Е; ШФ-20Г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Нормативный скоростной напор ветра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650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Рельеф местности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равнинный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тип опор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СВ105-5</w:t>
            </w:r>
          </w:p>
        </w:tc>
      </w:tr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Технико-экономические показатели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показатели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на 1 км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опор,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железобетонных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стальных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Металл,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1,82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металлические опоры и траверсы к железобетонным опорам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Железобетон,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23,78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стойки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опор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23,78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Провод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0,276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Сметная стоимость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ценах на 01.01.2000</w:t>
            </w:r>
          </w:p>
        </w:tc>
        <w:tc>
          <w:tcPr>
            <w:tcW w:w="231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224,4</w:t>
            </w:r>
          </w:p>
        </w:tc>
      </w:tr>
    </w:tbl>
    <w:p w:rsidR="003D40EE" w:rsidRPr="003D40EE" w:rsidRDefault="003D40EE" w:rsidP="003D40EE">
      <w:pPr>
        <w:widowControl w:val="0"/>
        <w:tabs>
          <w:tab w:val="left" w:pos="30"/>
          <w:tab w:val="left" w:pos="75"/>
          <w:tab w:val="left" w:pos="10206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Характеристика и технико-экономические показатели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35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312"/>
        <w:gridCol w:w="3191"/>
      </w:tblGrid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35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8,837 км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и число проводов в фазе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 95/16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гололедности</w:t>
            </w:r>
            <w:proofErr w:type="spellEnd"/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троса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C-35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Изоляторы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ПСД 70Е;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Подвеска ВОЛС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Нормативный скоростной напор ветра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650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Рельеф местности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равнинный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тип опор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Железобетонные стойки СК 22.1-1.1, СК 22.2-1.1, СК 26.1-6.1; металлические У35-1, У35-1+5, У35-1т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Фундаменты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Ф2-А</w:t>
            </w:r>
          </w:p>
        </w:tc>
      </w:tr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Технико-экономические показатели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35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показатели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на 1 км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опор,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7,92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железобетонных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7,36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стальных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0,56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3,14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металлические опоры и траверсы к железобетонным опорам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3,14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Железобетон,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18,65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стойки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опор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15,34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Провод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1,19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Трос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Сметная стоимость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ценах на 01.01.2000 </w:t>
            </w:r>
          </w:p>
        </w:tc>
        <w:tc>
          <w:tcPr>
            <w:tcW w:w="231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452,6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Характеристика и технико-экономические показатели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110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312"/>
        <w:gridCol w:w="3191"/>
      </w:tblGrid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6,013 км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и число проводов в фазе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 120/19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гололедности</w:t>
            </w:r>
            <w:proofErr w:type="spellEnd"/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троса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ТК 9.1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Изоляторы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ПС-70Д; 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Нормативный скоростной напор ветра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400 Па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Рельеф местности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равнинный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тип опор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Анкерно-угловые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еталлические У110-2+5; У110-</w:t>
            </w: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8+5; У110-2; промежуточные- ж/б- ПБ110-16; ПБ110-8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Фундаменты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подножники</w:t>
            </w:r>
            <w:proofErr w:type="spellEnd"/>
          </w:p>
        </w:tc>
      </w:tr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Технико-экономические показатели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показатели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на 1 км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опор,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8,48 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железобетонных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6,32</w:t>
            </w:r>
            <w:r w:rsidRPr="003D40EE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стальных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2,16</w:t>
            </w:r>
            <w:r w:rsidRPr="003D40EE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металлические опоры и траверсы к железобетонным опорам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Железобетон,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9,26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стойки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опор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81,67 4,64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Провод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2,98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Трос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0,44</w:t>
            </w:r>
          </w:p>
        </w:tc>
      </w:tr>
      <w:tr w:rsidR="003D40EE" w:rsidRPr="003D40EE" w:rsidTr="00D2309C">
        <w:trPr>
          <w:trHeight w:val="116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Сметная стоимость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ценах на 01.01.2000</w:t>
            </w:r>
          </w:p>
        </w:tc>
        <w:tc>
          <w:tcPr>
            <w:tcW w:w="231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тыс. руб./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971,5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40EE" w:rsidRPr="003D40EE" w:rsidRDefault="003D40EE" w:rsidP="003D4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Характеристика и технико-экономические показатели </w:t>
      </w:r>
      <w:proofErr w:type="gramStart"/>
      <w:r w:rsidRPr="003D40EE"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 w:rsidRPr="003D40EE">
        <w:rPr>
          <w:rFonts w:ascii="Times New Roman" w:hAnsi="Times New Roman"/>
          <w:b/>
          <w:sz w:val="26"/>
          <w:szCs w:val="26"/>
          <w:lang w:eastAsia="ru-RU"/>
        </w:rPr>
        <w:t xml:space="preserve"> 220 </w:t>
      </w:r>
      <w:proofErr w:type="spellStart"/>
      <w:r w:rsidRPr="003D40EE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</w:p>
    <w:p w:rsidR="003D40EE" w:rsidRPr="003D40EE" w:rsidRDefault="003D40EE" w:rsidP="003D40E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D40EE"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312"/>
        <w:gridCol w:w="3191"/>
      </w:tblGrid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220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32,5 км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и число проводов в фазе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АС 500/27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гололедности</w:t>
            </w:r>
            <w:proofErr w:type="spellEnd"/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Марка троса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ТК-70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Изоляторы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стеклянные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Нормативный скоростной напор ветра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380 Па</w:t>
            </w:r>
          </w:p>
        </w:tc>
      </w:tr>
      <w:tr w:rsidR="003D40EE" w:rsidRPr="003D40EE" w:rsidTr="00D2309C">
        <w:trPr>
          <w:trHeight w:val="62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Рельеф местности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равнинный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тип опор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У220-2т+14; У220-2тп+14; У220-2т+9; П220-2т; 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Фундаменты</w:t>
            </w:r>
          </w:p>
        </w:tc>
        <w:tc>
          <w:tcPr>
            <w:tcW w:w="5503" w:type="dxa"/>
            <w:gridSpan w:val="2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Ф3-АМ; Ф5-АМ; ФС1-А; ФС2-А; Ф-5-2; Ф4-2</w:t>
            </w:r>
          </w:p>
        </w:tc>
      </w:tr>
      <w:tr w:rsidR="003D40EE" w:rsidRPr="003D40EE" w:rsidTr="00D2309C">
        <w:tc>
          <w:tcPr>
            <w:tcW w:w="9571" w:type="dxa"/>
            <w:gridSpan w:val="3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Технико-экономические показатели </w:t>
            </w:r>
            <w:proofErr w:type="gram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220 </w:t>
            </w:r>
            <w:proofErr w:type="spellStart"/>
            <w:r w:rsidRPr="003D40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показатели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на 1 км</w:t>
            </w:r>
          </w:p>
        </w:tc>
      </w:tr>
      <w:tr w:rsidR="003D40EE" w:rsidRPr="003D40EE" w:rsidTr="00D2309C">
        <w:trPr>
          <w:trHeight w:val="391"/>
        </w:trPr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опор,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3,51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железобетонных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стальных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3,51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48,83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металлические опоры и траверсы к железобетонным опорам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5,77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Железобетон, в </w:t>
            </w:r>
            <w:proofErr w:type="spell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30,37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стойки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опор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3D40EE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Провод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9,68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Трос </w:t>
            </w:r>
          </w:p>
        </w:tc>
        <w:tc>
          <w:tcPr>
            <w:tcW w:w="2312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0,66</w:t>
            </w:r>
          </w:p>
        </w:tc>
      </w:tr>
      <w:tr w:rsidR="003D40EE" w:rsidRPr="003D40EE" w:rsidTr="00D2309C">
        <w:tc>
          <w:tcPr>
            <w:tcW w:w="4068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Сметная стоимость </w:t>
            </w:r>
            <w:proofErr w:type="gramStart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ценах на 01.01.2000</w:t>
            </w:r>
          </w:p>
        </w:tc>
        <w:tc>
          <w:tcPr>
            <w:tcW w:w="2312" w:type="dxa"/>
            <w:vAlign w:val="center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191" w:type="dxa"/>
          </w:tcPr>
          <w:p w:rsidR="003D40EE" w:rsidRPr="003D40EE" w:rsidRDefault="003D40EE" w:rsidP="003D40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0EE">
              <w:rPr>
                <w:rFonts w:ascii="Times New Roman" w:hAnsi="Times New Roman"/>
                <w:sz w:val="24"/>
                <w:szCs w:val="24"/>
                <w:lang w:eastAsia="ru-RU"/>
              </w:rPr>
              <w:t>2036,7</w:t>
            </w:r>
          </w:p>
        </w:tc>
      </w:tr>
    </w:tbl>
    <w:p w:rsidR="003D40EE" w:rsidRPr="003D40EE" w:rsidRDefault="003D40EE" w:rsidP="003D40E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40EE" w:rsidRPr="008F38EC" w:rsidRDefault="003D40EE" w:rsidP="00465DEC">
      <w:pPr>
        <w:widowControl w:val="0"/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D40EE" w:rsidRPr="008F38EC" w:rsidSect="00E2688F">
      <w:headerReference w:type="default" r:id="rId31"/>
      <w:pgSz w:w="11906" w:h="16838"/>
      <w:pgMar w:top="1134" w:right="709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0A" w:rsidRDefault="00665E0A">
      <w:r>
        <w:separator/>
      </w:r>
    </w:p>
  </w:endnote>
  <w:endnote w:type="continuationSeparator" w:id="0">
    <w:p w:rsidR="00665E0A" w:rsidRDefault="00665E0A">
      <w:r>
        <w:continuationSeparator/>
      </w:r>
    </w:p>
  </w:endnote>
  <w:endnote w:type="continuationNotice" w:id="1">
    <w:p w:rsidR="00665E0A" w:rsidRDefault="00665E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 w:rsidP="00D2309C">
    <w:pPr>
      <w:pStyle w:val="ae"/>
    </w:pPr>
  </w:p>
  <w:p w:rsidR="00981F33" w:rsidRDefault="00981F3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 w:rsidP="00D2309C">
    <w:pPr>
      <w:pStyle w:val="a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 w:rsidP="00D2309C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81F33" w:rsidRDefault="00981F33" w:rsidP="00D2309C">
    <w:pPr>
      <w:pStyle w:val="ae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 w:rsidP="00D2309C">
    <w:pPr>
      <w:pStyle w:val="ae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0A" w:rsidRDefault="00665E0A">
      <w:r>
        <w:separator/>
      </w:r>
    </w:p>
  </w:footnote>
  <w:footnote w:type="continuationSeparator" w:id="0">
    <w:p w:rsidR="00665E0A" w:rsidRDefault="00665E0A">
      <w:r>
        <w:continuationSeparator/>
      </w:r>
    </w:p>
  </w:footnote>
  <w:footnote w:type="continuationNotice" w:id="1">
    <w:p w:rsidR="00665E0A" w:rsidRDefault="00665E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0272D">
      <w:rPr>
        <w:noProof/>
      </w:rPr>
      <w:t>16</w:t>
    </w:r>
    <w:r>
      <w:rPr>
        <w:noProof/>
      </w:rPr>
      <w:fldChar w:fldCharType="end"/>
    </w:r>
  </w:p>
  <w:p w:rsidR="00981F33" w:rsidRDefault="00981F3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81F33" w:rsidRDefault="00981F33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0272D">
      <w:rPr>
        <w:noProof/>
      </w:rPr>
      <w:t>18</w:t>
    </w:r>
    <w:r>
      <w:rPr>
        <w:noProof/>
      </w:rPr>
      <w:fldChar w:fldCharType="end"/>
    </w:r>
  </w:p>
  <w:p w:rsidR="00981F33" w:rsidRDefault="00981F33">
    <w:pPr>
      <w:pStyle w:val="a9"/>
      <w:ind w:right="360"/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33" w:rsidRDefault="00981F3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0272D">
      <w:rPr>
        <w:noProof/>
      </w:rPr>
      <w:t>21</w:t>
    </w:r>
    <w:r>
      <w:rPr>
        <w:noProof/>
      </w:rPr>
      <w:fldChar w:fldCharType="end"/>
    </w:r>
  </w:p>
  <w:p w:rsidR="00981F33" w:rsidRDefault="00981F3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64C2C8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C46F13"/>
    <w:multiLevelType w:val="hybridMultilevel"/>
    <w:tmpl w:val="612C4034"/>
    <w:lvl w:ilvl="0" w:tplc="D58CE1E2"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F02277"/>
    <w:multiLevelType w:val="hybridMultilevel"/>
    <w:tmpl w:val="83305F4C"/>
    <w:lvl w:ilvl="0" w:tplc="0868EF5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B203D"/>
    <w:multiLevelType w:val="hybridMultilevel"/>
    <w:tmpl w:val="2EA62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3348D"/>
    <w:multiLevelType w:val="hybridMultilevel"/>
    <w:tmpl w:val="37BC6FE4"/>
    <w:lvl w:ilvl="0" w:tplc="6C661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ED5D82"/>
    <w:multiLevelType w:val="hybridMultilevel"/>
    <w:tmpl w:val="398637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6B4729"/>
    <w:multiLevelType w:val="hybridMultilevel"/>
    <w:tmpl w:val="F18872D0"/>
    <w:lvl w:ilvl="0" w:tplc="25DAA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584830">
      <w:numFmt w:val="none"/>
      <w:lvlText w:val=""/>
      <w:lvlJc w:val="left"/>
      <w:pPr>
        <w:tabs>
          <w:tab w:val="num" w:pos="360"/>
        </w:tabs>
      </w:pPr>
    </w:lvl>
    <w:lvl w:ilvl="2" w:tplc="AE740EB6">
      <w:numFmt w:val="none"/>
      <w:lvlText w:val=""/>
      <w:lvlJc w:val="left"/>
      <w:pPr>
        <w:tabs>
          <w:tab w:val="num" w:pos="360"/>
        </w:tabs>
      </w:pPr>
    </w:lvl>
    <w:lvl w:ilvl="3" w:tplc="D730E430">
      <w:numFmt w:val="none"/>
      <w:lvlText w:val=""/>
      <w:lvlJc w:val="left"/>
      <w:pPr>
        <w:tabs>
          <w:tab w:val="num" w:pos="360"/>
        </w:tabs>
      </w:pPr>
    </w:lvl>
    <w:lvl w:ilvl="4" w:tplc="B4B40A26">
      <w:numFmt w:val="none"/>
      <w:lvlText w:val=""/>
      <w:lvlJc w:val="left"/>
      <w:pPr>
        <w:tabs>
          <w:tab w:val="num" w:pos="360"/>
        </w:tabs>
      </w:pPr>
    </w:lvl>
    <w:lvl w:ilvl="5" w:tplc="AEEC0C10">
      <w:numFmt w:val="none"/>
      <w:lvlText w:val=""/>
      <w:lvlJc w:val="left"/>
      <w:pPr>
        <w:tabs>
          <w:tab w:val="num" w:pos="360"/>
        </w:tabs>
      </w:pPr>
    </w:lvl>
    <w:lvl w:ilvl="6" w:tplc="1CE86154">
      <w:numFmt w:val="none"/>
      <w:lvlText w:val=""/>
      <w:lvlJc w:val="left"/>
      <w:pPr>
        <w:tabs>
          <w:tab w:val="num" w:pos="360"/>
        </w:tabs>
      </w:pPr>
    </w:lvl>
    <w:lvl w:ilvl="7" w:tplc="35A6A32C">
      <w:numFmt w:val="none"/>
      <w:lvlText w:val=""/>
      <w:lvlJc w:val="left"/>
      <w:pPr>
        <w:tabs>
          <w:tab w:val="num" w:pos="360"/>
        </w:tabs>
      </w:pPr>
    </w:lvl>
    <w:lvl w:ilvl="8" w:tplc="4448134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D413FB8"/>
    <w:multiLevelType w:val="hybridMultilevel"/>
    <w:tmpl w:val="CD723610"/>
    <w:lvl w:ilvl="0" w:tplc="0F98750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5DAD022D"/>
    <w:multiLevelType w:val="hybridMultilevel"/>
    <w:tmpl w:val="EC96CB42"/>
    <w:lvl w:ilvl="0" w:tplc="5FCC7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5E7D3660"/>
    <w:multiLevelType w:val="hybridMultilevel"/>
    <w:tmpl w:val="9760B5C0"/>
    <w:lvl w:ilvl="0" w:tplc="BE787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A755FCD"/>
    <w:multiLevelType w:val="multilevel"/>
    <w:tmpl w:val="1C16FE8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765"/>
      </w:p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765"/>
      </w:p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</w:lvl>
  </w:abstractNum>
  <w:abstractNum w:abstractNumId="11">
    <w:nsid w:val="72F20D27"/>
    <w:multiLevelType w:val="hybridMultilevel"/>
    <w:tmpl w:val="D50E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5DD7BBB"/>
    <w:multiLevelType w:val="hybridMultilevel"/>
    <w:tmpl w:val="3D4A9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5"/>
  </w:num>
  <w:num w:numId="9">
    <w:abstractNumId w:val="12"/>
  </w:num>
  <w:num w:numId="10">
    <w:abstractNumId w:val="11"/>
  </w:num>
  <w:num w:numId="11">
    <w:abstractNumId w:val="0"/>
  </w:num>
  <w:num w:numId="12">
    <w:abstractNumId w:val="7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33D48"/>
    <w:rsid w:val="0000166E"/>
    <w:rsid w:val="00006E9E"/>
    <w:rsid w:val="00007AE8"/>
    <w:rsid w:val="00011CA4"/>
    <w:rsid w:val="000164BF"/>
    <w:rsid w:val="00023767"/>
    <w:rsid w:val="00027D4C"/>
    <w:rsid w:val="00043C4C"/>
    <w:rsid w:val="0004738A"/>
    <w:rsid w:val="00051979"/>
    <w:rsid w:val="000668A1"/>
    <w:rsid w:val="000834B1"/>
    <w:rsid w:val="00097695"/>
    <w:rsid w:val="000A3B67"/>
    <w:rsid w:val="000A3C53"/>
    <w:rsid w:val="000A7889"/>
    <w:rsid w:val="000B2743"/>
    <w:rsid w:val="000B71EB"/>
    <w:rsid w:val="000C0FA9"/>
    <w:rsid w:val="000F6517"/>
    <w:rsid w:val="00105010"/>
    <w:rsid w:val="0012179A"/>
    <w:rsid w:val="00125C8E"/>
    <w:rsid w:val="00135EE1"/>
    <w:rsid w:val="00150C61"/>
    <w:rsid w:val="00150EA6"/>
    <w:rsid w:val="00180915"/>
    <w:rsid w:val="00195612"/>
    <w:rsid w:val="001C2100"/>
    <w:rsid w:val="001C57EF"/>
    <w:rsid w:val="001D11D3"/>
    <w:rsid w:val="001D7CB3"/>
    <w:rsid w:val="001E1808"/>
    <w:rsid w:val="001F3EE0"/>
    <w:rsid w:val="00213A00"/>
    <w:rsid w:val="00221470"/>
    <w:rsid w:val="002308FE"/>
    <w:rsid w:val="00233A4D"/>
    <w:rsid w:val="00250C03"/>
    <w:rsid w:val="00257E96"/>
    <w:rsid w:val="002A0AAD"/>
    <w:rsid w:val="002A3683"/>
    <w:rsid w:val="002A36B5"/>
    <w:rsid w:val="002B7C91"/>
    <w:rsid w:val="002C169F"/>
    <w:rsid w:val="002D4CDA"/>
    <w:rsid w:val="002E3646"/>
    <w:rsid w:val="002F6F39"/>
    <w:rsid w:val="0030725C"/>
    <w:rsid w:val="00307DEF"/>
    <w:rsid w:val="00312E6D"/>
    <w:rsid w:val="003163BC"/>
    <w:rsid w:val="0032625C"/>
    <w:rsid w:val="0034051A"/>
    <w:rsid w:val="0034107F"/>
    <w:rsid w:val="003522BC"/>
    <w:rsid w:val="00353F89"/>
    <w:rsid w:val="00391DCD"/>
    <w:rsid w:val="00392D1C"/>
    <w:rsid w:val="00395CC2"/>
    <w:rsid w:val="00397C28"/>
    <w:rsid w:val="003A0D93"/>
    <w:rsid w:val="003A483F"/>
    <w:rsid w:val="003B10FC"/>
    <w:rsid w:val="003B2FE6"/>
    <w:rsid w:val="003C6A52"/>
    <w:rsid w:val="003D40EE"/>
    <w:rsid w:val="0040174E"/>
    <w:rsid w:val="00410E29"/>
    <w:rsid w:val="00422699"/>
    <w:rsid w:val="00434A54"/>
    <w:rsid w:val="004558AD"/>
    <w:rsid w:val="00465DEC"/>
    <w:rsid w:val="0046643F"/>
    <w:rsid w:val="00484A7A"/>
    <w:rsid w:val="004879CD"/>
    <w:rsid w:val="004A26E2"/>
    <w:rsid w:val="004A43E6"/>
    <w:rsid w:val="004B013A"/>
    <w:rsid w:val="004B328E"/>
    <w:rsid w:val="004B5539"/>
    <w:rsid w:val="004C275F"/>
    <w:rsid w:val="004C287C"/>
    <w:rsid w:val="004C6942"/>
    <w:rsid w:val="004E4B04"/>
    <w:rsid w:val="004E7A2B"/>
    <w:rsid w:val="004E7A36"/>
    <w:rsid w:val="005002D5"/>
    <w:rsid w:val="00535A3D"/>
    <w:rsid w:val="005451FB"/>
    <w:rsid w:val="00575042"/>
    <w:rsid w:val="005A19F8"/>
    <w:rsid w:val="005A368E"/>
    <w:rsid w:val="005B2045"/>
    <w:rsid w:val="005B37E9"/>
    <w:rsid w:val="005C7D00"/>
    <w:rsid w:val="005D2E32"/>
    <w:rsid w:val="005E4266"/>
    <w:rsid w:val="005F1EAD"/>
    <w:rsid w:val="006306E6"/>
    <w:rsid w:val="006338EA"/>
    <w:rsid w:val="00633CDE"/>
    <w:rsid w:val="00640A18"/>
    <w:rsid w:val="006646B8"/>
    <w:rsid w:val="00665E0A"/>
    <w:rsid w:val="0066737E"/>
    <w:rsid w:val="006776BC"/>
    <w:rsid w:val="00685707"/>
    <w:rsid w:val="00685F9F"/>
    <w:rsid w:val="00687B39"/>
    <w:rsid w:val="00692F36"/>
    <w:rsid w:val="006B4734"/>
    <w:rsid w:val="006C6B65"/>
    <w:rsid w:val="006D16FA"/>
    <w:rsid w:val="00720ABA"/>
    <w:rsid w:val="00722F3A"/>
    <w:rsid w:val="00733D7B"/>
    <w:rsid w:val="00735B26"/>
    <w:rsid w:val="0075236F"/>
    <w:rsid w:val="007813A7"/>
    <w:rsid w:val="007A0007"/>
    <w:rsid w:val="007B052D"/>
    <w:rsid w:val="007C225D"/>
    <w:rsid w:val="007D66FD"/>
    <w:rsid w:val="007E09CA"/>
    <w:rsid w:val="007E61E0"/>
    <w:rsid w:val="007E6861"/>
    <w:rsid w:val="007F0B9F"/>
    <w:rsid w:val="0080272D"/>
    <w:rsid w:val="00814A00"/>
    <w:rsid w:val="00814DA0"/>
    <w:rsid w:val="00825A4D"/>
    <w:rsid w:val="0083137F"/>
    <w:rsid w:val="008314A7"/>
    <w:rsid w:val="0083332B"/>
    <w:rsid w:val="0083339E"/>
    <w:rsid w:val="00843DAC"/>
    <w:rsid w:val="00850873"/>
    <w:rsid w:val="0085566B"/>
    <w:rsid w:val="0086102D"/>
    <w:rsid w:val="00873DC6"/>
    <w:rsid w:val="00880C40"/>
    <w:rsid w:val="00886492"/>
    <w:rsid w:val="008A51AE"/>
    <w:rsid w:val="008C1D0F"/>
    <w:rsid w:val="008C4538"/>
    <w:rsid w:val="008C5ABF"/>
    <w:rsid w:val="008D2329"/>
    <w:rsid w:val="008E7B2C"/>
    <w:rsid w:val="008F08FF"/>
    <w:rsid w:val="008F38EC"/>
    <w:rsid w:val="00900AE4"/>
    <w:rsid w:val="00904063"/>
    <w:rsid w:val="00905F82"/>
    <w:rsid w:val="0091719B"/>
    <w:rsid w:val="0092571D"/>
    <w:rsid w:val="00926616"/>
    <w:rsid w:val="009341CB"/>
    <w:rsid w:val="009405FE"/>
    <w:rsid w:val="009433EF"/>
    <w:rsid w:val="00945D7B"/>
    <w:rsid w:val="00961EF9"/>
    <w:rsid w:val="00981F33"/>
    <w:rsid w:val="00992021"/>
    <w:rsid w:val="00995F43"/>
    <w:rsid w:val="00996377"/>
    <w:rsid w:val="009A2F3A"/>
    <w:rsid w:val="009C2462"/>
    <w:rsid w:val="009C5777"/>
    <w:rsid w:val="009D4977"/>
    <w:rsid w:val="009F15E9"/>
    <w:rsid w:val="00A16F9E"/>
    <w:rsid w:val="00A17CB8"/>
    <w:rsid w:val="00A21113"/>
    <w:rsid w:val="00A244F6"/>
    <w:rsid w:val="00A27340"/>
    <w:rsid w:val="00A539D7"/>
    <w:rsid w:val="00A57539"/>
    <w:rsid w:val="00A61175"/>
    <w:rsid w:val="00A65E12"/>
    <w:rsid w:val="00A66AF7"/>
    <w:rsid w:val="00A71C52"/>
    <w:rsid w:val="00A844F6"/>
    <w:rsid w:val="00AC3E70"/>
    <w:rsid w:val="00AC64DB"/>
    <w:rsid w:val="00AE7365"/>
    <w:rsid w:val="00B24393"/>
    <w:rsid w:val="00B31946"/>
    <w:rsid w:val="00B36BA3"/>
    <w:rsid w:val="00B73A73"/>
    <w:rsid w:val="00B8163F"/>
    <w:rsid w:val="00B84042"/>
    <w:rsid w:val="00BA0DB2"/>
    <w:rsid w:val="00BC0CD8"/>
    <w:rsid w:val="00BD24F2"/>
    <w:rsid w:val="00BE2CD8"/>
    <w:rsid w:val="00BE6123"/>
    <w:rsid w:val="00BF2BAA"/>
    <w:rsid w:val="00C1496F"/>
    <w:rsid w:val="00C15CF7"/>
    <w:rsid w:val="00C17839"/>
    <w:rsid w:val="00C35619"/>
    <w:rsid w:val="00C40B20"/>
    <w:rsid w:val="00C71C30"/>
    <w:rsid w:val="00C755BD"/>
    <w:rsid w:val="00C76C94"/>
    <w:rsid w:val="00C820D1"/>
    <w:rsid w:val="00C8695D"/>
    <w:rsid w:val="00C944E9"/>
    <w:rsid w:val="00CA0578"/>
    <w:rsid w:val="00CD1ED6"/>
    <w:rsid w:val="00CE660A"/>
    <w:rsid w:val="00CF6712"/>
    <w:rsid w:val="00D02C3C"/>
    <w:rsid w:val="00D14741"/>
    <w:rsid w:val="00D178EB"/>
    <w:rsid w:val="00D2309C"/>
    <w:rsid w:val="00D26D42"/>
    <w:rsid w:val="00D27F28"/>
    <w:rsid w:val="00D33F8D"/>
    <w:rsid w:val="00D3575E"/>
    <w:rsid w:val="00D3635A"/>
    <w:rsid w:val="00D379EE"/>
    <w:rsid w:val="00D41251"/>
    <w:rsid w:val="00D43876"/>
    <w:rsid w:val="00D741F1"/>
    <w:rsid w:val="00D77220"/>
    <w:rsid w:val="00DC312F"/>
    <w:rsid w:val="00DE4E80"/>
    <w:rsid w:val="00E069EA"/>
    <w:rsid w:val="00E13E58"/>
    <w:rsid w:val="00E2688F"/>
    <w:rsid w:val="00E33D48"/>
    <w:rsid w:val="00E372F3"/>
    <w:rsid w:val="00E43A96"/>
    <w:rsid w:val="00E52306"/>
    <w:rsid w:val="00E72F6E"/>
    <w:rsid w:val="00E7664F"/>
    <w:rsid w:val="00E95150"/>
    <w:rsid w:val="00EA1861"/>
    <w:rsid w:val="00EB0D7A"/>
    <w:rsid w:val="00EB56E6"/>
    <w:rsid w:val="00EB585E"/>
    <w:rsid w:val="00EB7245"/>
    <w:rsid w:val="00EC08FB"/>
    <w:rsid w:val="00EC6B2B"/>
    <w:rsid w:val="00EE1043"/>
    <w:rsid w:val="00EE535A"/>
    <w:rsid w:val="00EF0D2F"/>
    <w:rsid w:val="00F23BFE"/>
    <w:rsid w:val="00F2671C"/>
    <w:rsid w:val="00F31B85"/>
    <w:rsid w:val="00F3215C"/>
    <w:rsid w:val="00F33C5B"/>
    <w:rsid w:val="00F41262"/>
    <w:rsid w:val="00F43710"/>
    <w:rsid w:val="00F57842"/>
    <w:rsid w:val="00F7044C"/>
    <w:rsid w:val="00F71C8E"/>
    <w:rsid w:val="00F733B2"/>
    <w:rsid w:val="00F83A17"/>
    <w:rsid w:val="00F86592"/>
    <w:rsid w:val="00FB32FC"/>
    <w:rsid w:val="00FB41AD"/>
    <w:rsid w:val="00FC5D2A"/>
    <w:rsid w:val="00FE56BB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9" w:qFormat="1"/>
    <w:lsdException w:name="heading 2" w:locked="1" w:uiPriority="99" w:qFormat="1"/>
    <w:lsdException w:name="heading 3" w:locked="1" w:uiPriority="99" w:qFormat="1"/>
    <w:lsdException w:name="heading 4" w:locked="1" w:uiPriority="99" w:qFormat="1"/>
    <w:lsdException w:name="heading 5" w:locked="1" w:uiPriority="99" w:qFormat="1"/>
    <w:lsdException w:name="heading 6" w:locked="1" w:uiPriority="99" w:qFormat="1"/>
    <w:lsdException w:name="heading 7" w:locked="1" w:uiPriority="99" w:qFormat="1"/>
    <w:lsdException w:name="heading 8" w:locked="1" w:uiPriority="99" w:qFormat="1"/>
    <w:lsdException w:name="heading 9" w:locked="1" w:uiPriority="9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line number" w:uiPriority="99"/>
    <w:lsdException w:name="page number" w:uiPriority="99"/>
    <w:lsdException w:name="Title" w:locked="1" w:uiPriority="99" w:qFormat="1"/>
    <w:lsdException w:name="Default Paragraph Font" w:locked="1"/>
    <w:lsdException w:name="Body Text" w:uiPriority="99"/>
    <w:lsdException w:name="Body Text Indent" w:uiPriority="99"/>
    <w:lsdException w:name="Subtitle" w:locked="1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locked="1" w:qFormat="1"/>
    <w:lsdException w:name="Emphasis" w:locked="1" w:uiPriority="20" w:qFormat="1"/>
    <w:lsdException w:name="Document Map" w:uiPriority="99"/>
    <w:lsdException w:name="annotation subject" w:uiPriority="99"/>
    <w:lsdException w:name="Balloon Tex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7722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34107F"/>
    <w:pPr>
      <w:keepNext/>
      <w:spacing w:after="0" w:line="360" w:lineRule="auto"/>
      <w:ind w:firstLine="708"/>
      <w:jc w:val="center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locked/>
    <w:rsid w:val="0034107F"/>
    <w:pPr>
      <w:keepNext/>
      <w:spacing w:after="0" w:line="240" w:lineRule="auto"/>
      <w:ind w:firstLine="708"/>
      <w:jc w:val="center"/>
      <w:outlineLvl w:val="1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locked/>
    <w:rsid w:val="0034107F"/>
    <w:pPr>
      <w:keepNext/>
      <w:spacing w:after="0" w:line="240" w:lineRule="auto"/>
      <w:ind w:left="709"/>
      <w:jc w:val="both"/>
      <w:outlineLvl w:val="2"/>
    </w:pPr>
    <w:rPr>
      <w:rFonts w:ascii="Times New Roman" w:eastAsia="Arial Unicode MS" w:hAnsi="Times New Roman"/>
      <w:b/>
      <w:bCs/>
      <w:sz w:val="28"/>
      <w:szCs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locked/>
    <w:rsid w:val="0034107F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locked/>
    <w:rsid w:val="0034107F"/>
    <w:pPr>
      <w:keepNext/>
      <w:spacing w:after="0" w:line="240" w:lineRule="auto"/>
      <w:ind w:left="7788"/>
      <w:jc w:val="both"/>
      <w:outlineLvl w:val="4"/>
    </w:pPr>
    <w:rPr>
      <w:rFonts w:ascii="Times New Roman" w:eastAsia="Arial Unicode MS" w:hAnsi="Times New Roman"/>
      <w:sz w:val="28"/>
      <w:szCs w:val="24"/>
      <w:lang w:eastAsia="ru-RU"/>
    </w:rPr>
  </w:style>
  <w:style w:type="paragraph" w:styleId="6">
    <w:name w:val="heading 6"/>
    <w:basedOn w:val="a0"/>
    <w:next w:val="a0"/>
    <w:link w:val="60"/>
    <w:uiPriority w:val="99"/>
    <w:qFormat/>
    <w:locked/>
    <w:rsid w:val="0034107F"/>
    <w:pPr>
      <w:keepNext/>
      <w:tabs>
        <w:tab w:val="left" w:pos="1515"/>
      </w:tabs>
      <w:spacing w:after="0" w:line="240" w:lineRule="auto"/>
      <w:jc w:val="center"/>
      <w:outlineLvl w:val="5"/>
    </w:pPr>
    <w:rPr>
      <w:rFonts w:ascii="Times New Roman" w:eastAsia="Arial Unicode MS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locked/>
    <w:rsid w:val="0034107F"/>
    <w:pPr>
      <w:keepNext/>
      <w:spacing w:after="0" w:line="240" w:lineRule="auto"/>
      <w:jc w:val="right"/>
      <w:outlineLvl w:val="6"/>
    </w:pPr>
    <w:rPr>
      <w:rFonts w:ascii="Times New Roman" w:hAnsi="Times New Roman"/>
      <w:sz w:val="28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locked/>
    <w:rsid w:val="0034107F"/>
    <w:pPr>
      <w:keepNext/>
      <w:spacing w:after="0" w:line="240" w:lineRule="auto"/>
      <w:outlineLvl w:val="7"/>
    </w:pPr>
    <w:rPr>
      <w:rFonts w:ascii="Times New Roman" w:hAnsi="Times New Roman"/>
      <w:sz w:val="28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locked/>
    <w:rsid w:val="0034107F"/>
    <w:pPr>
      <w:keepNext/>
      <w:spacing w:after="0" w:line="240" w:lineRule="auto"/>
      <w:jc w:val="center"/>
      <w:outlineLvl w:val="8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34107F"/>
    <w:rPr>
      <w:rFonts w:eastAsia="Arial Unicode MS"/>
      <w:b/>
      <w:bCs/>
      <w:sz w:val="24"/>
      <w:szCs w:val="24"/>
      <w:lang w:val="ru-RU" w:eastAsia="ru-RU" w:bidi="ar-SA"/>
    </w:rPr>
  </w:style>
  <w:style w:type="paragraph" w:styleId="31">
    <w:name w:val="Body Text Indent 3"/>
    <w:basedOn w:val="a0"/>
    <w:link w:val="32"/>
    <w:uiPriority w:val="99"/>
    <w:rsid w:val="005A19F8"/>
    <w:pPr>
      <w:spacing w:after="120"/>
      <w:ind w:left="283"/>
    </w:pPr>
    <w:rPr>
      <w:rFonts w:cs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5A19F8"/>
    <w:rPr>
      <w:rFonts w:ascii="Calibri" w:hAnsi="Calibri" w:cs="Calibri"/>
      <w:sz w:val="16"/>
      <w:szCs w:val="16"/>
    </w:rPr>
  </w:style>
  <w:style w:type="paragraph" w:styleId="a4">
    <w:name w:val="Body Text"/>
    <w:basedOn w:val="a0"/>
    <w:link w:val="a5"/>
    <w:uiPriority w:val="99"/>
    <w:rsid w:val="004C275F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4C275F"/>
    <w:rPr>
      <w:rFonts w:cs="Times New Roman"/>
    </w:rPr>
  </w:style>
  <w:style w:type="paragraph" w:customStyle="1" w:styleId="11">
    <w:name w:val="Без интервала1"/>
    <w:qFormat/>
    <w:rsid w:val="007E09CA"/>
    <w:rPr>
      <w:rFonts w:eastAsia="Times New Roman"/>
      <w:sz w:val="22"/>
      <w:szCs w:val="22"/>
      <w:lang w:eastAsia="en-US"/>
    </w:rPr>
  </w:style>
  <w:style w:type="paragraph" w:styleId="a6">
    <w:name w:val="Body Text Indent"/>
    <w:basedOn w:val="a0"/>
    <w:link w:val="a7"/>
    <w:uiPriority w:val="99"/>
    <w:rsid w:val="0034107F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34107F"/>
    <w:rPr>
      <w:rFonts w:ascii="Calibri" w:hAnsi="Calibri"/>
      <w:sz w:val="22"/>
      <w:szCs w:val="22"/>
      <w:lang w:val="ru-RU" w:eastAsia="en-US" w:bidi="ar-SA"/>
    </w:rPr>
  </w:style>
  <w:style w:type="paragraph" w:styleId="21">
    <w:name w:val="Body Text Indent 2"/>
    <w:basedOn w:val="a0"/>
    <w:link w:val="22"/>
    <w:uiPriority w:val="99"/>
    <w:rsid w:val="0034107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34107F"/>
    <w:rPr>
      <w:rFonts w:ascii="Calibri" w:hAnsi="Calibri"/>
      <w:sz w:val="22"/>
      <w:szCs w:val="22"/>
      <w:lang w:val="ru-RU" w:eastAsia="en-US" w:bidi="ar-SA"/>
    </w:rPr>
  </w:style>
  <w:style w:type="paragraph" w:customStyle="1" w:styleId="a8">
    <w:name w:val="Адресат"/>
    <w:basedOn w:val="a0"/>
    <w:rsid w:val="0034107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34107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2"/>
    </w:rPr>
  </w:style>
  <w:style w:type="paragraph" w:styleId="a9">
    <w:name w:val="header"/>
    <w:basedOn w:val="a0"/>
    <w:link w:val="aa"/>
    <w:uiPriority w:val="99"/>
    <w:rsid w:val="003410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rsid w:val="0034107F"/>
    <w:rPr>
      <w:sz w:val="24"/>
      <w:szCs w:val="24"/>
      <w:lang w:val="ru-RU" w:eastAsia="ru-RU" w:bidi="ar-SA"/>
    </w:rPr>
  </w:style>
  <w:style w:type="paragraph" w:styleId="12">
    <w:name w:val="toc 1"/>
    <w:basedOn w:val="a0"/>
    <w:next w:val="a0"/>
    <w:autoRedefine/>
    <w:semiHidden/>
    <w:locked/>
    <w:rsid w:val="0034107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rsid w:val="0034107F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rsid w:val="0034107F"/>
    <w:pPr>
      <w:spacing w:after="0" w:line="360" w:lineRule="auto"/>
    </w:pPr>
    <w:rPr>
      <w:rFonts w:ascii="Times New Roman" w:hAnsi="Times New Roman"/>
      <w:sz w:val="28"/>
      <w:szCs w:val="24"/>
      <w:lang w:eastAsia="ru-RU"/>
    </w:rPr>
  </w:style>
  <w:style w:type="paragraph" w:styleId="ab">
    <w:name w:val="Title"/>
    <w:basedOn w:val="a0"/>
    <w:link w:val="ac"/>
    <w:uiPriority w:val="99"/>
    <w:qFormat/>
    <w:locked/>
    <w:rsid w:val="0034107F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styleId="ad">
    <w:name w:val="page number"/>
    <w:basedOn w:val="a1"/>
    <w:uiPriority w:val="99"/>
    <w:rsid w:val="0034107F"/>
  </w:style>
  <w:style w:type="paragraph" w:styleId="ae">
    <w:name w:val="footer"/>
    <w:basedOn w:val="a0"/>
    <w:link w:val="af"/>
    <w:uiPriority w:val="99"/>
    <w:rsid w:val="003410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5">
    <w:name w:val="Знак Знак3"/>
    <w:rsid w:val="0034107F"/>
    <w:rPr>
      <w:sz w:val="28"/>
      <w:szCs w:val="24"/>
      <w:lang w:val="ru-RU" w:eastAsia="ru-RU" w:bidi="ar-SA"/>
    </w:rPr>
  </w:style>
  <w:style w:type="character" w:customStyle="1" w:styleId="25">
    <w:name w:val="Знак Знак2"/>
    <w:locked/>
    <w:rsid w:val="0034107F"/>
    <w:rPr>
      <w:sz w:val="24"/>
      <w:szCs w:val="24"/>
      <w:lang w:val="ru-RU" w:eastAsia="ru-RU" w:bidi="ar-SA"/>
    </w:rPr>
  </w:style>
  <w:style w:type="character" w:customStyle="1" w:styleId="36">
    <w:name w:val="Знак Знак3"/>
    <w:locked/>
    <w:rsid w:val="0034107F"/>
    <w:rPr>
      <w:sz w:val="28"/>
      <w:szCs w:val="24"/>
      <w:lang w:val="ru-RU" w:eastAsia="ru-RU" w:bidi="ar-SA"/>
    </w:rPr>
  </w:style>
  <w:style w:type="paragraph" w:styleId="af0">
    <w:name w:val="Balloon Text"/>
    <w:basedOn w:val="a0"/>
    <w:link w:val="af1"/>
    <w:uiPriority w:val="99"/>
    <w:rsid w:val="003410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34107F"/>
    <w:rPr>
      <w:rFonts w:ascii="Tahoma" w:hAnsi="Tahoma"/>
      <w:sz w:val="16"/>
      <w:szCs w:val="16"/>
      <w:lang w:bidi="ar-SA"/>
    </w:rPr>
  </w:style>
  <w:style w:type="character" w:styleId="af2">
    <w:name w:val="annotation reference"/>
    <w:uiPriority w:val="99"/>
    <w:rsid w:val="0034107F"/>
    <w:rPr>
      <w:sz w:val="16"/>
      <w:szCs w:val="16"/>
    </w:rPr>
  </w:style>
  <w:style w:type="paragraph" w:styleId="af3">
    <w:name w:val="annotation text"/>
    <w:basedOn w:val="a0"/>
    <w:link w:val="af4"/>
    <w:uiPriority w:val="99"/>
    <w:rsid w:val="0034107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34107F"/>
    <w:rPr>
      <w:lang w:val="ru-RU" w:eastAsia="ru-RU" w:bidi="ar-SA"/>
    </w:rPr>
  </w:style>
  <w:style w:type="paragraph" w:styleId="af5">
    <w:name w:val="annotation subject"/>
    <w:basedOn w:val="af3"/>
    <w:next w:val="af3"/>
    <w:link w:val="af6"/>
    <w:uiPriority w:val="99"/>
    <w:rsid w:val="0034107F"/>
    <w:rPr>
      <w:b/>
      <w:bCs/>
    </w:rPr>
  </w:style>
  <w:style w:type="character" w:customStyle="1" w:styleId="af6">
    <w:name w:val="Тема примечания Знак"/>
    <w:link w:val="af5"/>
    <w:uiPriority w:val="99"/>
    <w:rsid w:val="0034107F"/>
    <w:rPr>
      <w:b/>
      <w:bCs/>
      <w:lang w:val="ru-RU" w:eastAsia="ru-RU" w:bidi="ar-SA"/>
    </w:rPr>
  </w:style>
  <w:style w:type="paragraph" w:styleId="af7">
    <w:name w:val="No Spacing"/>
    <w:link w:val="af8"/>
    <w:qFormat/>
    <w:rsid w:val="0034107F"/>
    <w:rPr>
      <w:rFonts w:eastAsia="Times New Roman"/>
      <w:sz w:val="22"/>
      <w:szCs w:val="22"/>
    </w:rPr>
  </w:style>
  <w:style w:type="character" w:customStyle="1" w:styleId="af8">
    <w:name w:val="Без интервала Знак"/>
    <w:link w:val="af7"/>
    <w:rsid w:val="0034107F"/>
    <w:rPr>
      <w:rFonts w:ascii="Calibri" w:hAnsi="Calibri"/>
      <w:sz w:val="22"/>
      <w:szCs w:val="22"/>
      <w:lang w:val="ru-RU" w:eastAsia="ru-RU" w:bidi="ar-SA"/>
    </w:rPr>
  </w:style>
  <w:style w:type="paragraph" w:styleId="af9">
    <w:name w:val="footnote text"/>
    <w:basedOn w:val="a0"/>
    <w:link w:val="afa"/>
    <w:uiPriority w:val="99"/>
    <w:rsid w:val="00C8695D"/>
    <w:rPr>
      <w:sz w:val="20"/>
      <w:szCs w:val="20"/>
    </w:rPr>
  </w:style>
  <w:style w:type="character" w:styleId="afb">
    <w:name w:val="footnote reference"/>
    <w:semiHidden/>
    <w:rsid w:val="00C8695D"/>
    <w:rPr>
      <w:vertAlign w:val="superscript"/>
    </w:rPr>
  </w:style>
  <w:style w:type="paragraph" w:customStyle="1" w:styleId="13">
    <w:name w:val="Рецензия1"/>
    <w:hidden/>
    <w:uiPriority w:val="99"/>
    <w:semiHidden/>
    <w:rsid w:val="00F43710"/>
    <w:rPr>
      <w:rFonts w:eastAsia="Times New Roman"/>
      <w:sz w:val="22"/>
      <w:szCs w:val="22"/>
      <w:lang w:eastAsia="en-US"/>
    </w:rPr>
  </w:style>
  <w:style w:type="character" w:customStyle="1" w:styleId="webofficeattributevalue1">
    <w:name w:val="webofficeattributevalue1"/>
    <w:rsid w:val="006646B8"/>
    <w:rPr>
      <w:rFonts w:ascii="Verdana" w:hAnsi="Verdana" w:hint="default"/>
      <w:strike w:val="0"/>
      <w:dstrike w:val="0"/>
      <w:color w:val="000000"/>
      <w:sz w:val="14"/>
      <w:szCs w:val="14"/>
      <w:u w:val="none"/>
      <w:effect w:val="none"/>
    </w:rPr>
  </w:style>
  <w:style w:type="table" w:styleId="afc">
    <w:name w:val="Table Grid"/>
    <w:basedOn w:val="a2"/>
    <w:locked/>
    <w:rsid w:val="00006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Текст сноски Знак"/>
    <w:link w:val="af9"/>
    <w:uiPriority w:val="99"/>
    <w:rsid w:val="00814A00"/>
    <w:rPr>
      <w:rFonts w:eastAsia="Times New Roman"/>
      <w:lang w:eastAsia="en-US"/>
    </w:rPr>
  </w:style>
  <w:style w:type="numbering" w:customStyle="1" w:styleId="14">
    <w:name w:val="Нет списка1"/>
    <w:next w:val="a3"/>
    <w:uiPriority w:val="99"/>
    <w:semiHidden/>
    <w:unhideWhenUsed/>
    <w:rsid w:val="003D40EE"/>
  </w:style>
  <w:style w:type="character" w:customStyle="1" w:styleId="10">
    <w:name w:val="Заголовок 1 Знак"/>
    <w:link w:val="1"/>
    <w:uiPriority w:val="99"/>
    <w:locked/>
    <w:rsid w:val="003D40E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30">
    <w:name w:val="Заголовок 3 Знак"/>
    <w:link w:val="3"/>
    <w:uiPriority w:val="99"/>
    <w:locked/>
    <w:rsid w:val="003D40EE"/>
    <w:rPr>
      <w:rFonts w:ascii="Times New Roman" w:eastAsia="Arial Unicode MS" w:hAnsi="Times New Roman"/>
      <w:b/>
      <w:bCs/>
      <w:sz w:val="28"/>
      <w:szCs w:val="24"/>
    </w:rPr>
  </w:style>
  <w:style w:type="character" w:customStyle="1" w:styleId="40">
    <w:name w:val="Заголовок 4 Знак"/>
    <w:link w:val="4"/>
    <w:uiPriority w:val="99"/>
    <w:locked/>
    <w:rsid w:val="003D40E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50">
    <w:name w:val="Заголовок 5 Знак"/>
    <w:link w:val="5"/>
    <w:uiPriority w:val="99"/>
    <w:locked/>
    <w:rsid w:val="003D40EE"/>
    <w:rPr>
      <w:rFonts w:ascii="Times New Roman" w:eastAsia="Arial Unicode MS" w:hAnsi="Times New Roman"/>
      <w:sz w:val="28"/>
      <w:szCs w:val="24"/>
    </w:rPr>
  </w:style>
  <w:style w:type="character" w:customStyle="1" w:styleId="60">
    <w:name w:val="Заголовок 6 Знак"/>
    <w:link w:val="6"/>
    <w:uiPriority w:val="99"/>
    <w:locked/>
    <w:rsid w:val="003D40EE"/>
    <w:rPr>
      <w:rFonts w:ascii="Times New Roman" w:eastAsia="Arial Unicode MS" w:hAnsi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3D40EE"/>
    <w:rPr>
      <w:rFonts w:ascii="Times New Roman" w:eastAsia="Times New Roman" w:hAnsi="Times New Roman"/>
      <w:sz w:val="28"/>
      <w:szCs w:val="24"/>
    </w:rPr>
  </w:style>
  <w:style w:type="character" w:customStyle="1" w:styleId="80">
    <w:name w:val="Заголовок 8 Знак"/>
    <w:link w:val="8"/>
    <w:uiPriority w:val="99"/>
    <w:locked/>
    <w:rsid w:val="003D40EE"/>
    <w:rPr>
      <w:rFonts w:ascii="Times New Roman" w:eastAsia="Times New Roman" w:hAnsi="Times New Roman"/>
      <w:sz w:val="28"/>
      <w:szCs w:val="24"/>
    </w:rPr>
  </w:style>
  <w:style w:type="character" w:customStyle="1" w:styleId="90">
    <w:name w:val="Заголовок 9 Знак"/>
    <w:link w:val="9"/>
    <w:uiPriority w:val="99"/>
    <w:locked/>
    <w:rsid w:val="003D40EE"/>
    <w:rPr>
      <w:rFonts w:ascii="Times New Roman" w:eastAsia="Times New Roman" w:hAnsi="Times New Roman"/>
      <w:b/>
      <w:bCs/>
      <w:sz w:val="28"/>
      <w:szCs w:val="24"/>
    </w:rPr>
  </w:style>
  <w:style w:type="paragraph" w:styleId="afd">
    <w:name w:val="Subtitle"/>
    <w:basedOn w:val="a0"/>
    <w:link w:val="afe"/>
    <w:uiPriority w:val="99"/>
    <w:qFormat/>
    <w:locked/>
    <w:rsid w:val="003D40EE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e">
    <w:name w:val="Подзаголовок Знак"/>
    <w:link w:val="afd"/>
    <w:uiPriority w:val="99"/>
    <w:rsid w:val="003D40EE"/>
    <w:rPr>
      <w:rFonts w:ascii="Times New Roman" w:eastAsia="Times New Roman" w:hAnsi="Times New Roman"/>
      <w:sz w:val="28"/>
      <w:szCs w:val="24"/>
    </w:rPr>
  </w:style>
  <w:style w:type="paragraph" w:customStyle="1" w:styleId="26">
    <w:name w:val="Техчасть2"/>
    <w:basedOn w:val="a0"/>
    <w:link w:val="27"/>
    <w:uiPriority w:val="99"/>
    <w:rsid w:val="003D40EE"/>
    <w:pPr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7">
    <w:name w:val="Техчасть2 Знак"/>
    <w:link w:val="26"/>
    <w:uiPriority w:val="99"/>
    <w:locked/>
    <w:rsid w:val="003D40EE"/>
    <w:rPr>
      <w:rFonts w:ascii="Times New Roman" w:eastAsia="Times New Roman" w:hAnsi="Times New Roman"/>
    </w:rPr>
  </w:style>
  <w:style w:type="character" w:customStyle="1" w:styleId="af">
    <w:name w:val="Нижний колонтитул Знак"/>
    <w:link w:val="ae"/>
    <w:uiPriority w:val="99"/>
    <w:locked/>
    <w:rsid w:val="003D40EE"/>
    <w:rPr>
      <w:rFonts w:ascii="Times New Roman" w:eastAsia="Times New Roman" w:hAnsi="Times New Roman"/>
      <w:sz w:val="24"/>
      <w:szCs w:val="24"/>
    </w:rPr>
  </w:style>
  <w:style w:type="character" w:customStyle="1" w:styleId="aff">
    <w:name w:val="Основной текст_"/>
    <w:link w:val="15"/>
    <w:uiPriority w:val="99"/>
    <w:locked/>
    <w:rsid w:val="003D40EE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5">
    <w:name w:val="Основной текст1"/>
    <w:basedOn w:val="a0"/>
    <w:link w:val="aff"/>
    <w:uiPriority w:val="99"/>
    <w:rsid w:val="003D40EE"/>
    <w:pPr>
      <w:shd w:val="clear" w:color="auto" w:fill="FFFFFF"/>
      <w:spacing w:before="360" w:after="900" w:line="240" w:lineRule="atLeast"/>
      <w:ind w:hanging="980"/>
    </w:pPr>
    <w:rPr>
      <w:rFonts w:ascii="Times New Roman" w:eastAsia="Calibri" w:hAnsi="Times New Roman"/>
      <w:sz w:val="25"/>
      <w:szCs w:val="25"/>
      <w:lang w:eastAsia="ru-RU"/>
    </w:rPr>
  </w:style>
  <w:style w:type="character" w:customStyle="1" w:styleId="51">
    <w:name w:val="Основной текст (5)_"/>
    <w:link w:val="52"/>
    <w:uiPriority w:val="99"/>
    <w:locked/>
    <w:rsid w:val="003D40EE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D40EE"/>
    <w:pPr>
      <w:shd w:val="clear" w:color="auto" w:fill="FFFFFF"/>
      <w:spacing w:after="0" w:line="240" w:lineRule="atLeast"/>
    </w:pPr>
    <w:rPr>
      <w:rFonts w:ascii="Times New Roman" w:eastAsia="Calibri" w:hAnsi="Times New Roman"/>
      <w:sz w:val="19"/>
      <w:szCs w:val="19"/>
      <w:lang w:eastAsia="ru-RU"/>
    </w:rPr>
  </w:style>
  <w:style w:type="paragraph" w:customStyle="1" w:styleId="37">
    <w:name w:val="Основной текст3"/>
    <w:basedOn w:val="a0"/>
    <w:uiPriority w:val="99"/>
    <w:rsid w:val="003D40EE"/>
    <w:pPr>
      <w:shd w:val="clear" w:color="auto" w:fill="FFFFFF"/>
      <w:spacing w:after="0" w:line="240" w:lineRule="atLeast"/>
      <w:ind w:hanging="340"/>
    </w:pPr>
    <w:rPr>
      <w:rFonts w:ascii="Arial" w:eastAsia="Calibri" w:hAnsi="Arial" w:cs="Arial"/>
      <w:i/>
      <w:iCs/>
      <w:color w:val="000000"/>
      <w:sz w:val="20"/>
      <w:szCs w:val="20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3D40EE"/>
    <w:rPr>
      <w:rFonts w:ascii="Times New Roman" w:eastAsia="Times New Roman" w:hAnsi="Times New Roman"/>
      <w:sz w:val="24"/>
      <w:szCs w:val="24"/>
    </w:rPr>
  </w:style>
  <w:style w:type="character" w:customStyle="1" w:styleId="ac">
    <w:name w:val="Название Знак"/>
    <w:link w:val="ab"/>
    <w:uiPriority w:val="99"/>
    <w:locked/>
    <w:rsid w:val="003D40E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34">
    <w:name w:val="Основной текст 3 Знак"/>
    <w:link w:val="33"/>
    <w:uiPriority w:val="99"/>
    <w:locked/>
    <w:rsid w:val="003D40EE"/>
    <w:rPr>
      <w:rFonts w:ascii="Times New Roman" w:eastAsia="Times New Roman" w:hAnsi="Times New Roman"/>
      <w:sz w:val="28"/>
      <w:szCs w:val="24"/>
    </w:rPr>
  </w:style>
  <w:style w:type="character" w:customStyle="1" w:styleId="DocumentMapChar">
    <w:name w:val="Document Map Char"/>
    <w:uiPriority w:val="99"/>
    <w:semiHidden/>
    <w:locked/>
    <w:rsid w:val="003D40EE"/>
    <w:rPr>
      <w:rFonts w:ascii="Tahoma" w:hAnsi="Tahoma" w:cs="Tahoma"/>
      <w:sz w:val="24"/>
      <w:szCs w:val="24"/>
      <w:shd w:val="clear" w:color="auto" w:fill="000080"/>
    </w:rPr>
  </w:style>
  <w:style w:type="paragraph" w:styleId="aff0">
    <w:name w:val="Document Map"/>
    <w:basedOn w:val="a0"/>
    <w:link w:val="aff1"/>
    <w:uiPriority w:val="99"/>
    <w:rsid w:val="003D40EE"/>
    <w:pPr>
      <w:shd w:val="clear" w:color="auto" w:fill="000080"/>
      <w:spacing w:after="0" w:line="240" w:lineRule="auto"/>
    </w:pPr>
    <w:rPr>
      <w:rFonts w:ascii="Tahoma" w:eastAsia="Calibri" w:hAnsi="Tahoma"/>
      <w:sz w:val="24"/>
      <w:szCs w:val="24"/>
    </w:rPr>
  </w:style>
  <w:style w:type="character" w:customStyle="1" w:styleId="aff1">
    <w:name w:val="Схема документа Знак"/>
    <w:link w:val="aff0"/>
    <w:uiPriority w:val="99"/>
    <w:rsid w:val="003D40EE"/>
    <w:rPr>
      <w:rFonts w:ascii="Tahoma" w:hAnsi="Tahoma"/>
      <w:sz w:val="24"/>
      <w:szCs w:val="24"/>
      <w:shd w:val="clear" w:color="auto" w:fill="000080"/>
    </w:rPr>
  </w:style>
  <w:style w:type="paragraph" w:customStyle="1" w:styleId="61">
    <w:name w:val="Основной текст6"/>
    <w:basedOn w:val="a0"/>
    <w:uiPriority w:val="99"/>
    <w:rsid w:val="003D40EE"/>
    <w:pPr>
      <w:shd w:val="clear" w:color="auto" w:fill="FFFFFF"/>
      <w:spacing w:after="0" w:line="227" w:lineRule="exact"/>
      <w:ind w:hanging="1260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1">
    <w:name w:val="caaieiaie 1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hAnsi="Arial"/>
      <w:b/>
      <w:kern w:val="28"/>
      <w:sz w:val="28"/>
      <w:szCs w:val="20"/>
      <w:lang w:eastAsia="ru-RU"/>
    </w:rPr>
  </w:style>
  <w:style w:type="paragraph" w:customStyle="1" w:styleId="caaieiaie2">
    <w:name w:val="caaieiaie 2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hAnsi="Arial"/>
      <w:b/>
      <w:i/>
      <w:sz w:val="24"/>
      <w:szCs w:val="20"/>
      <w:lang w:eastAsia="ru-RU"/>
    </w:rPr>
  </w:style>
  <w:style w:type="paragraph" w:customStyle="1" w:styleId="caaieiaie3">
    <w:name w:val="caaieiaie 3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hAnsi="Arial"/>
      <w:sz w:val="24"/>
      <w:szCs w:val="20"/>
      <w:lang w:eastAsia="ru-RU"/>
    </w:rPr>
  </w:style>
  <w:style w:type="paragraph" w:customStyle="1" w:styleId="caaieiaie4">
    <w:name w:val="caaieiaie 4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hAnsi="Arial"/>
      <w:b/>
      <w:sz w:val="24"/>
      <w:szCs w:val="20"/>
      <w:lang w:eastAsia="ru-RU"/>
    </w:rPr>
  </w:style>
  <w:style w:type="paragraph" w:customStyle="1" w:styleId="caaieiaie5">
    <w:name w:val="caaieiaie 5"/>
    <w:basedOn w:val="a0"/>
    <w:next w:val="a0"/>
    <w:uiPriority w:val="99"/>
    <w:rsid w:val="003D40EE"/>
    <w:pPr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hAnsi="Arial"/>
      <w:szCs w:val="20"/>
      <w:lang w:eastAsia="ru-RU"/>
    </w:rPr>
  </w:style>
  <w:style w:type="paragraph" w:customStyle="1" w:styleId="caaieiaie6">
    <w:name w:val="caaieiaie 6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caps/>
      <w:sz w:val="32"/>
      <w:szCs w:val="20"/>
      <w:lang w:eastAsia="ru-RU"/>
    </w:rPr>
  </w:style>
  <w:style w:type="paragraph" w:customStyle="1" w:styleId="caaieiaie7">
    <w:name w:val="caaieiaie 7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customStyle="1" w:styleId="caaieiaie8">
    <w:name w:val="caaieiaie 8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customStyle="1" w:styleId="caaieiaie9">
    <w:name w:val="caaieiaie 9"/>
    <w:basedOn w:val="a0"/>
    <w:next w:val="a0"/>
    <w:uiPriority w:val="99"/>
    <w:rsid w:val="003D40E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i/>
      <w:sz w:val="24"/>
      <w:szCs w:val="20"/>
      <w:lang w:eastAsia="ru-RU"/>
    </w:rPr>
  </w:style>
  <w:style w:type="character" w:customStyle="1" w:styleId="iiianoaieou">
    <w:name w:val="iiia? no?aieou"/>
    <w:uiPriority w:val="99"/>
    <w:rsid w:val="003D40EE"/>
    <w:rPr>
      <w:rFonts w:cs="Times New Roman"/>
    </w:rPr>
  </w:style>
  <w:style w:type="paragraph" w:customStyle="1" w:styleId="210">
    <w:name w:val="Основной текст 21"/>
    <w:basedOn w:val="a0"/>
    <w:uiPriority w:val="99"/>
    <w:rsid w:val="003D40E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310">
    <w:name w:val="Основной текст 31"/>
    <w:basedOn w:val="210"/>
    <w:uiPriority w:val="99"/>
    <w:rsid w:val="003D40EE"/>
  </w:style>
  <w:style w:type="paragraph" w:customStyle="1" w:styleId="Iniiaiieoaeno4">
    <w:name w:val="Iniiaiie oaeno 4"/>
    <w:basedOn w:val="210"/>
    <w:uiPriority w:val="99"/>
    <w:rsid w:val="003D40EE"/>
  </w:style>
  <w:style w:type="paragraph" w:customStyle="1" w:styleId="Iniiaiieoaeno5">
    <w:name w:val="Iniiaiie oaeno 5"/>
    <w:basedOn w:val="210"/>
    <w:uiPriority w:val="99"/>
    <w:rsid w:val="003D40EE"/>
  </w:style>
  <w:style w:type="paragraph" w:customStyle="1" w:styleId="BodyText213">
    <w:name w:val="Body Text 213"/>
    <w:basedOn w:val="a0"/>
    <w:uiPriority w:val="99"/>
    <w:rsid w:val="003D40EE"/>
    <w:pPr>
      <w:shd w:val="clear" w:color="FFFFFF" w:fill="auto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customStyle="1" w:styleId="BodyText212">
    <w:name w:val="Body Text 212"/>
    <w:basedOn w:val="a0"/>
    <w:uiPriority w:val="99"/>
    <w:rsid w:val="003D40EE"/>
    <w:pPr>
      <w:shd w:val="clear" w:color="FFFFFF" w:fill="auto"/>
      <w:overflowPunct w:val="0"/>
      <w:autoSpaceDE w:val="0"/>
      <w:autoSpaceDN w:val="0"/>
      <w:adjustRightInd w:val="0"/>
      <w:spacing w:after="0" w:line="240" w:lineRule="auto"/>
      <w:ind w:left="1440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customStyle="1" w:styleId="BodyText211">
    <w:name w:val="Body Text 211"/>
    <w:basedOn w:val="a0"/>
    <w:uiPriority w:val="99"/>
    <w:rsid w:val="003D40EE"/>
    <w:pPr>
      <w:shd w:val="clear" w:color="FFFFFF" w:fill="auto"/>
      <w:tabs>
        <w:tab w:val="left" w:pos="9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BodyText210">
    <w:name w:val="Body Text 210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16"/>
      <w:szCs w:val="20"/>
      <w:lang w:eastAsia="ru-RU"/>
    </w:rPr>
  </w:style>
  <w:style w:type="paragraph" w:customStyle="1" w:styleId="BodyText29">
    <w:name w:val="Body Text 29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BodyText28">
    <w:name w:val="Body Text 28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i/>
      <w:sz w:val="24"/>
      <w:szCs w:val="20"/>
      <w:lang w:eastAsia="ru-RU"/>
    </w:rPr>
  </w:style>
  <w:style w:type="paragraph" w:customStyle="1" w:styleId="BodyText35">
    <w:name w:val="Body Text 35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0"/>
      <w:lang w:eastAsia="ru-RU"/>
    </w:rPr>
  </w:style>
  <w:style w:type="paragraph" w:customStyle="1" w:styleId="BodyText27">
    <w:name w:val="Body Text 27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customStyle="1" w:styleId="BodyText26">
    <w:name w:val="Body Text 26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customStyle="1" w:styleId="BodyText34">
    <w:name w:val="Body Text 34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BodyText25">
    <w:name w:val="Body Text 25"/>
    <w:basedOn w:val="a0"/>
    <w:uiPriority w:val="99"/>
    <w:rsid w:val="003D40E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BodyText33">
    <w:name w:val="Body Text 33"/>
    <w:basedOn w:val="BodyText25"/>
    <w:uiPriority w:val="99"/>
    <w:rsid w:val="003D40EE"/>
  </w:style>
  <w:style w:type="paragraph" w:customStyle="1" w:styleId="Iniiaiieoaeno41">
    <w:name w:val="Iniiaiie oaeno 41"/>
    <w:basedOn w:val="BodyText25"/>
    <w:uiPriority w:val="99"/>
    <w:rsid w:val="003D40EE"/>
  </w:style>
  <w:style w:type="paragraph" w:customStyle="1" w:styleId="Iniiaiieoaeno51">
    <w:name w:val="Iniiaiie oaeno 51"/>
    <w:basedOn w:val="BodyText25"/>
    <w:uiPriority w:val="99"/>
    <w:rsid w:val="003D40EE"/>
  </w:style>
  <w:style w:type="paragraph" w:customStyle="1" w:styleId="BodyText24">
    <w:name w:val="Body Text 24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36"/>
      <w:szCs w:val="20"/>
      <w:lang w:eastAsia="ru-RU"/>
    </w:rPr>
  </w:style>
  <w:style w:type="paragraph" w:customStyle="1" w:styleId="BodyText23">
    <w:name w:val="Body Text 23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ru-RU"/>
    </w:rPr>
  </w:style>
  <w:style w:type="paragraph" w:customStyle="1" w:styleId="BodyText22">
    <w:name w:val="Body Text 22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8"/>
      <w:szCs w:val="20"/>
      <w:lang w:eastAsia="ru-RU"/>
    </w:rPr>
  </w:style>
  <w:style w:type="paragraph" w:customStyle="1" w:styleId="BodyText32">
    <w:name w:val="Body Text 32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iiianoiee">
    <w:name w:val="iiia? no?iee"/>
    <w:uiPriority w:val="99"/>
    <w:rsid w:val="003D40EE"/>
    <w:rPr>
      <w:rFonts w:cs="Times New Roman"/>
    </w:rPr>
  </w:style>
  <w:style w:type="paragraph" w:customStyle="1" w:styleId="BodyText21">
    <w:name w:val="Body Text 21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BodyText31">
    <w:name w:val="Body Text 31"/>
    <w:basedOn w:val="a0"/>
    <w:uiPriority w:val="99"/>
    <w:rsid w:val="003D40E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3D40EE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eastAsia="Times New Roman" w:hAnsi="Consultant"/>
    </w:rPr>
  </w:style>
  <w:style w:type="paragraph" w:customStyle="1" w:styleId="ConsNonformat">
    <w:name w:val="ConsNonformat"/>
    <w:uiPriority w:val="99"/>
    <w:rsid w:val="003D40EE"/>
    <w:pPr>
      <w:overflowPunct w:val="0"/>
      <w:autoSpaceDE w:val="0"/>
      <w:autoSpaceDN w:val="0"/>
      <w:adjustRightInd w:val="0"/>
      <w:textAlignment w:val="baseline"/>
    </w:pPr>
    <w:rPr>
      <w:rFonts w:ascii="Consultant" w:eastAsia="Times New Roman" w:hAnsi="Consultant"/>
    </w:rPr>
  </w:style>
  <w:style w:type="paragraph" w:customStyle="1" w:styleId="ConsTitle">
    <w:name w:val="ConsTitle"/>
    <w:uiPriority w:val="99"/>
    <w:rsid w:val="003D40EE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16"/>
    </w:rPr>
  </w:style>
  <w:style w:type="paragraph" w:customStyle="1" w:styleId="Iniiaiieoaeno21">
    <w:name w:val="Iniiaiie oaeno 21"/>
    <w:basedOn w:val="a0"/>
    <w:uiPriority w:val="99"/>
    <w:rsid w:val="003D40EE"/>
    <w:pPr>
      <w:shd w:val="clear" w:color="FFFFFF" w:fill="auto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color w:val="000000"/>
      <w:sz w:val="36"/>
      <w:szCs w:val="20"/>
      <w:lang w:eastAsia="ru-RU"/>
    </w:rPr>
  </w:style>
  <w:style w:type="paragraph" w:customStyle="1" w:styleId="BodyText36">
    <w:name w:val="Body Text 36"/>
    <w:basedOn w:val="a0"/>
    <w:uiPriority w:val="99"/>
    <w:rsid w:val="003D40EE"/>
    <w:pPr>
      <w:shd w:val="clear" w:color="FFFFFF" w:fill="auto"/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36"/>
      <w:szCs w:val="20"/>
      <w:lang w:eastAsia="ru-RU"/>
    </w:rPr>
  </w:style>
  <w:style w:type="paragraph" w:customStyle="1" w:styleId="FR1">
    <w:name w:val="FR1"/>
    <w:uiPriority w:val="99"/>
    <w:rsid w:val="003D40EE"/>
    <w:pPr>
      <w:widowControl w:val="0"/>
      <w:overflowPunct w:val="0"/>
      <w:autoSpaceDE w:val="0"/>
      <w:autoSpaceDN w:val="0"/>
      <w:adjustRightInd w:val="0"/>
      <w:spacing w:before="120"/>
      <w:textAlignment w:val="baseline"/>
    </w:pPr>
    <w:rPr>
      <w:rFonts w:ascii="Arial" w:eastAsia="Times New Roman" w:hAnsi="Arial"/>
      <w:sz w:val="16"/>
    </w:rPr>
  </w:style>
  <w:style w:type="paragraph" w:customStyle="1" w:styleId="Ieieeeieiioeooe1">
    <w:name w:val="Ie?iee eieiioeooe1"/>
    <w:basedOn w:val="a0"/>
    <w:uiPriority w:val="99"/>
    <w:rsid w:val="003D40E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FR2">
    <w:name w:val="FR2"/>
    <w:uiPriority w:val="99"/>
    <w:rsid w:val="003D40EE"/>
    <w:pPr>
      <w:widowControl w:val="0"/>
      <w:overflowPunct w:val="0"/>
      <w:autoSpaceDE w:val="0"/>
      <w:autoSpaceDN w:val="0"/>
      <w:adjustRightInd w:val="0"/>
      <w:spacing w:line="320" w:lineRule="auto"/>
      <w:ind w:left="1640"/>
      <w:jc w:val="both"/>
      <w:textAlignment w:val="baseline"/>
    </w:pPr>
    <w:rPr>
      <w:rFonts w:ascii="Arial" w:eastAsia="Times New Roman" w:hAnsi="Arial"/>
      <w:sz w:val="12"/>
      <w:lang w:val="en-US"/>
    </w:rPr>
  </w:style>
  <w:style w:type="paragraph" w:customStyle="1" w:styleId="FR3">
    <w:name w:val="FR3"/>
    <w:uiPriority w:val="99"/>
    <w:rsid w:val="003D40EE"/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Times New Roman" w:hAnsi="Arial"/>
      <w:sz w:val="12"/>
    </w:rPr>
  </w:style>
  <w:style w:type="paragraph" w:styleId="aff2">
    <w:name w:val="List Paragraph"/>
    <w:basedOn w:val="a0"/>
    <w:uiPriority w:val="99"/>
    <w:qFormat/>
    <w:rsid w:val="003D40E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f3">
    <w:name w:val="line number"/>
    <w:uiPriority w:val="99"/>
    <w:rsid w:val="003D40EE"/>
    <w:rPr>
      <w:rFonts w:cs="Times New Roman"/>
    </w:rPr>
  </w:style>
  <w:style w:type="paragraph" w:customStyle="1" w:styleId="Style22">
    <w:name w:val="Style22"/>
    <w:basedOn w:val="a0"/>
    <w:uiPriority w:val="99"/>
    <w:rsid w:val="003D40EE"/>
    <w:pPr>
      <w:widowControl w:val="0"/>
      <w:autoSpaceDE w:val="0"/>
      <w:autoSpaceDN w:val="0"/>
      <w:adjustRightInd w:val="0"/>
      <w:spacing w:after="0" w:line="295" w:lineRule="exact"/>
      <w:ind w:firstLine="70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3D40EE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5">
    <w:name w:val="Font Style25"/>
    <w:uiPriority w:val="99"/>
    <w:rsid w:val="003D40E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17">
    <w:name w:val="Style17"/>
    <w:basedOn w:val="a0"/>
    <w:uiPriority w:val="99"/>
    <w:rsid w:val="003D40EE"/>
    <w:pPr>
      <w:widowControl w:val="0"/>
      <w:autoSpaceDE w:val="0"/>
      <w:autoSpaceDN w:val="0"/>
      <w:adjustRightInd w:val="0"/>
      <w:spacing w:after="0" w:line="295" w:lineRule="exact"/>
      <w:ind w:firstLine="70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3D40EE"/>
    <w:rPr>
      <w:rFonts w:ascii="Times New Roman" w:hAnsi="Times New Roman" w:cs="Times New Roman"/>
      <w:color w:val="000000"/>
      <w:sz w:val="22"/>
      <w:szCs w:val="22"/>
    </w:rPr>
  </w:style>
  <w:style w:type="paragraph" w:styleId="aff4">
    <w:name w:val="Normal (Web)"/>
    <w:aliases w:val="Обычный (веб)1,Обычный (веб) Знак,Обычный (веб) Знак1,Обычный (веб) Знак Знак"/>
    <w:basedOn w:val="a0"/>
    <w:rsid w:val="003D40EE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f5">
    <w:name w:val="Emphasis"/>
    <w:uiPriority w:val="20"/>
    <w:qFormat/>
    <w:locked/>
    <w:rsid w:val="003D40EE"/>
    <w:rPr>
      <w:i/>
      <w:iCs/>
    </w:rPr>
  </w:style>
  <w:style w:type="paragraph" w:customStyle="1" w:styleId="16">
    <w:name w:val="Список 1"/>
    <w:basedOn w:val="a"/>
    <w:link w:val="17"/>
    <w:rsid w:val="003D40EE"/>
    <w:pPr>
      <w:widowControl w:val="0"/>
      <w:numPr>
        <w:numId w:val="0"/>
      </w:numPr>
      <w:tabs>
        <w:tab w:val="num" w:pos="926"/>
      </w:tabs>
      <w:overflowPunct w:val="0"/>
      <w:autoSpaceDE w:val="0"/>
      <w:autoSpaceDN w:val="0"/>
      <w:adjustRightInd w:val="0"/>
      <w:spacing w:before="60" w:after="120"/>
      <w:ind w:left="926" w:hanging="360"/>
      <w:textAlignment w:val="baseline"/>
    </w:pPr>
    <w:rPr>
      <w:rFonts w:eastAsia="Times New Roman"/>
      <w:szCs w:val="20"/>
      <w:lang w:eastAsia="ru-RU"/>
    </w:rPr>
  </w:style>
  <w:style w:type="character" w:customStyle="1" w:styleId="17">
    <w:name w:val="Список 1 Знак"/>
    <w:link w:val="16"/>
    <w:locked/>
    <w:rsid w:val="003D40EE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rsid w:val="003D40EE"/>
    <w:pPr>
      <w:numPr>
        <w:numId w:val="11"/>
      </w:numPr>
      <w:spacing w:after="240" w:line="240" w:lineRule="auto"/>
      <w:jc w:val="both"/>
    </w:pPr>
    <w:rPr>
      <w:rFonts w:ascii="Times New Roman" w:eastAsia="Calibri" w:hAnsi="Times New Roman"/>
      <w:sz w:val="24"/>
    </w:rPr>
  </w:style>
  <w:style w:type="character" w:customStyle="1" w:styleId="urtxtemph">
    <w:name w:val="urtxtemph"/>
    <w:rsid w:val="003D40EE"/>
    <w:rPr>
      <w:rFonts w:cs="Times New Roman"/>
    </w:rPr>
  </w:style>
  <w:style w:type="character" w:customStyle="1" w:styleId="S">
    <w:name w:val="S_Обозначение"/>
    <w:rsid w:val="003D40E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urtxtstd">
    <w:name w:val="urtxtstd"/>
    <w:rsid w:val="003D40EE"/>
    <w:rPr>
      <w:rFonts w:cs="Times New Roman"/>
    </w:rPr>
  </w:style>
  <w:style w:type="character" w:customStyle="1" w:styleId="st1">
    <w:name w:val="st1"/>
    <w:rsid w:val="003D40EE"/>
  </w:style>
  <w:style w:type="paragraph" w:customStyle="1" w:styleId="aff6">
    <w:name w:val="абзац"/>
    <w:basedOn w:val="a0"/>
    <w:uiPriority w:val="99"/>
    <w:rsid w:val="003D40EE"/>
    <w:pPr>
      <w:spacing w:after="0" w:line="360" w:lineRule="auto"/>
      <w:ind w:firstLine="709"/>
      <w:jc w:val="both"/>
    </w:pPr>
    <w:rPr>
      <w:rFonts w:ascii="Times New Roman" w:hAnsi="Times New Roman"/>
      <w:sz w:val="30"/>
      <w:szCs w:val="20"/>
      <w:lang w:eastAsia="ru-RU"/>
    </w:rPr>
  </w:style>
  <w:style w:type="paragraph" w:styleId="aff7">
    <w:name w:val="Revision"/>
    <w:hidden/>
    <w:uiPriority w:val="99"/>
    <w:semiHidden/>
    <w:rsid w:val="003D40E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Program%20Files\StroyConsultant\Temp\9649.htm" TargetMode="External"/><Relationship Id="rId18" Type="http://schemas.openxmlformats.org/officeDocument/2006/relationships/footer" Target="footer5.xml"/><Relationship Id="rId26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image" Target="media/image3.wmf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image" Target="media/image7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2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6.wmf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10" Type="http://schemas.openxmlformats.org/officeDocument/2006/relationships/footer" Target="footer1.xml"/><Relationship Id="rId19" Type="http://schemas.openxmlformats.org/officeDocument/2006/relationships/image" Target="media/image1.wmf"/><Relationship Id="rId31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file:///C:\Program%20Files\StroyConsultant\Temp\9649.htm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hyperlink" Target="http://ru.wikipedia.org/wiki/%D0%A1%D0%B5%D0%B2%D0%B5%D1%80%D0%BE-%D0%9A%D0%B0%D0%B2%D0%BA%D0%B0%D0%B7%D1%81%D0%BA%D0%B8%D0%B9_%D1%84%D0%B5%D0%B4%D0%B5%D1%80%D0%B0%D0%BB%D1%8C%D0%BD%D1%8B%D0%B9_%D0%BE%D0%BA%D1%80%D1%83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A5B7-B0AB-471F-80BB-FEB18D86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1</Pages>
  <Words>17581</Words>
  <Characters>100213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Сборника «Укрупненные стоимостные показатели линий электропередачи и подстанций напряжением 35-1150 кВ» 324 тм - т1 для электросетевых объектов ОАО «ФСК ЕЭС»</vt:lpstr>
    </vt:vector>
  </TitlesOfParts>
  <Company/>
  <LinksUpToDate>false</LinksUpToDate>
  <CharactersWithSpaces>117559</CharactersWithSpaces>
  <SharedDoc>false</SharedDoc>
  <HLinks>
    <vt:vector size="18" baseType="variant">
      <vt:variant>
        <vt:i4>7602223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http://ru.wikipedia.org/wiki/%D0%A1%D0%B5%D0%B2%D0%B5%D1%80%D0%BE-%D0%9A%D0%B0%D0%B2%D0%BA%D0%B0%D0%B7%D1%81%D0%BA%D0%B8%D0%B9_%D1%84%D0%B5%D0%B4%D0%B5%D1%80%D0%B0%D0%BB%D1%8C%D0%BD%D1%8B%D0%B9_%D0%BE%D0%BA%D1%80%D1%83%D0%B3</vt:lpwstr>
      </vt:variant>
      <vt:variant>
        <vt:lpwstr/>
      </vt:variant>
      <vt:variant>
        <vt:i4>1114204</vt:i4>
      </vt:variant>
      <vt:variant>
        <vt:i4>3</vt:i4>
      </vt:variant>
      <vt:variant>
        <vt:i4>0</vt:i4>
      </vt:variant>
      <vt:variant>
        <vt:i4>5</vt:i4>
      </vt:variant>
      <vt:variant>
        <vt:lpwstr>C:\Program Files\StroyConsultant\Temp\9649.htm</vt:lpwstr>
      </vt:variant>
      <vt:variant>
        <vt:lpwstr/>
      </vt:variant>
      <vt:variant>
        <vt:i4>1114204</vt:i4>
      </vt:variant>
      <vt:variant>
        <vt:i4>0</vt:i4>
      </vt:variant>
      <vt:variant>
        <vt:i4>0</vt:i4>
      </vt:variant>
      <vt:variant>
        <vt:i4>5</vt:i4>
      </vt:variant>
      <vt:variant>
        <vt:lpwstr>C:\Program Files\StroyConsultant\Temp\9649.htm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Сборника «Укрупненные стоимостные показатели линий электропередачи и подстанций напряжением 35-1150 кВ» 324 тм - т1 для электросетевых объектов ОАО «ФСК ЕЭС»</dc:title>
  <dc:subject/>
  <dc:creator>Пашинина Тамара Алексеевна</dc:creator>
  <cp:keywords/>
  <cp:lastModifiedBy>Полякова Ольга Олеговна</cp:lastModifiedBy>
  <cp:revision>15</cp:revision>
  <cp:lastPrinted>2015-11-11T10:51:00Z</cp:lastPrinted>
  <dcterms:created xsi:type="dcterms:W3CDTF">2012-11-30T07:30:00Z</dcterms:created>
  <dcterms:modified xsi:type="dcterms:W3CDTF">2016-07-26T11:01:00Z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Balikoev_KA</vt:lpwstr>
  </property>
  <property fmtid="{D5CDD505-2E9C-101B-9397-08002B2CF9AE}" pid="3" name="CustomObjectId">
    <vt:lpwstr>090000028bb709c0</vt:lpwstr>
  </property>
  <property fmtid="{D5CDD505-2E9C-101B-9397-08002B2CF9AE}" pid="4" name="CustomServerURL">
    <vt:lpwstr>http://10.18.26.142:7777/asudfsk/doc-upload</vt:lpwstr>
  </property>
  <property fmtid="{D5CDD505-2E9C-101B-9397-08002B2CF9AE}" pid="5" name="CustomUserId">
    <vt:lpwstr>Balikoev_KA</vt:lpwstr>
  </property>
  <property fmtid="{D5CDD505-2E9C-101B-9397-08002B2CF9AE}" pid="6" name="CustomObjectState">
    <vt:lpwstr>180939569</vt:lpwstr>
  </property>
  <property fmtid="{D5CDD505-2E9C-101B-9397-08002B2CF9AE}" pid="7" name="magic_key">
    <vt:lpwstr>BEKNEEV-BA1.bekneev_ba.Windows NT...127.0.0.1.172.17.96.75.C:\Users\Bekneev_BA\Documents\РАБОТА\СПРАВОЧНИК УКРУПНЕННЫХ ПОКАЗАТЕЛЕЙ\СОГЛАСОВАНИЕ в МИНЭНЕРГО\ДЛЯ ВКЛЮЧЕНИЯ В РЕЕСТР\Проект приказа_Укрупненные_стоимостные_показатели.doc</vt:lpwstr>
  </property>
</Properties>
</file>