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878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ПОЯСНИТЕЛЬНАЯ ЗАПИСКА ПО ИПКВ ИТ</w:t>
      </w:r>
      <w:r w:rsidR="007D1E42">
        <w:rPr>
          <w:b/>
          <w:bCs/>
        </w:rPr>
        <w:t>-ПРОЕКТУ</w:t>
      </w:r>
      <w:r w:rsidRPr="00570577">
        <w:rPr>
          <w:b/>
          <w:bCs/>
        </w:rPr>
        <w:t xml:space="preserve"> </w:t>
      </w:r>
    </w:p>
    <w:p w:rsidR="00A85878" w:rsidRPr="00570577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«</w:t>
      </w:r>
      <w:r w:rsidR="007D1E42" w:rsidRPr="00720681">
        <w:rPr>
          <w:b/>
          <w:bCs/>
        </w:rPr>
        <w:t xml:space="preserve">Приобретение </w:t>
      </w:r>
      <w:r w:rsidR="000621E3">
        <w:rPr>
          <w:b/>
          <w:bCs/>
        </w:rPr>
        <w:t xml:space="preserve">лицензий </w:t>
      </w:r>
      <w:r w:rsidR="00496741">
        <w:rPr>
          <w:b/>
          <w:bCs/>
        </w:rPr>
        <w:t xml:space="preserve">системы финансово-экономического управления </w:t>
      </w:r>
      <w:r w:rsidR="00C40554">
        <w:rPr>
          <w:b/>
          <w:bCs/>
        </w:rPr>
        <w:t>(2026г.)</w:t>
      </w:r>
      <w:r w:rsidRPr="00570577">
        <w:rPr>
          <w:b/>
          <w:bCs/>
        </w:rPr>
        <w:t>»</w:t>
      </w:r>
    </w:p>
    <w:p w:rsidR="00A85878" w:rsidRPr="00FB7405" w:rsidRDefault="00720681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15.01.</w:t>
      </w:r>
      <w:r w:rsidR="00FB7405" w:rsidRPr="000621E3">
        <w:rPr>
          <w:b/>
          <w:bCs/>
        </w:rPr>
        <w:t>0</w:t>
      </w:r>
      <w:r w:rsidR="00D7332C">
        <w:rPr>
          <w:b/>
          <w:bCs/>
        </w:rPr>
        <w:t>401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2C34B9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A85878" w:rsidRPr="00570577" w:rsidRDefault="007D1E42" w:rsidP="00A85878">
      <w:pPr>
        <w:spacing w:line="276" w:lineRule="auto"/>
        <w:ind w:firstLine="567"/>
        <w:jc w:val="both"/>
      </w:pPr>
      <w:r>
        <w:t xml:space="preserve">АО «Петербургская сбытовая компания»: </w:t>
      </w:r>
      <w:r w:rsidR="001356B7" w:rsidRPr="001356B7">
        <w:t>лицензи</w:t>
      </w:r>
      <w:r w:rsidR="0020322A">
        <w:t xml:space="preserve">и </w:t>
      </w:r>
      <w:r w:rsidR="0020322A" w:rsidRPr="0020322A">
        <w:t>типовой тиражной системы финансово-экономического управления</w:t>
      </w:r>
      <w:r w:rsidR="0020322A">
        <w:t xml:space="preserve"> (</w:t>
      </w:r>
      <w:r w:rsidR="001356B7">
        <w:t>ФЭУ 2.0</w:t>
      </w:r>
      <w:r w:rsidR="0020322A">
        <w:t xml:space="preserve">) будут </w:t>
      </w:r>
      <w:r w:rsidR="001356B7">
        <w:t>явля</w:t>
      </w:r>
      <w:r w:rsidR="0020322A">
        <w:t>ться</w:t>
      </w:r>
      <w:r w:rsidR="001356B7">
        <w:t xml:space="preserve"> новым НМА.</w:t>
      </w:r>
      <w:r w:rsidR="00A85878" w:rsidRPr="00570577">
        <w:t xml:space="preserve"> </w:t>
      </w:r>
      <w:r>
        <w:t xml:space="preserve"> </w:t>
      </w:r>
    </w:p>
    <w:p w:rsidR="00A85878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  <w:bookmarkStart w:id="0" w:name="_GoBack"/>
      <w:bookmarkEnd w:id="0"/>
    </w:p>
    <w:p w:rsidR="00166E68" w:rsidRDefault="00846FE2" w:rsidP="006C7753">
      <w:pPr>
        <w:ind w:firstLine="567"/>
        <w:jc w:val="both"/>
      </w:pPr>
      <w:r>
        <w:t>С</w:t>
      </w:r>
      <w:r w:rsidR="0014138E">
        <w:t xml:space="preserve"> начал</w:t>
      </w:r>
      <w:r>
        <w:t>а</w:t>
      </w:r>
      <w:r w:rsidR="0014138E" w:rsidRPr="00E853A6">
        <w:t xml:space="preserve"> </w:t>
      </w:r>
      <w:r w:rsidR="0014138E">
        <w:t>2020 год</w:t>
      </w:r>
      <w:r>
        <w:t>а</w:t>
      </w:r>
      <w:r w:rsidR="0014138E">
        <w:t xml:space="preserve"> в </w:t>
      </w:r>
      <w:r w:rsidR="0014138E" w:rsidRPr="00E56B27">
        <w:t>АО «Петербургская сбытовая компания»</w:t>
      </w:r>
      <w:r w:rsidR="0014138E">
        <w:t xml:space="preserve"> </w:t>
      </w:r>
      <w:r w:rsidR="00A67B59">
        <w:t>реализуется</w:t>
      </w:r>
      <w:r w:rsidR="0014138E">
        <w:t xml:space="preserve"> ввод </w:t>
      </w:r>
      <w:r>
        <w:t xml:space="preserve">в </w:t>
      </w:r>
      <w:r w:rsidR="0014138E">
        <w:t>эксплуатаци</w:t>
      </w:r>
      <w:r>
        <w:t>ю</w:t>
      </w:r>
      <w:r w:rsidR="0014138E">
        <w:t xml:space="preserve"> </w:t>
      </w:r>
      <w:r w:rsidRPr="00846FE2">
        <w:t xml:space="preserve">типовой тиражной системы </w:t>
      </w:r>
      <w:r w:rsidR="0014138E">
        <w:t xml:space="preserve">финансово-экономического управления в сегментах </w:t>
      </w:r>
      <w:r>
        <w:t>«</w:t>
      </w:r>
      <w:r w:rsidR="0014138E">
        <w:t>Сбыт</w:t>
      </w:r>
      <w:r>
        <w:t>»</w:t>
      </w:r>
      <w:r w:rsidR="0014138E" w:rsidRPr="0014138E">
        <w:t xml:space="preserve"> </w:t>
      </w:r>
      <w:r w:rsidR="0014138E">
        <w:t xml:space="preserve">и </w:t>
      </w:r>
      <w:r>
        <w:t>«</w:t>
      </w:r>
      <w:r w:rsidR="0014138E">
        <w:t>Прочие</w:t>
      </w:r>
      <w:r>
        <w:t>» на базе 1С</w:t>
      </w:r>
      <w:r w:rsidR="0014138E" w:rsidRPr="0014138E">
        <w:t xml:space="preserve"> (далее</w:t>
      </w:r>
      <w:r>
        <w:t xml:space="preserve"> </w:t>
      </w:r>
      <w:r w:rsidR="001632AF" w:rsidRPr="0014138E">
        <w:t xml:space="preserve">- </w:t>
      </w:r>
      <w:r w:rsidR="001632AF">
        <w:t>ФЭУ</w:t>
      </w:r>
      <w:r w:rsidR="0014138E" w:rsidRPr="0014138E">
        <w:t>)</w:t>
      </w:r>
      <w:r>
        <w:t xml:space="preserve">. Проект </w:t>
      </w:r>
      <w:r w:rsidR="00A67B59">
        <w:t>является централизованным проектом</w:t>
      </w:r>
      <w:r w:rsidR="00211A21">
        <w:t xml:space="preserve"> ПАО </w:t>
      </w:r>
      <w:r>
        <w:t>«</w:t>
      </w:r>
      <w:r w:rsidR="00211A21">
        <w:t>Интер РАО</w:t>
      </w:r>
      <w:r>
        <w:t>»</w:t>
      </w:r>
      <w:r w:rsidR="0014138E" w:rsidRPr="0014138E">
        <w:t>.</w:t>
      </w:r>
      <w:r w:rsidR="00BA03AA">
        <w:t xml:space="preserve"> АО </w:t>
      </w:r>
      <w:r>
        <w:t>«</w:t>
      </w:r>
      <w:r w:rsidR="00BA03AA">
        <w:t>Петербургская сбытовая компания</w:t>
      </w:r>
      <w:r>
        <w:t xml:space="preserve">» выступило </w:t>
      </w:r>
      <w:r w:rsidR="006C7753">
        <w:t>компани</w:t>
      </w:r>
      <w:r>
        <w:t>ей</w:t>
      </w:r>
      <w:r w:rsidR="006C7753">
        <w:t>-пилот</w:t>
      </w:r>
      <w:r>
        <w:t>ом</w:t>
      </w:r>
      <w:r w:rsidR="006C7753">
        <w:t xml:space="preserve"> сегмента</w:t>
      </w:r>
      <w:r w:rsidR="006C7753" w:rsidRPr="006C7753">
        <w:t xml:space="preserve"> </w:t>
      </w:r>
      <w:r>
        <w:t>«</w:t>
      </w:r>
      <w:r w:rsidR="006C7753">
        <w:t>Сбыт</w:t>
      </w:r>
      <w:r>
        <w:t>»</w:t>
      </w:r>
      <w:r w:rsidR="006C7753" w:rsidRPr="006C7753">
        <w:t>.</w:t>
      </w:r>
      <w:r w:rsidR="0014138E" w:rsidRPr="0014138E">
        <w:t xml:space="preserve"> </w:t>
      </w:r>
      <w:r w:rsidR="0014138E">
        <w:t>Система ФЭУ</w:t>
      </w:r>
      <w:r w:rsidR="00A67B59">
        <w:t xml:space="preserve"> позволяет централизованно управлять корпоративной методологией бухгалтерского, налогового учета и учета по МСФО, бюджетного</w:t>
      </w:r>
      <w:r w:rsidR="00A67B59" w:rsidRPr="00A67B59">
        <w:t xml:space="preserve"> управления, а также повы</w:t>
      </w:r>
      <w:r>
        <w:t>сить</w:t>
      </w:r>
      <w:r w:rsidR="00A67B59" w:rsidRPr="00A67B59">
        <w:t xml:space="preserve"> качеств</w:t>
      </w:r>
      <w:r>
        <w:t>о</w:t>
      </w:r>
      <w:r w:rsidR="00A67B59" w:rsidRPr="00A67B59">
        <w:t xml:space="preserve"> учетных данных и оптимальности их подготовки при передаче смежным предметным областям (бизнес-планирование, управление имуществом и инвестициями, трансфертное ценообразование, консолидированная отчетность и т.п.).</w:t>
      </w:r>
      <w:r w:rsidR="00A67B59">
        <w:t xml:space="preserve"> </w:t>
      </w:r>
      <w:r w:rsidR="006C7753" w:rsidRPr="006C7753">
        <w:t xml:space="preserve"> </w:t>
      </w:r>
      <w:r w:rsidR="006C7753">
        <w:t>Основой данного проекта является ц</w:t>
      </w:r>
      <w:r w:rsidR="006C7753" w:rsidRPr="006C7753">
        <w:t>ентрализованная автоматизация процессов ведения бухгалтерского и налогового учета, подготовки отчетности и процессов передачи данных в консолидационные пакеты и бизнес-планы компаний Группы позволит минимизировать риски нарушения качества бухгалтерской и налоговой отчетности и информаци</w:t>
      </w:r>
      <w:r w:rsidR="006C7753">
        <w:t>и бизнес-планов компаний Группы.</w:t>
      </w:r>
    </w:p>
    <w:p w:rsidR="00846FE2" w:rsidRPr="008131BD" w:rsidRDefault="004B3A21" w:rsidP="006C7753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Принятые в Группе корпоративные решения предусматривают</w:t>
      </w:r>
      <w:r w:rsidR="00846FE2" w:rsidRPr="008131BD">
        <w:rPr>
          <w:color w:val="000000" w:themeColor="text1"/>
        </w:rPr>
        <w:t xml:space="preserve"> продажу компаниям Группы лицензий ФЭУ с 2023 года</w:t>
      </w:r>
      <w:r w:rsidR="00C40554">
        <w:rPr>
          <w:color w:val="000000" w:themeColor="text1"/>
        </w:rPr>
        <w:t xml:space="preserve"> на трехлетний срок, в 2026 году потребуется продление лицензий.</w:t>
      </w:r>
    </w:p>
    <w:p w:rsidR="00A85878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:rsidR="00211A21" w:rsidRPr="002C325A" w:rsidRDefault="00211A21" w:rsidP="00211A21">
      <w:pPr>
        <w:pStyle w:val="26"/>
        <w:ind w:left="0" w:firstLine="567"/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</w:pPr>
      <w:r w:rsidRPr="001004C8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 xml:space="preserve">Приобретение АО «Петербургская сбытовая компания» </w:t>
      </w:r>
      <w:r w:rsidR="00846FE2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 xml:space="preserve">права </w:t>
      </w:r>
      <w:r w:rsidRPr="001004C8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 xml:space="preserve">использования </w:t>
      </w:r>
      <w:r w:rsidR="005723C1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>с</w:t>
      </w:r>
      <w:r w:rsidR="00174AE9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>истемы</w:t>
      </w:r>
      <w:r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 xml:space="preserve"> </w:t>
      </w:r>
      <w:r w:rsidR="00C020F3">
        <w:rPr>
          <w:rFonts w:ascii="Times New Roman" w:eastAsia="Calibri" w:hAnsi="Times New Roman" w:cs="Times New Roman"/>
          <w:color w:val="auto"/>
          <w:szCs w:val="22"/>
          <w:bdr w:val="none" w:sz="0" w:space="0" w:color="auto"/>
          <w:lang w:eastAsia="en-US"/>
        </w:rPr>
        <w:t>ФЭУ.</w:t>
      </w:r>
    </w:p>
    <w:p w:rsidR="00A85878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1356B7" w:rsidRDefault="001356B7" w:rsidP="001356B7">
      <w:pPr>
        <w:spacing w:before="240" w:after="120" w:line="276" w:lineRule="auto"/>
        <w:jc w:val="both"/>
      </w:pPr>
      <w:r w:rsidRPr="001356B7">
        <w:t>С</w:t>
      </w:r>
      <w:r>
        <w:t xml:space="preserve">остав </w:t>
      </w:r>
      <w:r w:rsidR="00BA03AA">
        <w:t xml:space="preserve">закупаемых лицензий </w:t>
      </w:r>
      <w:r w:rsidR="00796314">
        <w:t xml:space="preserve">системы </w:t>
      </w:r>
      <w:r w:rsidR="00796314" w:rsidRPr="00796314">
        <w:t xml:space="preserve">ФЭУ 2.0 </w:t>
      </w:r>
      <w:r w:rsidR="00BA03AA">
        <w:t>приведе</w:t>
      </w:r>
      <w:r w:rsidR="00846FE2">
        <w:t>н</w:t>
      </w:r>
      <w:r w:rsidR="00BA03AA">
        <w:t xml:space="preserve"> в Т</w:t>
      </w:r>
      <w:r>
        <w:t>аблице</w:t>
      </w:r>
      <w:r w:rsidR="00846FE2">
        <w:t>:</w:t>
      </w:r>
    </w:p>
    <w:tbl>
      <w:tblPr>
        <w:tblW w:w="10059" w:type="dxa"/>
        <w:tblInd w:w="-5" w:type="dxa"/>
        <w:tblLook w:val="04A0" w:firstRow="1" w:lastRow="0" w:firstColumn="1" w:lastColumn="0" w:noHBand="0" w:noVBand="1"/>
      </w:tblPr>
      <w:tblGrid>
        <w:gridCol w:w="546"/>
        <w:gridCol w:w="3886"/>
        <w:gridCol w:w="2603"/>
        <w:gridCol w:w="3024"/>
      </w:tblGrid>
      <w:tr w:rsidR="00846FE2" w:rsidRPr="001356B7" w:rsidTr="00C40554">
        <w:trPr>
          <w:trHeight w:val="4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FE2" w:rsidRPr="001356B7" w:rsidRDefault="00846FE2" w:rsidP="001356B7">
            <w:pPr>
              <w:jc w:val="center"/>
              <w:rPr>
                <w:b/>
                <w:szCs w:val="22"/>
                <w:lang w:eastAsia="en-US"/>
              </w:rPr>
            </w:pPr>
            <w:r w:rsidRPr="001356B7">
              <w:rPr>
                <w:b/>
                <w:szCs w:val="22"/>
                <w:lang w:eastAsia="en-US"/>
              </w:rPr>
              <w:t>№</w:t>
            </w:r>
          </w:p>
          <w:p w:rsidR="00846FE2" w:rsidRPr="001356B7" w:rsidRDefault="00846FE2" w:rsidP="001356B7">
            <w:pPr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1356B7">
              <w:rPr>
                <w:b/>
                <w:szCs w:val="22"/>
                <w:lang w:eastAsia="en-US"/>
              </w:rPr>
              <w:t>пп</w:t>
            </w:r>
            <w:proofErr w:type="spellEnd"/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6FE2" w:rsidRPr="001356B7" w:rsidRDefault="00846FE2" w:rsidP="001356B7">
            <w:pPr>
              <w:jc w:val="center"/>
              <w:rPr>
                <w:b/>
                <w:szCs w:val="22"/>
                <w:lang w:eastAsia="en-US"/>
              </w:rPr>
            </w:pPr>
            <w:r w:rsidRPr="001356B7">
              <w:rPr>
                <w:b/>
                <w:szCs w:val="22"/>
                <w:lang w:eastAsia="en-US"/>
              </w:rPr>
              <w:t>Наименовани</w:t>
            </w:r>
            <w:r>
              <w:rPr>
                <w:b/>
                <w:szCs w:val="22"/>
                <w:lang w:eastAsia="en-US"/>
              </w:rPr>
              <w:t>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FE2" w:rsidRPr="001356B7" w:rsidRDefault="00846FE2" w:rsidP="001356B7">
            <w:pPr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Количество, шт.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6FE2" w:rsidRPr="001356B7" w:rsidRDefault="00846FE2" w:rsidP="001356B7">
            <w:pPr>
              <w:jc w:val="center"/>
              <w:rPr>
                <w:b/>
                <w:szCs w:val="22"/>
                <w:lang w:eastAsia="en-US"/>
              </w:rPr>
            </w:pPr>
            <w:r w:rsidRPr="001356B7">
              <w:rPr>
                <w:b/>
                <w:szCs w:val="22"/>
                <w:lang w:eastAsia="en-US"/>
              </w:rPr>
              <w:t>Цена</w:t>
            </w:r>
            <w:r>
              <w:rPr>
                <w:b/>
                <w:szCs w:val="22"/>
                <w:lang w:eastAsia="en-US"/>
              </w:rPr>
              <w:t>, р</w:t>
            </w:r>
            <w:r w:rsidR="00796314">
              <w:rPr>
                <w:b/>
                <w:szCs w:val="22"/>
                <w:lang w:eastAsia="en-US"/>
              </w:rPr>
              <w:t>уб</w:t>
            </w:r>
            <w:r>
              <w:rPr>
                <w:b/>
                <w:szCs w:val="22"/>
                <w:lang w:eastAsia="en-US"/>
              </w:rPr>
              <w:t xml:space="preserve">. </w:t>
            </w:r>
            <w:r w:rsidR="00796314">
              <w:rPr>
                <w:b/>
                <w:szCs w:val="22"/>
                <w:lang w:eastAsia="en-US"/>
              </w:rPr>
              <w:t>с</w:t>
            </w:r>
            <w:r>
              <w:rPr>
                <w:b/>
                <w:szCs w:val="22"/>
                <w:lang w:eastAsia="en-US"/>
              </w:rPr>
              <w:t xml:space="preserve"> НДС</w:t>
            </w:r>
          </w:p>
        </w:tc>
      </w:tr>
      <w:tr w:rsidR="00B54DB2" w:rsidRPr="001356B7" w:rsidTr="00C40554">
        <w:trPr>
          <w:trHeight w:val="47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B2" w:rsidRPr="001356B7" w:rsidRDefault="00B54DB2" w:rsidP="001356B7">
            <w:pPr>
              <w:jc w:val="center"/>
              <w:rPr>
                <w:szCs w:val="22"/>
                <w:lang w:eastAsia="en-US"/>
              </w:rPr>
            </w:pPr>
            <w:r w:rsidRPr="001356B7">
              <w:rPr>
                <w:szCs w:val="22"/>
                <w:lang w:eastAsia="en-US"/>
              </w:rPr>
              <w:t>1.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2" w:rsidRPr="001356B7" w:rsidRDefault="00B54DB2" w:rsidP="00846FE2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Л</w:t>
            </w:r>
            <w:r w:rsidRPr="001356B7">
              <w:rPr>
                <w:szCs w:val="22"/>
                <w:lang w:eastAsia="en-US"/>
              </w:rPr>
              <w:t xml:space="preserve">ицензий </w:t>
            </w:r>
            <w:r>
              <w:rPr>
                <w:szCs w:val="22"/>
                <w:lang w:eastAsia="en-US"/>
              </w:rPr>
              <w:t>сроком на 3 года (с 01.07.202</w:t>
            </w:r>
            <w:r w:rsidR="00C40554">
              <w:rPr>
                <w:szCs w:val="22"/>
                <w:lang w:eastAsia="en-US"/>
              </w:rPr>
              <w:t>6</w:t>
            </w:r>
            <w:r>
              <w:rPr>
                <w:szCs w:val="22"/>
                <w:lang w:eastAsia="en-US"/>
              </w:rPr>
              <w:t xml:space="preserve"> по 30.06.202</w:t>
            </w:r>
            <w:r w:rsidR="00C40554">
              <w:rPr>
                <w:szCs w:val="22"/>
                <w:lang w:eastAsia="en-US"/>
              </w:rPr>
              <w:t>9</w:t>
            </w:r>
            <w:r>
              <w:rPr>
                <w:szCs w:val="22"/>
                <w:lang w:eastAsia="en-US"/>
              </w:rPr>
              <w:t>)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B2" w:rsidRDefault="00B54DB2" w:rsidP="001356B7">
            <w:pPr>
              <w:jc w:val="center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223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DB2" w:rsidRPr="001356B7" w:rsidRDefault="00C40554" w:rsidP="00C40554">
            <w:pPr>
              <w:jc w:val="center"/>
              <w:rPr>
                <w:szCs w:val="22"/>
                <w:lang w:eastAsia="en-US"/>
              </w:rPr>
            </w:pPr>
            <w:r w:rsidRPr="00C40554">
              <w:rPr>
                <w:rFonts w:eastAsia="Calibri"/>
                <w:szCs w:val="22"/>
                <w:lang w:eastAsia="en-US"/>
              </w:rPr>
              <w:t>75 031 226,70</w:t>
            </w:r>
          </w:p>
        </w:tc>
      </w:tr>
      <w:tr w:rsidR="00B54DB2" w:rsidRPr="001356B7" w:rsidTr="00C40554">
        <w:trPr>
          <w:trHeight w:val="47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B2" w:rsidRPr="001356B7" w:rsidRDefault="00B54DB2" w:rsidP="001356B7">
            <w:pPr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DB2" w:rsidRDefault="00B54DB2" w:rsidP="00846FE2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Л</w:t>
            </w:r>
            <w:r w:rsidRPr="00796314">
              <w:rPr>
                <w:szCs w:val="22"/>
                <w:lang w:eastAsia="en-US"/>
              </w:rPr>
              <w:t>ицензий для ОЦО (универсальные лицензии)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DB2" w:rsidRDefault="00B54DB2" w:rsidP="001356B7">
            <w:pPr>
              <w:jc w:val="center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DB2" w:rsidRDefault="00C40554" w:rsidP="00C40554">
            <w:pPr>
              <w:jc w:val="center"/>
              <w:rPr>
                <w:rFonts w:eastAsia="Calibri"/>
                <w:szCs w:val="22"/>
                <w:lang w:eastAsia="en-US"/>
              </w:rPr>
            </w:pPr>
            <w:r w:rsidRPr="00C40554">
              <w:rPr>
                <w:rFonts w:eastAsia="Calibri"/>
                <w:szCs w:val="22"/>
                <w:lang w:eastAsia="en-US"/>
              </w:rPr>
              <w:t>785 086,93</w:t>
            </w:r>
          </w:p>
        </w:tc>
      </w:tr>
    </w:tbl>
    <w:p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A85878" w:rsidRPr="00570577" w:rsidRDefault="007D1E42" w:rsidP="00A85878">
      <w:pPr>
        <w:spacing w:before="240" w:after="120" w:line="276" w:lineRule="auto"/>
        <w:ind w:firstLine="567"/>
        <w:jc w:val="both"/>
      </w:pPr>
      <w:r>
        <w:t>Данный ИПКВ не включе</w:t>
      </w:r>
      <w:r w:rsidRPr="00F502D6">
        <w:t>н в стр</w:t>
      </w:r>
      <w:r>
        <w:t>атегические документы компании</w:t>
      </w:r>
      <w:r w:rsidR="00A85878" w:rsidRPr="00570577">
        <w:t>.</w:t>
      </w: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442D51" w:rsidRPr="00442D51" w:rsidRDefault="00BC104C" w:rsidP="00796314">
      <w:pPr>
        <w:pStyle w:val="aff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442D51" w:rsidRPr="00442D51">
        <w:rPr>
          <w:rFonts w:ascii="Times New Roman" w:hAnsi="Times New Roman"/>
          <w:sz w:val="24"/>
          <w:szCs w:val="24"/>
        </w:rPr>
        <w:t>своение и ввод запланирован</w:t>
      </w:r>
      <w:r w:rsidR="0020322A">
        <w:rPr>
          <w:rFonts w:ascii="Times New Roman" w:hAnsi="Times New Roman"/>
          <w:sz w:val="24"/>
          <w:szCs w:val="24"/>
        </w:rPr>
        <w:t>ы</w:t>
      </w:r>
      <w:r w:rsidR="00442D51" w:rsidRPr="00442D51">
        <w:rPr>
          <w:rFonts w:ascii="Times New Roman" w:hAnsi="Times New Roman"/>
          <w:sz w:val="24"/>
          <w:szCs w:val="24"/>
        </w:rPr>
        <w:t xml:space="preserve"> на 202</w:t>
      </w:r>
      <w:r w:rsidR="00C40554">
        <w:rPr>
          <w:rFonts w:ascii="Times New Roman" w:hAnsi="Times New Roman"/>
          <w:sz w:val="24"/>
          <w:szCs w:val="24"/>
        </w:rPr>
        <w:t>6</w:t>
      </w:r>
      <w:r w:rsidR="00442D51" w:rsidRPr="00442D51">
        <w:rPr>
          <w:rFonts w:ascii="Times New Roman" w:hAnsi="Times New Roman"/>
          <w:sz w:val="24"/>
          <w:szCs w:val="24"/>
        </w:rPr>
        <w:t xml:space="preserve"> года.</w:t>
      </w:r>
      <w:r>
        <w:rPr>
          <w:rFonts w:ascii="Times New Roman" w:hAnsi="Times New Roman"/>
          <w:sz w:val="24"/>
          <w:szCs w:val="24"/>
        </w:rPr>
        <w:t xml:space="preserve"> Финансирование распределяется на 3 года</w:t>
      </w:r>
      <w:r w:rsidR="0079631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796314" w:rsidRPr="00796314">
        <w:rPr>
          <w:rFonts w:ascii="Times New Roman" w:hAnsi="Times New Roman"/>
          <w:sz w:val="24"/>
          <w:szCs w:val="24"/>
        </w:rPr>
        <w:t>1-ый платеж -</w:t>
      </w:r>
      <w:r w:rsidR="00350D5C">
        <w:rPr>
          <w:rFonts w:ascii="Times New Roman" w:hAnsi="Times New Roman"/>
          <w:sz w:val="24"/>
          <w:szCs w:val="24"/>
        </w:rPr>
        <w:t xml:space="preserve"> </w:t>
      </w:r>
      <w:r w:rsidR="00796314" w:rsidRPr="00796314">
        <w:rPr>
          <w:rFonts w:ascii="Times New Roman" w:hAnsi="Times New Roman"/>
          <w:sz w:val="24"/>
          <w:szCs w:val="24"/>
        </w:rPr>
        <w:t>3 кв.202</w:t>
      </w:r>
      <w:r w:rsidR="00C40554">
        <w:rPr>
          <w:rFonts w:ascii="Times New Roman" w:hAnsi="Times New Roman"/>
          <w:sz w:val="24"/>
          <w:szCs w:val="24"/>
        </w:rPr>
        <w:t>6</w:t>
      </w:r>
      <w:r w:rsidR="00796314" w:rsidRPr="00796314">
        <w:rPr>
          <w:rFonts w:ascii="Times New Roman" w:hAnsi="Times New Roman"/>
          <w:sz w:val="24"/>
          <w:szCs w:val="24"/>
        </w:rPr>
        <w:t>г.</w:t>
      </w:r>
      <w:r w:rsidR="00796314">
        <w:rPr>
          <w:rFonts w:ascii="Times New Roman" w:hAnsi="Times New Roman"/>
          <w:sz w:val="24"/>
          <w:szCs w:val="24"/>
        </w:rPr>
        <w:t xml:space="preserve">, </w:t>
      </w:r>
      <w:r w:rsidR="00796314" w:rsidRPr="00796314">
        <w:rPr>
          <w:rFonts w:ascii="Times New Roman" w:hAnsi="Times New Roman"/>
          <w:sz w:val="24"/>
          <w:szCs w:val="24"/>
        </w:rPr>
        <w:t>2-ой платеж -</w:t>
      </w:r>
      <w:r w:rsidR="00350D5C">
        <w:rPr>
          <w:rFonts w:ascii="Times New Roman" w:hAnsi="Times New Roman"/>
          <w:sz w:val="24"/>
          <w:szCs w:val="24"/>
        </w:rPr>
        <w:t xml:space="preserve"> </w:t>
      </w:r>
      <w:r w:rsidR="00796314" w:rsidRPr="00796314">
        <w:rPr>
          <w:rFonts w:ascii="Times New Roman" w:hAnsi="Times New Roman"/>
          <w:sz w:val="24"/>
          <w:szCs w:val="24"/>
        </w:rPr>
        <w:t>3 кв.202</w:t>
      </w:r>
      <w:r w:rsidR="00C40554">
        <w:rPr>
          <w:rFonts w:ascii="Times New Roman" w:hAnsi="Times New Roman"/>
          <w:sz w:val="24"/>
          <w:szCs w:val="24"/>
        </w:rPr>
        <w:t>7</w:t>
      </w:r>
      <w:r w:rsidR="00796314" w:rsidRPr="00796314">
        <w:rPr>
          <w:rFonts w:ascii="Times New Roman" w:hAnsi="Times New Roman"/>
          <w:sz w:val="24"/>
          <w:szCs w:val="24"/>
        </w:rPr>
        <w:t>г.</w:t>
      </w:r>
      <w:r w:rsidR="00796314">
        <w:rPr>
          <w:rFonts w:ascii="Times New Roman" w:hAnsi="Times New Roman"/>
          <w:sz w:val="24"/>
          <w:szCs w:val="24"/>
        </w:rPr>
        <w:t xml:space="preserve">, </w:t>
      </w:r>
      <w:r w:rsidR="00796314" w:rsidRPr="00796314">
        <w:rPr>
          <w:rFonts w:ascii="Times New Roman" w:hAnsi="Times New Roman"/>
          <w:sz w:val="24"/>
          <w:szCs w:val="24"/>
        </w:rPr>
        <w:t>3-ий платеж -</w:t>
      </w:r>
      <w:r w:rsidR="00350D5C">
        <w:rPr>
          <w:rFonts w:ascii="Times New Roman" w:hAnsi="Times New Roman"/>
          <w:sz w:val="24"/>
          <w:szCs w:val="24"/>
        </w:rPr>
        <w:t xml:space="preserve"> </w:t>
      </w:r>
      <w:r w:rsidR="00796314" w:rsidRPr="00796314">
        <w:rPr>
          <w:rFonts w:ascii="Times New Roman" w:hAnsi="Times New Roman"/>
          <w:sz w:val="24"/>
          <w:szCs w:val="24"/>
        </w:rPr>
        <w:t>3 кв.202</w:t>
      </w:r>
      <w:r w:rsidR="00C40554">
        <w:rPr>
          <w:rFonts w:ascii="Times New Roman" w:hAnsi="Times New Roman"/>
          <w:sz w:val="24"/>
          <w:szCs w:val="24"/>
        </w:rPr>
        <w:t>8</w:t>
      </w:r>
      <w:r w:rsidR="00796314" w:rsidRPr="00796314">
        <w:rPr>
          <w:rFonts w:ascii="Times New Roman" w:hAnsi="Times New Roman"/>
          <w:sz w:val="24"/>
          <w:szCs w:val="24"/>
        </w:rPr>
        <w:t>г</w:t>
      </w:r>
      <w:r w:rsidR="00796314">
        <w:rPr>
          <w:rFonts w:ascii="Times New Roman" w:hAnsi="Times New Roman"/>
          <w:sz w:val="24"/>
          <w:szCs w:val="24"/>
        </w:rPr>
        <w:t>.</w:t>
      </w:r>
    </w:p>
    <w:p w:rsidR="00442D51" w:rsidRDefault="00442D51" w:rsidP="00B31727">
      <w:pPr>
        <w:pStyle w:val="aff4"/>
        <w:suppressAutoHyphens/>
        <w:ind w:left="360"/>
        <w:jc w:val="both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442D51">
        <w:rPr>
          <w:rFonts w:ascii="Times New Roman" w:hAnsi="Times New Roman"/>
          <w:sz w:val="24"/>
          <w:szCs w:val="24"/>
          <w:lang w:eastAsia="ar-SA"/>
        </w:rPr>
        <w:t xml:space="preserve">Расчет стоимости осуществлялся на </w:t>
      </w:r>
      <w:r w:rsidRPr="008131BD">
        <w:rPr>
          <w:rFonts w:ascii="Times New Roman" w:hAnsi="Times New Roman"/>
          <w:color w:val="000000" w:themeColor="text1"/>
          <w:sz w:val="24"/>
          <w:szCs w:val="24"/>
          <w:lang w:eastAsia="ar-SA"/>
        </w:rPr>
        <w:t>основе коммерческого предложения от п</w:t>
      </w:r>
      <w:r w:rsidR="001632AF" w:rsidRPr="008131BD">
        <w:rPr>
          <w:rFonts w:ascii="Times New Roman" w:hAnsi="Times New Roman"/>
          <w:color w:val="000000" w:themeColor="text1"/>
          <w:sz w:val="24"/>
          <w:szCs w:val="24"/>
          <w:lang w:eastAsia="ar-SA"/>
        </w:rPr>
        <w:t>равообладателя ООО «Интер РАО – ИТ»</w:t>
      </w:r>
      <w:r w:rsidRPr="008131BD">
        <w:rPr>
          <w:rFonts w:ascii="Times New Roman" w:hAnsi="Times New Roman"/>
          <w:color w:val="000000" w:themeColor="text1"/>
          <w:sz w:val="24"/>
          <w:szCs w:val="24"/>
          <w:lang w:eastAsia="ar-SA"/>
        </w:rPr>
        <w:t>.</w:t>
      </w:r>
      <w:r w:rsidR="0020322A" w:rsidRPr="008131BD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 Сценарные условия не применяются.</w:t>
      </w:r>
    </w:p>
    <w:p w:rsidR="00350D5C" w:rsidRPr="00350D5C" w:rsidRDefault="00350D5C" w:rsidP="00350D5C">
      <w:pPr>
        <w:suppressAutoHyphens/>
        <w:jc w:val="both"/>
        <w:rPr>
          <w:color w:val="000000" w:themeColor="text1"/>
          <w:lang w:eastAsia="ar-SA"/>
        </w:rPr>
      </w:pPr>
      <w:r w:rsidRPr="00350D5C">
        <w:rPr>
          <w:color w:val="000000" w:themeColor="text1"/>
          <w:lang w:eastAsia="ar-SA"/>
        </w:rPr>
        <w:lastRenderedPageBreak/>
        <w:t>Стоимость проекта составляет 63 180,26 тыс. руб. без НДС, 75 816,31 тыс. Руб. с учетом НДС.</w:t>
      </w:r>
    </w:p>
    <w:p w:rsidR="00442D51" w:rsidRDefault="00442D51" w:rsidP="00350D5C">
      <w:pPr>
        <w:spacing w:line="276" w:lineRule="auto"/>
        <w:jc w:val="both"/>
      </w:pPr>
      <w:r>
        <w:t>Общая стоимость проекта с разбивкой по составу работ и срокам освоения (форма 1) и финансирования (форма 2).</w:t>
      </w:r>
    </w:p>
    <w:p w:rsidR="00442D51" w:rsidRPr="00570577" w:rsidRDefault="00442D51" w:rsidP="00442D51">
      <w:pPr>
        <w:spacing w:line="276" w:lineRule="auto"/>
        <w:jc w:val="right"/>
        <w:rPr>
          <w:b/>
        </w:rPr>
      </w:pPr>
      <w:r w:rsidRPr="00570577">
        <w:rPr>
          <w:b/>
        </w:rPr>
        <w:t>Ф</w:t>
      </w:r>
      <w:r>
        <w:rPr>
          <w:b/>
        </w:rPr>
        <w:t>орма 1</w:t>
      </w:r>
    </w:p>
    <w:p w:rsidR="00442D51" w:rsidRPr="007243DC" w:rsidRDefault="00442D51" w:rsidP="00442D51">
      <w:pPr>
        <w:spacing w:before="80" w:after="80"/>
        <w:ind w:left="142" w:right="-172"/>
      </w:pPr>
      <w:r>
        <w:rPr>
          <w:bCs/>
        </w:rPr>
        <w:t xml:space="preserve">Освоение: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70577">
        <w:rPr>
          <w:bCs/>
        </w:rPr>
        <w:t>тыс. единиц национальной валюты</w:t>
      </w:r>
      <w:r w:rsidRPr="007243DC">
        <w:rPr>
          <w:bCs/>
        </w:rPr>
        <w:t xml:space="preserve"> </w:t>
      </w:r>
      <w:r>
        <w:rPr>
          <w:bCs/>
        </w:rPr>
        <w:t>без НДС</w:t>
      </w:r>
    </w:p>
    <w:tbl>
      <w:tblPr>
        <w:tblW w:w="10377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1730"/>
        <w:gridCol w:w="709"/>
        <w:gridCol w:w="1134"/>
        <w:gridCol w:w="992"/>
        <w:gridCol w:w="992"/>
        <w:gridCol w:w="851"/>
        <w:gridCol w:w="709"/>
        <w:gridCol w:w="567"/>
        <w:gridCol w:w="567"/>
        <w:gridCol w:w="1559"/>
      </w:tblGrid>
      <w:tr w:rsidR="00442D51" w:rsidRPr="001632AF" w:rsidTr="00FB7405">
        <w:trPr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№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Статья затрат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Кол-во,</w:t>
            </w:r>
          </w:p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шт.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Цена за единицу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Стоимость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  <w:lang w:val="en-US"/>
              </w:rPr>
            </w:pPr>
            <w:r w:rsidRPr="00BE24DA">
              <w:rPr>
                <w:b/>
                <w:bCs/>
                <w:sz w:val="22"/>
              </w:rPr>
              <w:t>Затраты за жизненный цикл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Итого:</w:t>
            </w:r>
          </w:p>
        </w:tc>
      </w:tr>
      <w:tr w:rsidR="00FB7405" w:rsidRPr="001632AF" w:rsidTr="00BE24DA">
        <w:trPr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202</w:t>
            </w:r>
            <w:r w:rsidR="00C40554"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202</w:t>
            </w:r>
            <w:r w:rsidR="00C40554">
              <w:rPr>
                <w:b/>
                <w:bCs/>
              </w:rPr>
              <w:t>7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FB7405">
            <w:pPr>
              <w:spacing w:line="276" w:lineRule="auto"/>
              <w:ind w:left="-29"/>
              <w:rPr>
                <w:b/>
                <w:bCs/>
              </w:rPr>
            </w:pPr>
            <w:r w:rsidRPr="001632AF">
              <w:rPr>
                <w:b/>
                <w:bCs/>
              </w:rPr>
              <w:t>202</w:t>
            </w:r>
            <w:r w:rsidR="00C40554">
              <w:rPr>
                <w:b/>
                <w:bCs/>
              </w:rPr>
              <w:t>8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FB740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FB740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442D51" w:rsidRPr="001632AF" w:rsidTr="003D61B1">
        <w:trPr>
          <w:trHeight w:val="227"/>
        </w:trPr>
        <w:tc>
          <w:tcPr>
            <w:tcW w:w="1037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D51" w:rsidRPr="001632AF" w:rsidRDefault="00442D51" w:rsidP="00442D51">
            <w:pPr>
              <w:pStyle w:val="aff4"/>
              <w:numPr>
                <w:ilvl w:val="6"/>
                <w:numId w:val="27"/>
              </w:numPr>
              <w:spacing w:after="0"/>
              <w:ind w:left="33" w:firstLine="0"/>
              <w:jc w:val="both"/>
              <w:rPr>
                <w:rFonts w:ascii="Times New Roman" w:hAnsi="Times New Roman"/>
                <w:b/>
              </w:rPr>
            </w:pPr>
            <w:r w:rsidRPr="001632AF">
              <w:rPr>
                <w:rFonts w:ascii="Times New Roman" w:hAnsi="Times New Roman"/>
                <w:b/>
              </w:rPr>
              <w:t>Затраты, относящиеся на инвестиционную деятельность</w:t>
            </w:r>
          </w:p>
        </w:tc>
      </w:tr>
      <w:tr w:rsidR="00FB7405" w:rsidRPr="001632AF" w:rsidTr="00BE24DA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rPr>
                <w:b/>
              </w:rPr>
            </w:pPr>
            <w:r w:rsidRPr="001632AF">
              <w:rPr>
                <w:b/>
              </w:rPr>
              <w:t>1.1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0621E3" w:rsidP="000621E3">
            <w:pPr>
              <w:spacing w:line="276" w:lineRule="auto"/>
              <w:rPr>
                <w:sz w:val="20"/>
                <w:szCs w:val="20"/>
              </w:rPr>
            </w:pPr>
            <w:r w:rsidRPr="001632AF">
              <w:rPr>
                <w:sz w:val="20"/>
                <w:szCs w:val="20"/>
              </w:rPr>
              <w:t>Приобретение лицензий ФЭУ</w:t>
            </w:r>
            <w:r w:rsidR="001632AF" w:rsidRPr="001632AF">
              <w:rPr>
                <w:sz w:val="20"/>
                <w:szCs w:val="20"/>
              </w:rPr>
              <w:t xml:space="preserve"> </w:t>
            </w:r>
            <w:r w:rsidRPr="001632AF">
              <w:rPr>
                <w:sz w:val="20"/>
                <w:szCs w:val="20"/>
              </w:rPr>
              <w:t xml:space="preserve">2.0 </w:t>
            </w:r>
            <w:r w:rsidR="00FB7405" w:rsidRPr="001632AF">
              <w:rPr>
                <w:sz w:val="20"/>
                <w:szCs w:val="20"/>
              </w:rPr>
              <w:t xml:space="preserve">на </w:t>
            </w:r>
            <w:r w:rsidRPr="001632AF">
              <w:rPr>
                <w:sz w:val="20"/>
                <w:szCs w:val="20"/>
              </w:rPr>
              <w:t>3</w:t>
            </w:r>
            <w:r w:rsidR="00FB7405" w:rsidRPr="001632AF">
              <w:rPr>
                <w:sz w:val="20"/>
                <w:szCs w:val="20"/>
              </w:rPr>
              <w:t xml:space="preserve"> </w:t>
            </w:r>
            <w:r w:rsidRPr="001632AF">
              <w:rPr>
                <w:sz w:val="20"/>
                <w:szCs w:val="20"/>
              </w:rPr>
              <w:t>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3A1F42" w:rsidP="004818B1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4818B1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BE24DA" w:rsidP="004818B1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63 180,26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BE24DA" w:rsidP="00FB7405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63 180,26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405" w:rsidRPr="001632AF" w:rsidRDefault="00FB7405" w:rsidP="003D61B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405" w:rsidRPr="001632AF" w:rsidRDefault="00BE24DA" w:rsidP="004818B1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63 180,26</w:t>
            </w:r>
          </w:p>
        </w:tc>
      </w:tr>
      <w:tr w:rsidR="00FB7405" w:rsidRPr="001632AF" w:rsidTr="00BE24DA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BE24DA" w:rsidRDefault="00FB7405" w:rsidP="003D61B1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3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BE24DA" w:rsidRDefault="00FB7405" w:rsidP="003D61B1">
            <w:pPr>
              <w:spacing w:line="276" w:lineRule="auto"/>
              <w:jc w:val="right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  <w:lang w:val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BE24DA" w:rsidRDefault="00BE24DA" w:rsidP="003D61B1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E24DA">
              <w:rPr>
                <w:b/>
                <w:bCs/>
                <w:sz w:val="18"/>
                <w:szCs w:val="18"/>
              </w:rPr>
              <w:t>63 180,26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B7405" w:rsidRPr="00BE24DA" w:rsidRDefault="00BE24DA" w:rsidP="003D61B1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E24DA">
              <w:rPr>
                <w:b/>
                <w:bCs/>
                <w:sz w:val="18"/>
                <w:szCs w:val="18"/>
              </w:rPr>
              <w:t>63 180,26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BE24DA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BE24DA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BE24DA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BE24DA" w:rsidRDefault="00FB7405" w:rsidP="003D61B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B7405" w:rsidRPr="00BE24DA" w:rsidRDefault="00BE24DA" w:rsidP="003D61B1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E24DA">
              <w:rPr>
                <w:b/>
                <w:bCs/>
                <w:sz w:val="18"/>
                <w:szCs w:val="18"/>
              </w:rPr>
              <w:t>63 180,26</w:t>
            </w:r>
          </w:p>
        </w:tc>
      </w:tr>
      <w:tr w:rsidR="00FB7405" w:rsidRPr="001632AF" w:rsidTr="00BE24DA">
        <w:trPr>
          <w:trHeight w:val="229"/>
        </w:trPr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BE24DA" w:rsidRDefault="00FB7405" w:rsidP="003D61B1">
            <w:pPr>
              <w:spacing w:line="276" w:lineRule="auto"/>
              <w:jc w:val="right"/>
              <w:rPr>
                <w:b/>
                <w:sz w:val="22"/>
              </w:rPr>
            </w:pPr>
            <w:r w:rsidRPr="00BE24DA">
              <w:rPr>
                <w:b/>
                <w:bCs/>
                <w:sz w:val="22"/>
              </w:rPr>
              <w:t>ИТОГО ПО ПРОЕКТУ: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BE24DA" w:rsidRDefault="00BE24DA" w:rsidP="003D61B1">
            <w:pPr>
              <w:spacing w:line="276" w:lineRule="auto"/>
              <w:jc w:val="center"/>
              <w:rPr>
                <w:b/>
              </w:rPr>
            </w:pPr>
            <w:r w:rsidRPr="00BE24DA">
              <w:rPr>
                <w:b/>
                <w:bCs/>
                <w:sz w:val="18"/>
                <w:szCs w:val="18"/>
              </w:rPr>
              <w:t>63 180,26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BE24DA" w:rsidRDefault="00BE24DA" w:rsidP="003D61B1">
            <w:pPr>
              <w:spacing w:line="276" w:lineRule="auto"/>
              <w:jc w:val="center"/>
              <w:rPr>
                <w:b/>
              </w:rPr>
            </w:pPr>
            <w:r w:rsidRPr="00BE24DA">
              <w:rPr>
                <w:b/>
                <w:bCs/>
                <w:sz w:val="18"/>
                <w:szCs w:val="18"/>
              </w:rPr>
              <w:t>63 180,26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BE24DA" w:rsidRDefault="00FB7405" w:rsidP="003D61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BE24DA" w:rsidRDefault="00FB7405" w:rsidP="003D61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BE24DA" w:rsidRDefault="00FB7405" w:rsidP="003D61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BE24DA" w:rsidRDefault="00FB7405" w:rsidP="003D61B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B7405" w:rsidRPr="00BE24DA" w:rsidRDefault="00BE24DA" w:rsidP="003D61B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BE24DA">
              <w:rPr>
                <w:b/>
                <w:bCs/>
                <w:sz w:val="18"/>
                <w:szCs w:val="18"/>
              </w:rPr>
              <w:t>63 180,26</w:t>
            </w:r>
          </w:p>
        </w:tc>
      </w:tr>
    </w:tbl>
    <w:p w:rsidR="00442D51" w:rsidRPr="001632AF" w:rsidRDefault="00442D51" w:rsidP="00442D51">
      <w:pPr>
        <w:spacing w:line="276" w:lineRule="auto"/>
        <w:jc w:val="right"/>
        <w:rPr>
          <w:b/>
        </w:rPr>
      </w:pPr>
    </w:p>
    <w:p w:rsidR="00442D51" w:rsidRPr="001632AF" w:rsidRDefault="00442D51" w:rsidP="00442D51">
      <w:pPr>
        <w:spacing w:line="276" w:lineRule="auto"/>
        <w:jc w:val="right"/>
        <w:rPr>
          <w:b/>
        </w:rPr>
      </w:pPr>
      <w:r w:rsidRPr="001632AF">
        <w:rPr>
          <w:b/>
        </w:rPr>
        <w:t>Форма 2</w:t>
      </w:r>
    </w:p>
    <w:p w:rsidR="00442D51" w:rsidRPr="001632AF" w:rsidRDefault="00442D51" w:rsidP="00442D51">
      <w:pPr>
        <w:spacing w:before="80" w:after="80"/>
        <w:ind w:left="142" w:right="-172"/>
      </w:pPr>
      <w:r w:rsidRPr="001632AF">
        <w:rPr>
          <w:bCs/>
        </w:rPr>
        <w:t xml:space="preserve">Финансирование: </w:t>
      </w:r>
      <w:r w:rsidRPr="001632AF">
        <w:rPr>
          <w:bCs/>
        </w:rPr>
        <w:tab/>
      </w:r>
      <w:r w:rsidRPr="001632AF">
        <w:rPr>
          <w:bCs/>
        </w:rPr>
        <w:tab/>
      </w:r>
      <w:r w:rsidRPr="001632AF">
        <w:rPr>
          <w:bCs/>
        </w:rPr>
        <w:tab/>
      </w:r>
      <w:r w:rsidRPr="001632AF">
        <w:rPr>
          <w:bCs/>
        </w:rPr>
        <w:tab/>
      </w:r>
      <w:r w:rsidRPr="001632AF">
        <w:rPr>
          <w:bCs/>
        </w:rPr>
        <w:tab/>
        <w:t>тыс. единиц национальной валюты с НДС</w:t>
      </w:r>
    </w:p>
    <w:tbl>
      <w:tblPr>
        <w:tblW w:w="10377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1730"/>
        <w:gridCol w:w="709"/>
        <w:gridCol w:w="1134"/>
        <w:gridCol w:w="992"/>
        <w:gridCol w:w="992"/>
        <w:gridCol w:w="993"/>
        <w:gridCol w:w="1134"/>
        <w:gridCol w:w="283"/>
        <w:gridCol w:w="425"/>
        <w:gridCol w:w="1418"/>
      </w:tblGrid>
      <w:tr w:rsidR="00442D51" w:rsidRPr="001632AF" w:rsidTr="00FB7405">
        <w:trPr>
          <w:trHeight w:val="3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№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Статья затрат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Кол-во,</w:t>
            </w:r>
          </w:p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шт.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Цена за единицу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Стоимость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  <w:lang w:val="en-US"/>
              </w:rPr>
            </w:pPr>
            <w:r w:rsidRPr="00BE24DA">
              <w:rPr>
                <w:b/>
                <w:bCs/>
                <w:sz w:val="22"/>
              </w:rPr>
              <w:t>Затраты за жизненный цикл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42D51" w:rsidRPr="00BE24DA" w:rsidRDefault="00442D51" w:rsidP="003D61B1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</w:rPr>
              <w:t>Итого:</w:t>
            </w:r>
          </w:p>
        </w:tc>
      </w:tr>
      <w:tr w:rsidR="00FB7405" w:rsidRPr="001632AF" w:rsidTr="00796314">
        <w:trPr>
          <w:trHeight w:val="30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202</w:t>
            </w:r>
            <w:r w:rsidR="00C40554">
              <w:rPr>
                <w:b/>
                <w:bCs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  <w:r w:rsidRPr="001632AF">
              <w:rPr>
                <w:b/>
                <w:bCs/>
              </w:rPr>
              <w:t>202</w:t>
            </w:r>
            <w:r w:rsidR="00C40554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FB7405">
            <w:pPr>
              <w:spacing w:line="276" w:lineRule="auto"/>
              <w:rPr>
                <w:b/>
                <w:bCs/>
              </w:rPr>
            </w:pPr>
            <w:r w:rsidRPr="001632AF">
              <w:rPr>
                <w:b/>
                <w:bCs/>
              </w:rPr>
              <w:t>202</w:t>
            </w:r>
            <w:r w:rsidR="00C40554">
              <w:rPr>
                <w:b/>
                <w:bCs/>
              </w:rPr>
              <w:t>8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FB7405" w:rsidRPr="001632AF" w:rsidRDefault="00FB7405" w:rsidP="003D61B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442D51" w:rsidRPr="001632AF" w:rsidTr="003D61B1">
        <w:trPr>
          <w:trHeight w:val="227"/>
        </w:trPr>
        <w:tc>
          <w:tcPr>
            <w:tcW w:w="1037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D51" w:rsidRPr="001632AF" w:rsidRDefault="00442D51" w:rsidP="00442D51">
            <w:pPr>
              <w:pStyle w:val="aff4"/>
              <w:numPr>
                <w:ilvl w:val="6"/>
                <w:numId w:val="38"/>
              </w:numPr>
              <w:spacing w:after="0"/>
              <w:ind w:left="630" w:hanging="567"/>
              <w:jc w:val="both"/>
              <w:rPr>
                <w:rFonts w:ascii="Times New Roman" w:hAnsi="Times New Roman"/>
                <w:b/>
              </w:rPr>
            </w:pPr>
            <w:r w:rsidRPr="001632AF">
              <w:rPr>
                <w:rFonts w:ascii="Times New Roman" w:hAnsi="Times New Roman"/>
                <w:b/>
              </w:rPr>
              <w:t>Затраты, относящиеся на инвестиционную деятельность</w:t>
            </w:r>
          </w:p>
        </w:tc>
      </w:tr>
      <w:tr w:rsidR="00FB7405" w:rsidRPr="001632AF" w:rsidTr="00796314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1D27E4">
            <w:pPr>
              <w:spacing w:line="276" w:lineRule="auto"/>
              <w:rPr>
                <w:b/>
              </w:rPr>
            </w:pPr>
            <w:r w:rsidRPr="001632AF">
              <w:rPr>
                <w:b/>
              </w:rPr>
              <w:t>1.1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0621E3" w:rsidP="001632AF">
            <w:pPr>
              <w:spacing w:line="276" w:lineRule="auto"/>
              <w:rPr>
                <w:sz w:val="20"/>
                <w:szCs w:val="20"/>
              </w:rPr>
            </w:pPr>
            <w:r w:rsidRPr="001632AF">
              <w:rPr>
                <w:sz w:val="20"/>
                <w:szCs w:val="20"/>
              </w:rPr>
              <w:t xml:space="preserve">Приобретение лицензий ФЭУ 2.0 </w:t>
            </w:r>
            <w:r w:rsidR="00FB7405" w:rsidRPr="001632AF">
              <w:rPr>
                <w:sz w:val="20"/>
                <w:szCs w:val="20"/>
              </w:rPr>
              <w:t xml:space="preserve">на </w:t>
            </w:r>
            <w:r w:rsidRPr="001632AF">
              <w:rPr>
                <w:sz w:val="20"/>
                <w:szCs w:val="20"/>
              </w:rPr>
              <w:t>3</w:t>
            </w:r>
            <w:r w:rsidR="00FB7405" w:rsidRPr="001632AF">
              <w:rPr>
                <w:sz w:val="20"/>
                <w:szCs w:val="20"/>
              </w:rPr>
              <w:t xml:space="preserve"> </w:t>
            </w:r>
            <w:r w:rsidRPr="001632AF">
              <w:rPr>
                <w:sz w:val="20"/>
                <w:szCs w:val="20"/>
              </w:rPr>
              <w:t>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3A1F42" w:rsidP="004818B1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4E2887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C40554" w:rsidP="004818B1">
            <w:pPr>
              <w:spacing w:line="27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C40554">
              <w:rPr>
                <w:bCs/>
                <w:sz w:val="18"/>
                <w:szCs w:val="18"/>
                <w:lang w:val="en-US"/>
              </w:rPr>
              <w:t xml:space="preserve">              75</w:t>
            </w:r>
            <w:r>
              <w:rPr>
                <w:bCs/>
                <w:sz w:val="18"/>
                <w:szCs w:val="18"/>
                <w:lang w:val="en-US"/>
              </w:rPr>
              <w:t> </w:t>
            </w:r>
            <w:r w:rsidRPr="00C40554">
              <w:rPr>
                <w:bCs/>
                <w:sz w:val="18"/>
                <w:szCs w:val="18"/>
                <w:lang w:val="en-US"/>
              </w:rPr>
              <w:t>816</w:t>
            </w:r>
            <w:r>
              <w:rPr>
                <w:bCs/>
                <w:sz w:val="18"/>
                <w:szCs w:val="18"/>
              </w:rPr>
              <w:t>,</w:t>
            </w:r>
            <w:r w:rsidRPr="00C40554">
              <w:rPr>
                <w:bCs/>
                <w:sz w:val="18"/>
                <w:szCs w:val="18"/>
                <w:lang w:val="en-US"/>
              </w:rPr>
              <w:t xml:space="preserve">31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796314" w:rsidP="00FB7405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40554">
              <w:rPr>
                <w:bCs/>
                <w:sz w:val="18"/>
                <w:szCs w:val="18"/>
              </w:rPr>
              <w:t>5 272,10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C40554" w:rsidP="001D27E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25 272,10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C40554" w:rsidP="001D27E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25 272,10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05" w:rsidRPr="001632AF" w:rsidRDefault="00FB7405" w:rsidP="001D27E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405" w:rsidRPr="001632AF" w:rsidRDefault="00C40554" w:rsidP="004818B1">
            <w:pPr>
              <w:spacing w:line="27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C40554">
              <w:rPr>
                <w:bCs/>
                <w:sz w:val="18"/>
                <w:szCs w:val="18"/>
                <w:lang w:val="en-US"/>
              </w:rPr>
              <w:t>75</w:t>
            </w:r>
            <w:r>
              <w:rPr>
                <w:bCs/>
                <w:sz w:val="18"/>
                <w:szCs w:val="18"/>
                <w:lang w:val="en-US"/>
              </w:rPr>
              <w:t> </w:t>
            </w:r>
            <w:r w:rsidRPr="00C40554">
              <w:rPr>
                <w:bCs/>
                <w:sz w:val="18"/>
                <w:szCs w:val="18"/>
                <w:lang w:val="en-US"/>
              </w:rPr>
              <w:t>816</w:t>
            </w:r>
            <w:r>
              <w:rPr>
                <w:bCs/>
                <w:sz w:val="18"/>
                <w:szCs w:val="18"/>
              </w:rPr>
              <w:t>,</w:t>
            </w:r>
            <w:r w:rsidRPr="00C40554">
              <w:rPr>
                <w:bCs/>
                <w:sz w:val="18"/>
                <w:szCs w:val="18"/>
                <w:lang w:val="en-US"/>
              </w:rPr>
              <w:t xml:space="preserve">31  </w:t>
            </w:r>
          </w:p>
        </w:tc>
      </w:tr>
      <w:tr w:rsidR="00FB7405" w:rsidRPr="001632AF" w:rsidTr="00796314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BE24DA" w:rsidRDefault="00FB7405" w:rsidP="001D27E4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3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BE24DA" w:rsidRDefault="00FB7405" w:rsidP="001D27E4">
            <w:pPr>
              <w:spacing w:line="276" w:lineRule="auto"/>
              <w:jc w:val="right"/>
              <w:rPr>
                <w:b/>
                <w:bCs/>
                <w:sz w:val="22"/>
              </w:rPr>
            </w:pPr>
            <w:r w:rsidRPr="00BE24DA">
              <w:rPr>
                <w:b/>
                <w:bCs/>
                <w:sz w:val="22"/>
                <w:lang w:val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C40554" w:rsidRDefault="00C40554" w:rsidP="001D27E4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40554">
              <w:rPr>
                <w:b/>
                <w:bCs/>
                <w:sz w:val="18"/>
                <w:szCs w:val="18"/>
                <w:lang w:val="en-US"/>
              </w:rPr>
              <w:t>75 816</w:t>
            </w:r>
            <w:r w:rsidRPr="00C40554">
              <w:rPr>
                <w:b/>
                <w:bCs/>
                <w:sz w:val="18"/>
                <w:szCs w:val="18"/>
              </w:rPr>
              <w:t>,</w:t>
            </w:r>
            <w:r w:rsidRPr="00C40554">
              <w:rPr>
                <w:b/>
                <w:bCs/>
                <w:sz w:val="18"/>
                <w:szCs w:val="18"/>
                <w:lang w:val="en-US"/>
              </w:rPr>
              <w:t xml:space="preserve">31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B7405" w:rsidRPr="00C40554" w:rsidRDefault="00C40554" w:rsidP="001D27E4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40554">
              <w:rPr>
                <w:b/>
                <w:bCs/>
                <w:sz w:val="18"/>
                <w:szCs w:val="18"/>
              </w:rPr>
              <w:t>25 272,10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B7405" w:rsidRPr="00C40554" w:rsidRDefault="00C40554" w:rsidP="001D27E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40554">
              <w:rPr>
                <w:b/>
                <w:bCs/>
                <w:sz w:val="18"/>
                <w:szCs w:val="18"/>
              </w:rPr>
              <w:t>25 272,10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C40554" w:rsidRDefault="00C40554" w:rsidP="001D27E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40554">
              <w:rPr>
                <w:b/>
                <w:bCs/>
                <w:sz w:val="18"/>
                <w:szCs w:val="18"/>
              </w:rPr>
              <w:t>25 272,10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C40554" w:rsidRDefault="00FB7405" w:rsidP="001D27E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7405" w:rsidRPr="00C40554" w:rsidRDefault="00FB7405" w:rsidP="001D27E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B7405" w:rsidRPr="00C40554" w:rsidRDefault="00C40554" w:rsidP="001D27E4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C40554">
              <w:rPr>
                <w:b/>
                <w:bCs/>
                <w:sz w:val="18"/>
                <w:szCs w:val="18"/>
                <w:lang w:val="en-US"/>
              </w:rPr>
              <w:t>75 816</w:t>
            </w:r>
            <w:r w:rsidRPr="00C40554">
              <w:rPr>
                <w:b/>
                <w:bCs/>
                <w:sz w:val="18"/>
                <w:szCs w:val="18"/>
              </w:rPr>
              <w:t>,</w:t>
            </w:r>
            <w:r w:rsidRPr="00C40554">
              <w:rPr>
                <w:b/>
                <w:bCs/>
                <w:sz w:val="18"/>
                <w:szCs w:val="18"/>
                <w:lang w:val="en-US"/>
              </w:rPr>
              <w:t xml:space="preserve">31  </w:t>
            </w:r>
          </w:p>
        </w:tc>
      </w:tr>
      <w:tr w:rsidR="00FB7405" w:rsidRPr="001632AF" w:rsidTr="00796314">
        <w:trPr>
          <w:trHeight w:val="229"/>
        </w:trPr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BE24DA" w:rsidRDefault="00FB7405" w:rsidP="001D27E4">
            <w:pPr>
              <w:spacing w:line="276" w:lineRule="auto"/>
              <w:jc w:val="right"/>
              <w:rPr>
                <w:b/>
                <w:sz w:val="22"/>
              </w:rPr>
            </w:pPr>
            <w:r w:rsidRPr="00BE24DA">
              <w:rPr>
                <w:b/>
                <w:bCs/>
                <w:sz w:val="22"/>
              </w:rPr>
              <w:t>ИТОГО ПО ПРОЕКТУ: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B7405" w:rsidRPr="00C40554" w:rsidRDefault="00C40554" w:rsidP="001D27E4">
            <w:pPr>
              <w:spacing w:line="276" w:lineRule="auto"/>
              <w:jc w:val="center"/>
              <w:rPr>
                <w:b/>
              </w:rPr>
            </w:pPr>
            <w:r w:rsidRPr="00C40554">
              <w:rPr>
                <w:b/>
                <w:bCs/>
                <w:sz w:val="18"/>
                <w:szCs w:val="18"/>
                <w:lang w:val="en-US"/>
              </w:rPr>
              <w:t>75 816</w:t>
            </w:r>
            <w:r w:rsidRPr="00C40554">
              <w:rPr>
                <w:b/>
                <w:bCs/>
                <w:sz w:val="18"/>
                <w:szCs w:val="18"/>
              </w:rPr>
              <w:t>,</w:t>
            </w:r>
            <w:r w:rsidRPr="00C40554">
              <w:rPr>
                <w:b/>
                <w:bCs/>
                <w:sz w:val="18"/>
                <w:szCs w:val="18"/>
                <w:lang w:val="en-US"/>
              </w:rPr>
              <w:t xml:space="preserve">31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FB7405" w:rsidRPr="00C40554" w:rsidRDefault="00C40554" w:rsidP="001D27E4">
            <w:pPr>
              <w:spacing w:line="276" w:lineRule="auto"/>
              <w:jc w:val="center"/>
              <w:rPr>
                <w:b/>
              </w:rPr>
            </w:pPr>
            <w:r w:rsidRPr="00C40554">
              <w:rPr>
                <w:b/>
                <w:bCs/>
                <w:sz w:val="18"/>
                <w:szCs w:val="18"/>
              </w:rPr>
              <w:t>25 272,10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C40554" w:rsidRDefault="00C40554" w:rsidP="001D27E4">
            <w:pPr>
              <w:spacing w:line="276" w:lineRule="auto"/>
              <w:jc w:val="center"/>
              <w:rPr>
                <w:b/>
              </w:rPr>
            </w:pPr>
            <w:r w:rsidRPr="00C40554">
              <w:rPr>
                <w:b/>
                <w:bCs/>
                <w:sz w:val="18"/>
                <w:szCs w:val="18"/>
              </w:rPr>
              <w:t>25 272,10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C40554" w:rsidRDefault="00C40554" w:rsidP="001D27E4">
            <w:pPr>
              <w:spacing w:line="276" w:lineRule="auto"/>
              <w:jc w:val="center"/>
              <w:rPr>
                <w:b/>
              </w:rPr>
            </w:pPr>
            <w:r w:rsidRPr="00C40554">
              <w:rPr>
                <w:b/>
                <w:bCs/>
                <w:sz w:val="18"/>
                <w:szCs w:val="18"/>
              </w:rPr>
              <w:t>25 272,10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C40554" w:rsidRDefault="00FB7405" w:rsidP="001D27E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B7405" w:rsidRPr="00C40554" w:rsidRDefault="00FB7405" w:rsidP="001D27E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B7405" w:rsidRPr="00C40554" w:rsidRDefault="00C40554" w:rsidP="001D27E4">
            <w:pPr>
              <w:spacing w:line="276" w:lineRule="auto"/>
              <w:jc w:val="center"/>
              <w:rPr>
                <w:b/>
              </w:rPr>
            </w:pPr>
            <w:r w:rsidRPr="00C40554">
              <w:rPr>
                <w:b/>
                <w:bCs/>
                <w:sz w:val="18"/>
                <w:szCs w:val="18"/>
                <w:lang w:val="en-US"/>
              </w:rPr>
              <w:t>75 816</w:t>
            </w:r>
            <w:r w:rsidRPr="00C40554">
              <w:rPr>
                <w:b/>
                <w:bCs/>
                <w:sz w:val="18"/>
                <w:szCs w:val="18"/>
              </w:rPr>
              <w:t>,</w:t>
            </w:r>
            <w:r w:rsidRPr="00C40554">
              <w:rPr>
                <w:b/>
                <w:bCs/>
                <w:sz w:val="18"/>
                <w:szCs w:val="18"/>
                <w:lang w:val="en-US"/>
              </w:rPr>
              <w:t xml:space="preserve">31  </w:t>
            </w:r>
          </w:p>
        </w:tc>
      </w:tr>
    </w:tbl>
    <w:p w:rsidR="00442D51" w:rsidRDefault="00442D51" w:rsidP="00A85878">
      <w:pPr>
        <w:spacing w:line="276" w:lineRule="auto"/>
        <w:jc w:val="both"/>
      </w:pPr>
    </w:p>
    <w:p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t>КОНТАКТНОЕ ЛИЦО</w:t>
      </w:r>
    </w:p>
    <w:p w:rsidR="00A85878" w:rsidRDefault="007D1E42" w:rsidP="005723C1">
      <w:pPr>
        <w:jc w:val="both"/>
      </w:pPr>
      <w:r w:rsidRPr="00A75014">
        <w:t xml:space="preserve">Куратор ИПКВ: </w:t>
      </w:r>
      <w:r w:rsidR="0095143D">
        <w:t>Директор по</w:t>
      </w:r>
      <w:r w:rsidRPr="007D1E42">
        <w:rPr>
          <w:lang w:val="en-US"/>
        </w:rPr>
        <w:t> </w:t>
      </w:r>
      <w:r>
        <w:t>информационны</w:t>
      </w:r>
      <w:r w:rsidR="0095143D">
        <w:t>м</w:t>
      </w:r>
      <w:r>
        <w:t xml:space="preserve"> технологи</w:t>
      </w:r>
      <w:r w:rsidR="0095143D">
        <w:t>ям</w:t>
      </w:r>
      <w:r w:rsidRPr="007D1E42">
        <w:rPr>
          <w:lang w:val="en-US"/>
        </w:rPr>
        <w:t> </w:t>
      </w:r>
      <w:r w:rsidRPr="00A75014">
        <w:t>АО </w:t>
      </w:r>
      <w:r w:rsidR="00C80A07">
        <w:t>«Петербургская сбытовая компания»</w:t>
      </w:r>
      <w:r>
        <w:t xml:space="preserve"> </w:t>
      </w:r>
      <w:r w:rsidRPr="00A75014">
        <w:t xml:space="preserve">Белокуров Михаил Иванович. </w:t>
      </w:r>
      <w:r w:rsidRPr="007D1E42">
        <w:rPr>
          <w:lang w:val="en-US"/>
        </w:rPr>
        <w:t>email</w:t>
      </w:r>
      <w:r w:rsidRPr="00A75014">
        <w:t xml:space="preserve">: </w:t>
      </w:r>
      <w:proofErr w:type="spellStart"/>
      <w:r w:rsidRPr="007D1E42">
        <w:rPr>
          <w:lang w:val="en-US"/>
        </w:rPr>
        <w:t>belokurov</w:t>
      </w:r>
      <w:proofErr w:type="spellEnd"/>
      <w:r w:rsidRPr="00D43741">
        <w:t>_</w:t>
      </w:r>
      <w:r w:rsidRPr="007D1E42">
        <w:rPr>
          <w:lang w:val="en-US"/>
        </w:rPr>
        <w:t>mi</w:t>
      </w:r>
      <w:r w:rsidRPr="00D43741">
        <w:t>@</w:t>
      </w:r>
      <w:proofErr w:type="spellStart"/>
      <w:r w:rsidRPr="007D1E42">
        <w:rPr>
          <w:lang w:val="en-US"/>
        </w:rPr>
        <w:t>pesc</w:t>
      </w:r>
      <w:proofErr w:type="spellEnd"/>
      <w:r w:rsidRPr="00D43741">
        <w:t>.</w:t>
      </w:r>
      <w:proofErr w:type="spellStart"/>
      <w:r w:rsidRPr="007D1E42">
        <w:rPr>
          <w:lang w:val="en-US"/>
        </w:rPr>
        <w:t>ru</w:t>
      </w:r>
      <w:proofErr w:type="spellEnd"/>
      <w:r w:rsidRPr="00A75014">
        <w:t xml:space="preserve">, тел. 8(812) </w:t>
      </w:r>
      <w:r w:rsidRPr="00453C0C">
        <w:t xml:space="preserve">611-19-05 </w:t>
      </w:r>
      <w:r w:rsidRPr="00A75014">
        <w:t>(доб.57687)</w:t>
      </w:r>
      <w:r w:rsidR="00A85878">
        <w:t>.</w:t>
      </w:r>
    </w:p>
    <w:p w:rsidR="007D1E42" w:rsidRPr="00131458" w:rsidRDefault="007D1E42" w:rsidP="005723C1">
      <w:pPr>
        <w:jc w:val="both"/>
      </w:pPr>
      <w:r w:rsidRPr="00A75014">
        <w:t>Единое ответственное лицо ИПКВ</w:t>
      </w:r>
      <w:r w:rsidR="001632AF">
        <w:t xml:space="preserve"> и Инициатор ИПКВ: </w:t>
      </w:r>
      <w:r w:rsidR="0095143D">
        <w:t>Начальник отдела контроллинга и управления активами</w:t>
      </w:r>
      <w:r w:rsidRPr="00131458">
        <w:t xml:space="preserve"> АО </w:t>
      </w:r>
      <w:r w:rsidR="00C80A07">
        <w:t>«Петербургская сбытовая компания»</w:t>
      </w:r>
      <w:r w:rsidR="001632AF">
        <w:t xml:space="preserve"> </w:t>
      </w:r>
      <w:r w:rsidRPr="00131458">
        <w:t xml:space="preserve">Карлов Владислав Владимирович. </w:t>
      </w:r>
      <w:proofErr w:type="spellStart"/>
      <w:r w:rsidRPr="00131458">
        <w:t>email</w:t>
      </w:r>
      <w:proofErr w:type="spellEnd"/>
      <w:r w:rsidRPr="00131458">
        <w:t>: karlov_vv@pesc.ru, тел. 8(812) 611-19-05 (доб.57300)</w:t>
      </w:r>
      <w:r w:rsidR="00C80A07">
        <w:t>.</w:t>
      </w:r>
    </w:p>
    <w:p w:rsidR="00C4179F" w:rsidRDefault="00C4179F" w:rsidP="00A85878">
      <w:pPr>
        <w:spacing w:after="200" w:line="276" w:lineRule="auto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3"/>
        <w:gridCol w:w="5001"/>
      </w:tblGrid>
      <w:tr w:rsidR="007A0B87" w:rsidTr="00720681">
        <w:tc>
          <w:tcPr>
            <w:tcW w:w="5322" w:type="dxa"/>
          </w:tcPr>
          <w:p w:rsidR="007A0B87" w:rsidRPr="00956E26" w:rsidRDefault="0095143D" w:rsidP="00A85878">
            <w:pPr>
              <w:spacing w:after="200" w:line="276" w:lineRule="auto"/>
            </w:pPr>
            <w:r>
              <w:t>Директор по</w:t>
            </w:r>
            <w:r w:rsidR="00956E26">
              <w:t xml:space="preserve"> информационны</w:t>
            </w:r>
            <w:r>
              <w:t>м</w:t>
            </w:r>
            <w:r w:rsidR="00956E26">
              <w:t xml:space="preserve"> технологи</w:t>
            </w:r>
            <w:r>
              <w:t>ям</w:t>
            </w:r>
          </w:p>
        </w:tc>
        <w:tc>
          <w:tcPr>
            <w:tcW w:w="5322" w:type="dxa"/>
          </w:tcPr>
          <w:p w:rsidR="007A0B87" w:rsidRDefault="00956E26" w:rsidP="00720681">
            <w:pPr>
              <w:spacing w:after="200" w:line="276" w:lineRule="auto"/>
              <w:jc w:val="right"/>
            </w:pPr>
            <w:r>
              <w:t>Белокуров М.И.</w:t>
            </w:r>
          </w:p>
        </w:tc>
      </w:tr>
      <w:tr w:rsidR="007A0B87" w:rsidTr="00720681">
        <w:tc>
          <w:tcPr>
            <w:tcW w:w="5322" w:type="dxa"/>
          </w:tcPr>
          <w:p w:rsidR="0095143D" w:rsidRDefault="0095143D" w:rsidP="000621E3">
            <w:pPr>
              <w:spacing w:line="276" w:lineRule="auto"/>
            </w:pPr>
            <w:r>
              <w:t>Начальник отдела контроллинга и управления активами</w:t>
            </w:r>
          </w:p>
        </w:tc>
        <w:tc>
          <w:tcPr>
            <w:tcW w:w="5322" w:type="dxa"/>
          </w:tcPr>
          <w:p w:rsidR="007A0B87" w:rsidRDefault="00956E26" w:rsidP="000621E3">
            <w:pPr>
              <w:spacing w:line="276" w:lineRule="auto"/>
              <w:jc w:val="right"/>
            </w:pPr>
            <w:r>
              <w:t>Карлов В.В.</w:t>
            </w:r>
          </w:p>
        </w:tc>
      </w:tr>
      <w:tr w:rsidR="007A0B87" w:rsidTr="00720681">
        <w:tc>
          <w:tcPr>
            <w:tcW w:w="5322" w:type="dxa"/>
          </w:tcPr>
          <w:p w:rsidR="007A0B87" w:rsidRDefault="007A0B87" w:rsidP="000621E3">
            <w:pPr>
              <w:spacing w:line="276" w:lineRule="auto"/>
            </w:pPr>
          </w:p>
        </w:tc>
        <w:tc>
          <w:tcPr>
            <w:tcW w:w="5322" w:type="dxa"/>
          </w:tcPr>
          <w:p w:rsidR="007A0B87" w:rsidRDefault="007A0B87" w:rsidP="000621E3">
            <w:pPr>
              <w:spacing w:line="276" w:lineRule="auto"/>
              <w:jc w:val="right"/>
            </w:pPr>
          </w:p>
        </w:tc>
      </w:tr>
      <w:tr w:rsidR="007A0B87" w:rsidTr="00720681">
        <w:tc>
          <w:tcPr>
            <w:tcW w:w="5322" w:type="dxa"/>
          </w:tcPr>
          <w:p w:rsidR="007A0B87" w:rsidRDefault="0095143D" w:rsidP="000621E3">
            <w:pPr>
              <w:spacing w:line="276" w:lineRule="auto"/>
            </w:pPr>
            <w:r>
              <w:t>Начальник управления аналитического сопровождения отчетности</w:t>
            </w:r>
          </w:p>
          <w:p w:rsidR="000621E3" w:rsidRDefault="000621E3" w:rsidP="000621E3">
            <w:pPr>
              <w:spacing w:line="276" w:lineRule="auto"/>
            </w:pPr>
          </w:p>
        </w:tc>
        <w:tc>
          <w:tcPr>
            <w:tcW w:w="5322" w:type="dxa"/>
          </w:tcPr>
          <w:p w:rsidR="007A0B87" w:rsidRDefault="00956E26" w:rsidP="000621E3">
            <w:pPr>
              <w:spacing w:line="276" w:lineRule="auto"/>
              <w:jc w:val="right"/>
            </w:pPr>
            <w:r>
              <w:t>Бугрова Ю.А.</w:t>
            </w:r>
          </w:p>
        </w:tc>
      </w:tr>
      <w:tr w:rsidR="007A0B87" w:rsidTr="00720681">
        <w:tc>
          <w:tcPr>
            <w:tcW w:w="5322" w:type="dxa"/>
          </w:tcPr>
          <w:p w:rsidR="007A0B87" w:rsidRDefault="00956E26" w:rsidP="000621E3">
            <w:pPr>
              <w:spacing w:line="276" w:lineRule="auto"/>
            </w:pPr>
            <w:r>
              <w:t>Генеральный директор</w:t>
            </w:r>
          </w:p>
        </w:tc>
        <w:tc>
          <w:tcPr>
            <w:tcW w:w="5322" w:type="dxa"/>
          </w:tcPr>
          <w:p w:rsidR="007A0B87" w:rsidRDefault="00956E26" w:rsidP="000621E3">
            <w:pPr>
              <w:spacing w:line="276" w:lineRule="auto"/>
              <w:jc w:val="right"/>
            </w:pPr>
            <w:r>
              <w:t>Кропачев С.Н.</w:t>
            </w:r>
          </w:p>
        </w:tc>
      </w:tr>
    </w:tbl>
    <w:p w:rsidR="009C7B7C" w:rsidRPr="00570577" w:rsidRDefault="009C7B7C" w:rsidP="00C40554">
      <w:pPr>
        <w:pStyle w:val="12"/>
        <w:numPr>
          <w:ilvl w:val="0"/>
          <w:numId w:val="0"/>
        </w:numPr>
        <w:spacing w:before="0" w:after="0"/>
        <w:rPr>
          <w:b w:val="0"/>
          <w:bCs w:val="0"/>
          <w:sz w:val="24"/>
        </w:rPr>
      </w:pPr>
    </w:p>
    <w:sectPr w:rsidR="009C7B7C" w:rsidRPr="00570577" w:rsidSect="006B6931">
      <w:footerReference w:type="default" r:id="rId8"/>
      <w:pgSz w:w="11906" w:h="16838"/>
      <w:pgMar w:top="1134" w:right="849" w:bottom="1134" w:left="993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54D" w:rsidRDefault="0075454D" w:rsidP="006A64A7">
      <w:r>
        <w:separator/>
      </w:r>
    </w:p>
  </w:endnote>
  <w:endnote w:type="continuationSeparator" w:id="0">
    <w:p w:rsidR="0075454D" w:rsidRDefault="0075454D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54D" w:rsidRDefault="0075454D" w:rsidP="006A64A7">
      <w:r>
        <w:separator/>
      </w:r>
    </w:p>
  </w:footnote>
  <w:footnote w:type="continuationSeparator" w:id="0">
    <w:p w:rsidR="0075454D" w:rsidRDefault="0075454D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0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1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7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29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0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6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7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39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7"/>
  </w:num>
  <w:num w:numId="2">
    <w:abstractNumId w:val="38"/>
  </w:num>
  <w:num w:numId="3">
    <w:abstractNumId w:val="40"/>
  </w:num>
  <w:num w:numId="4">
    <w:abstractNumId w:val="0"/>
  </w:num>
  <w:num w:numId="5">
    <w:abstractNumId w:val="11"/>
  </w:num>
  <w:num w:numId="6">
    <w:abstractNumId w:val="15"/>
  </w:num>
  <w:num w:numId="7">
    <w:abstractNumId w:val="34"/>
  </w:num>
  <w:num w:numId="8">
    <w:abstractNumId w:val="2"/>
  </w:num>
  <w:num w:numId="9">
    <w:abstractNumId w:val="32"/>
  </w:num>
  <w:num w:numId="10">
    <w:abstractNumId w:val="21"/>
  </w:num>
  <w:num w:numId="11">
    <w:abstractNumId w:val="19"/>
  </w:num>
  <w:num w:numId="12">
    <w:abstractNumId w:val="27"/>
  </w:num>
  <w:num w:numId="13">
    <w:abstractNumId w:val="31"/>
  </w:num>
  <w:num w:numId="14">
    <w:abstractNumId w:val="33"/>
  </w:num>
  <w:num w:numId="15">
    <w:abstractNumId w:val="39"/>
  </w:num>
  <w:num w:numId="16">
    <w:abstractNumId w:val="4"/>
  </w:num>
  <w:num w:numId="17">
    <w:abstractNumId w:val="7"/>
  </w:num>
  <w:num w:numId="18">
    <w:abstractNumId w:val="10"/>
  </w:num>
  <w:num w:numId="19">
    <w:abstractNumId w:val="5"/>
  </w:num>
  <w:num w:numId="20">
    <w:abstractNumId w:val="16"/>
  </w:num>
  <w:num w:numId="21">
    <w:abstractNumId w:val="25"/>
  </w:num>
  <w:num w:numId="22">
    <w:abstractNumId w:val="14"/>
  </w:num>
  <w:num w:numId="23">
    <w:abstractNumId w:val="22"/>
  </w:num>
  <w:num w:numId="24">
    <w:abstractNumId w:val="3"/>
  </w:num>
  <w:num w:numId="25">
    <w:abstractNumId w:val="9"/>
  </w:num>
  <w:num w:numId="26">
    <w:abstractNumId w:val="1"/>
  </w:num>
  <w:num w:numId="27">
    <w:abstractNumId w:val="13"/>
  </w:num>
  <w:num w:numId="28">
    <w:abstractNumId w:val="30"/>
  </w:num>
  <w:num w:numId="29">
    <w:abstractNumId w:val="20"/>
  </w:num>
  <w:num w:numId="30">
    <w:abstractNumId w:val="17"/>
  </w:num>
  <w:num w:numId="31">
    <w:abstractNumId w:val="36"/>
  </w:num>
  <w:num w:numId="32">
    <w:abstractNumId w:val="18"/>
  </w:num>
  <w:num w:numId="33">
    <w:abstractNumId w:val="24"/>
  </w:num>
  <w:num w:numId="34">
    <w:abstractNumId w:val="6"/>
  </w:num>
  <w:num w:numId="35">
    <w:abstractNumId w:val="28"/>
  </w:num>
  <w:num w:numId="36">
    <w:abstractNumId w:val="23"/>
  </w:num>
  <w:num w:numId="37">
    <w:abstractNumId w:val="8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6"/>
  </w:num>
  <w:num w:numId="41">
    <w:abstractNumId w:val="29"/>
  </w:num>
  <w:num w:numId="42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1E3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56B7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38E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2AF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6E68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AE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7E4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2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A21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3272"/>
    <w:rsid w:val="002C34B9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D5C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1F42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7A4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2D51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18B1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6741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A21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887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3C1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6931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08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753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68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314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B87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1E42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1BD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69CE"/>
    <w:rsid w:val="00846FE2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43D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6E26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7AF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44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CC0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59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B7C7F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8C3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727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DB2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AA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4C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4DA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0F3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3D2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0554"/>
    <w:rsid w:val="00C4179F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A07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32C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C93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1E64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44D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8E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05"/>
    <w:rsid w:val="00FB74FD"/>
    <w:rsid w:val="00FB77AE"/>
    <w:rsid w:val="00FB7DFF"/>
    <w:rsid w:val="00FC030D"/>
    <w:rsid w:val="00FC0353"/>
    <w:rsid w:val="00FC04EF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70ACFD98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6">
    <w:name w:val="Основной текст с отступом2"/>
    <w:rsid w:val="00211A21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567" w:firstLine="357"/>
      <w:jc w:val="both"/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BEBEE-2CCA-481E-81CF-AF72B56FD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ADAMENKOVA Yuliya O.</dc:creator>
  <cp:lastModifiedBy>Карлов Владислав Владимирович</cp:lastModifiedBy>
  <cp:revision>10</cp:revision>
  <cp:lastPrinted>2017-08-18T10:15:00Z</cp:lastPrinted>
  <dcterms:created xsi:type="dcterms:W3CDTF">2022-09-20T13:45:00Z</dcterms:created>
  <dcterms:modified xsi:type="dcterms:W3CDTF">2023-08-30T11:56:00Z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