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798" w:rsidRDefault="00566798" w:rsidP="0056679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570577">
        <w:rPr>
          <w:b/>
          <w:bCs/>
        </w:rPr>
        <w:t>ПОЯ</w:t>
      </w:r>
      <w:r>
        <w:rPr>
          <w:b/>
          <w:bCs/>
        </w:rPr>
        <w:t>СНИТЕЛЬНАЯ ЗАПИСКА ПО ИПКВ ИТ</w:t>
      </w:r>
    </w:p>
    <w:p w:rsidR="00566798" w:rsidRPr="002D6727" w:rsidRDefault="00566798" w:rsidP="00566798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570577">
        <w:rPr>
          <w:b/>
          <w:bCs/>
        </w:rPr>
        <w:t xml:space="preserve"> </w:t>
      </w:r>
      <w:r w:rsidRPr="002D6727">
        <w:rPr>
          <w:b/>
          <w:bCs/>
        </w:rPr>
        <w:t>«</w:t>
      </w:r>
      <w:r w:rsidR="005E605D" w:rsidRPr="005E605D">
        <w:rPr>
          <w:b/>
          <w:bCs/>
        </w:rPr>
        <w:t>Приобретение серверного оборудования (2025</w:t>
      </w:r>
      <w:r w:rsidR="002164F6">
        <w:rPr>
          <w:b/>
          <w:bCs/>
        </w:rPr>
        <w:t>г</w:t>
      </w:r>
      <w:r w:rsidR="005E605D" w:rsidRPr="005E605D">
        <w:rPr>
          <w:b/>
          <w:bCs/>
        </w:rPr>
        <w:t>.)</w:t>
      </w:r>
      <w:r w:rsidRPr="002D6727">
        <w:rPr>
          <w:b/>
          <w:bCs/>
        </w:rPr>
        <w:t>»</w:t>
      </w:r>
    </w:p>
    <w:p w:rsidR="00566798" w:rsidRPr="000E4D80" w:rsidRDefault="00DD691D" w:rsidP="00566798">
      <w:pPr>
        <w:autoSpaceDE w:val="0"/>
        <w:autoSpaceDN w:val="0"/>
        <w:adjustRightInd w:val="0"/>
        <w:spacing w:line="276" w:lineRule="auto"/>
        <w:jc w:val="center"/>
        <w:rPr>
          <w:b/>
          <w:bCs/>
          <w:lang w:val="en-US"/>
        </w:rPr>
      </w:pPr>
      <w:r w:rsidRPr="00064F57">
        <w:rPr>
          <w:b/>
          <w:bCs/>
        </w:rPr>
        <w:t>15.01.0</w:t>
      </w:r>
      <w:r w:rsidR="00064F57" w:rsidRPr="00064F57">
        <w:rPr>
          <w:b/>
          <w:bCs/>
        </w:rPr>
        <w:t>297</w:t>
      </w:r>
    </w:p>
    <w:p w:rsidR="00566798" w:rsidRPr="002D6727" w:rsidRDefault="00566798" w:rsidP="00566798">
      <w:pPr>
        <w:numPr>
          <w:ilvl w:val="0"/>
          <w:numId w:val="1"/>
        </w:numPr>
        <w:spacing w:before="240" w:after="200" w:line="276" w:lineRule="auto"/>
        <w:jc w:val="both"/>
        <w:rPr>
          <w:b/>
        </w:rPr>
      </w:pPr>
      <w:r w:rsidRPr="002D6727">
        <w:rPr>
          <w:b/>
        </w:rPr>
        <w:t>ОПИСАНИЕ ИПКВ ИТ</w:t>
      </w:r>
    </w:p>
    <w:p w:rsidR="00566798" w:rsidRPr="002D6727" w:rsidRDefault="00566798" w:rsidP="00566798">
      <w:pPr>
        <w:numPr>
          <w:ilvl w:val="1"/>
          <w:numId w:val="1"/>
        </w:numPr>
        <w:spacing w:line="276" w:lineRule="auto"/>
        <w:ind w:left="0" w:firstLine="0"/>
        <w:jc w:val="both"/>
        <w:rPr>
          <w:b/>
        </w:rPr>
      </w:pPr>
      <w:r w:rsidRPr="002D6727">
        <w:rPr>
          <w:b/>
        </w:rPr>
        <w:t>Объект вложения средств</w:t>
      </w:r>
      <w:bookmarkStart w:id="0" w:name="_GoBack"/>
      <w:bookmarkEnd w:id="0"/>
    </w:p>
    <w:p w:rsidR="00566798" w:rsidRDefault="00566798" w:rsidP="00DD691D">
      <w:pPr>
        <w:jc w:val="both"/>
      </w:pPr>
      <w:r w:rsidRPr="002D6727">
        <w:t>АО «Петербургская сбытовая компания». Закупаемое в рамках проекта оборудование будет являться новыми основными средствами.</w:t>
      </w:r>
    </w:p>
    <w:p w:rsidR="00566798" w:rsidRPr="00570577" w:rsidRDefault="00566798" w:rsidP="00DD691D">
      <w:pPr>
        <w:numPr>
          <w:ilvl w:val="1"/>
          <w:numId w:val="1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Предпосылки/ необходимость реализации ИПКВ ИТ</w:t>
      </w:r>
    </w:p>
    <w:p w:rsidR="00DD691D" w:rsidRDefault="00DD691D" w:rsidP="00DD691D">
      <w:pPr>
        <w:jc w:val="both"/>
      </w:pPr>
      <w:r w:rsidRPr="00DD691D">
        <w:t xml:space="preserve">К моменту реализации проекта, </w:t>
      </w:r>
      <w:r>
        <w:t>перечисленное ниже</w:t>
      </w:r>
      <w:r w:rsidRPr="00DD691D">
        <w:t xml:space="preserve"> оборудование выработает свой ресурс, на него закончится гарантийная поддержка и будет необходим вывод из промышленной эксплуатации в соответствии с Методикой МТ-185-1</w:t>
      </w:r>
      <w:r>
        <w:t>:</w:t>
      </w:r>
    </w:p>
    <w:p w:rsidR="00DD691D" w:rsidRDefault="00DD691D" w:rsidP="00DD691D">
      <w:pPr>
        <w:jc w:val="both"/>
      </w:pPr>
    </w:p>
    <w:p w:rsidR="000E4D80" w:rsidRDefault="000E4D80" w:rsidP="00DD691D">
      <w:pPr>
        <w:pStyle w:val="a6"/>
        <w:numPr>
          <w:ilvl w:val="0"/>
          <w:numId w:val="2"/>
        </w:numPr>
        <w:jc w:val="both"/>
      </w:pPr>
      <w:r>
        <w:t xml:space="preserve">СХД промышленной фермы </w:t>
      </w:r>
      <w:r w:rsidR="001107AD">
        <w:t>виртуализации</w:t>
      </w:r>
      <w:r w:rsidRPr="006150E8">
        <w:t xml:space="preserve"> </w:t>
      </w:r>
      <w:r>
        <w:t xml:space="preserve">в ЦО </w:t>
      </w:r>
      <w:r w:rsidRPr="00C26D04">
        <w:t>V</w:t>
      </w:r>
      <w:r>
        <w:t>5030</w:t>
      </w:r>
      <w:r w:rsidRPr="00DD691D">
        <w:rPr>
          <w:lang w:val="en-US"/>
        </w:rPr>
        <w:t>E</w:t>
      </w:r>
      <w:r w:rsidRPr="004246B0">
        <w:t xml:space="preserve"> </w:t>
      </w:r>
      <w:r w:rsidRPr="00C26D04">
        <w:t>с полк</w:t>
      </w:r>
      <w:r>
        <w:t>ами</w:t>
      </w:r>
      <w:r w:rsidRPr="00C26D04">
        <w:t xml:space="preserve"> расширения (</w:t>
      </w:r>
      <w:r>
        <w:t>серийные №</w:t>
      </w:r>
      <w:r w:rsidRPr="00054878">
        <w:t xml:space="preserve"> </w:t>
      </w:r>
      <w:r w:rsidRPr="004246B0">
        <w:t>781VD46</w:t>
      </w:r>
      <w:r>
        <w:t>,</w:t>
      </w:r>
      <w:r w:rsidRPr="004246B0">
        <w:t xml:space="preserve"> 781RN69</w:t>
      </w:r>
      <w:r>
        <w:t>,</w:t>
      </w:r>
      <w:r w:rsidRPr="004246B0">
        <w:t xml:space="preserve"> 781RT93</w:t>
      </w:r>
      <w:r>
        <w:t>,</w:t>
      </w:r>
      <w:r w:rsidRPr="004246B0">
        <w:t>781RT90</w:t>
      </w:r>
      <w:r>
        <w:t xml:space="preserve"> (2020 г.). П</w:t>
      </w:r>
      <w:r w:rsidRPr="001F04A3">
        <w:t xml:space="preserve">олезный объем составляет - </w:t>
      </w:r>
      <w:r w:rsidRPr="00DD691D">
        <w:rPr>
          <w:b/>
        </w:rPr>
        <w:t>110ТБ.</w:t>
      </w:r>
    </w:p>
    <w:p w:rsidR="000E4D80" w:rsidRDefault="000E4D80" w:rsidP="00DD691D">
      <w:pPr>
        <w:pStyle w:val="a6"/>
        <w:numPr>
          <w:ilvl w:val="0"/>
          <w:numId w:val="2"/>
        </w:numPr>
        <w:jc w:val="both"/>
      </w:pPr>
      <w:r>
        <w:t xml:space="preserve">СХД промышленной фермы </w:t>
      </w:r>
      <w:r w:rsidR="001107AD">
        <w:t>виртуализации</w:t>
      </w:r>
      <w:r w:rsidRPr="006150E8">
        <w:t xml:space="preserve"> </w:t>
      </w:r>
      <w:r>
        <w:t xml:space="preserve">в ДЦ </w:t>
      </w:r>
      <w:r w:rsidRPr="00C26D04">
        <w:t>V</w:t>
      </w:r>
      <w:r>
        <w:t>5030</w:t>
      </w:r>
      <w:r w:rsidRPr="004246B0">
        <w:t xml:space="preserve"> </w:t>
      </w:r>
      <w:r w:rsidRPr="00C26D04">
        <w:t>с полк</w:t>
      </w:r>
      <w:r>
        <w:t>ами</w:t>
      </w:r>
      <w:r w:rsidRPr="00C26D04">
        <w:t xml:space="preserve"> расширения (</w:t>
      </w:r>
      <w:r>
        <w:t>серийные №</w:t>
      </w:r>
      <w:r w:rsidRPr="00054878">
        <w:t xml:space="preserve"> </w:t>
      </w:r>
      <w:r>
        <w:t>781M837, 781DL63, 781L556, 781Z465 (2016-2017 г.). П</w:t>
      </w:r>
      <w:r w:rsidRPr="001F04A3">
        <w:t xml:space="preserve">олезный объем составляет - </w:t>
      </w:r>
      <w:r w:rsidRPr="00DD691D">
        <w:rPr>
          <w:b/>
        </w:rPr>
        <w:t>62ТБ.</w:t>
      </w:r>
    </w:p>
    <w:p w:rsidR="00032148" w:rsidRDefault="00032148" w:rsidP="00DD691D">
      <w:pPr>
        <w:jc w:val="both"/>
      </w:pPr>
    </w:p>
    <w:p w:rsidR="00566798" w:rsidRDefault="00DD691D" w:rsidP="00DD691D">
      <w:pPr>
        <w:jc w:val="both"/>
      </w:pPr>
      <w:r w:rsidRPr="00DD691D">
        <w:t>Дальнейшее использование выведенного из промышленной эксплуатации оборудования в тестовых средах различных ИС Общества.</w:t>
      </w:r>
    </w:p>
    <w:p w:rsidR="00566798" w:rsidRPr="00570577" w:rsidRDefault="00566798" w:rsidP="00DD691D">
      <w:pPr>
        <w:numPr>
          <w:ilvl w:val="1"/>
          <w:numId w:val="1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Цель ИПКВ ИТ</w:t>
      </w:r>
    </w:p>
    <w:p w:rsidR="00566798" w:rsidRPr="007E765E" w:rsidRDefault="00566798" w:rsidP="00DD691D">
      <w:pPr>
        <w:jc w:val="both"/>
      </w:pPr>
      <w:r w:rsidRPr="007E765E">
        <w:t>Целью</w:t>
      </w:r>
      <w:r w:rsidR="00DD691D">
        <w:t xml:space="preserve"> </w:t>
      </w:r>
      <w:r w:rsidRPr="007E765E">
        <w:t>проекта является</w:t>
      </w:r>
      <w:r w:rsidR="006F331A">
        <w:t xml:space="preserve"> обеспечение вычислительных мощностей для новых информационных систем, а </w:t>
      </w:r>
      <w:r w:rsidR="009D7432">
        <w:t>также</w:t>
      </w:r>
      <w:r w:rsidRPr="007E765E">
        <w:t xml:space="preserve"> замена оборудования, выработавшего свой ресурс на новое, обладающее необходимым быстродействием и отказоустойчивостью в соответствии с Методикой МТ-185-1</w:t>
      </w:r>
      <w:r w:rsidR="00A06336">
        <w:t>.</w:t>
      </w:r>
    </w:p>
    <w:p w:rsidR="00566798" w:rsidRPr="00A51B1A" w:rsidRDefault="00566798" w:rsidP="00DD691D">
      <w:pPr>
        <w:numPr>
          <w:ilvl w:val="1"/>
          <w:numId w:val="1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 xml:space="preserve">Технические решения ИПКВ ИТ </w:t>
      </w:r>
    </w:p>
    <w:p w:rsidR="00032148" w:rsidRDefault="00DD691D" w:rsidP="00DD691D">
      <w:pPr>
        <w:jc w:val="both"/>
        <w:rPr>
          <w:b/>
        </w:rPr>
      </w:pPr>
      <w:r>
        <w:t>В</w:t>
      </w:r>
      <w:r w:rsidR="00032148" w:rsidRPr="009919AB">
        <w:t xml:space="preserve"> качестве СХД</w:t>
      </w:r>
      <w:r w:rsidR="00032148" w:rsidRPr="00FC07BE">
        <w:t xml:space="preserve"> </w:t>
      </w:r>
      <w:r w:rsidR="00032148">
        <w:t xml:space="preserve">промышленной фермы </w:t>
      </w:r>
      <w:r w:rsidR="00713476">
        <w:t>виртуализации</w:t>
      </w:r>
      <w:r w:rsidR="00713476" w:rsidRPr="00940032">
        <w:t xml:space="preserve"> </w:t>
      </w:r>
      <w:r w:rsidR="00032148" w:rsidRPr="00940032">
        <w:t xml:space="preserve">в ЦО предлагается </w:t>
      </w:r>
      <w:r w:rsidR="00AA4731" w:rsidRPr="00AA4731">
        <w:rPr>
          <w:lang w:val="en-US"/>
        </w:rPr>
        <w:t>FPD</w:t>
      </w:r>
      <w:r w:rsidR="00AA4731" w:rsidRPr="00AA4731">
        <w:t>-13-</w:t>
      </w:r>
      <w:r w:rsidR="00AA4731" w:rsidRPr="00AA4731">
        <w:rPr>
          <w:lang w:val="en-US"/>
        </w:rPr>
        <w:t>DS</w:t>
      </w:r>
      <w:r w:rsidR="00AA4731" w:rsidRPr="00AA4731">
        <w:t>-4212</w:t>
      </w:r>
      <w:r w:rsidR="00AA4731" w:rsidRPr="00AA4731">
        <w:rPr>
          <w:lang w:val="en-US"/>
        </w:rPr>
        <w:t>B</w:t>
      </w:r>
      <w:r w:rsidR="00AA4731" w:rsidRPr="00AA4731">
        <w:t>5</w:t>
      </w:r>
      <w:r w:rsidR="00422C35" w:rsidRPr="00422C35">
        <w:t xml:space="preserve"> </w:t>
      </w:r>
      <w:r w:rsidR="00422C35">
        <w:rPr>
          <w:lang w:val="en-US"/>
        </w:rPr>
        <w:t>c</w:t>
      </w:r>
      <w:r w:rsidR="00AA4731" w:rsidRPr="00AA4731">
        <w:t xml:space="preserve"> </w:t>
      </w:r>
      <w:r w:rsidR="00032148" w:rsidRPr="00332DE5">
        <w:t xml:space="preserve">дисками </w:t>
      </w:r>
      <w:r w:rsidR="00032148" w:rsidRPr="00686460">
        <w:rPr>
          <w:lang w:val="en-US"/>
        </w:rPr>
        <w:t>SSD</w:t>
      </w:r>
      <w:r w:rsidR="00032148" w:rsidRPr="00940032">
        <w:t xml:space="preserve"> общим полезным объемом </w:t>
      </w:r>
      <w:r w:rsidR="00032148">
        <w:t xml:space="preserve">(с учетом </w:t>
      </w:r>
      <w:r w:rsidR="00032148">
        <w:rPr>
          <w:lang w:val="en-US"/>
        </w:rPr>
        <w:t>RAID</w:t>
      </w:r>
      <w:r w:rsidR="00032148" w:rsidRPr="00D03A79">
        <w:t>6</w:t>
      </w:r>
      <w:r w:rsidR="00713476" w:rsidRPr="00713476">
        <w:t xml:space="preserve"> </w:t>
      </w:r>
      <w:r w:rsidR="00713476">
        <w:t>и учетом ежегодного прироста объема данных 10%</w:t>
      </w:r>
      <w:r w:rsidR="00713476" w:rsidRPr="0017408D">
        <w:t>)</w:t>
      </w:r>
      <w:r w:rsidR="00032148" w:rsidRPr="00D03A79">
        <w:t xml:space="preserve"> </w:t>
      </w:r>
      <w:r w:rsidR="00032148" w:rsidRPr="00940032">
        <w:t xml:space="preserve">- </w:t>
      </w:r>
      <w:r w:rsidR="00032148" w:rsidRPr="00D03A79">
        <w:rPr>
          <w:b/>
        </w:rPr>
        <w:t>1</w:t>
      </w:r>
      <w:r w:rsidR="00713476">
        <w:rPr>
          <w:b/>
        </w:rPr>
        <w:t>65</w:t>
      </w:r>
      <w:r w:rsidR="00032148" w:rsidRPr="00D03A79">
        <w:rPr>
          <w:b/>
        </w:rPr>
        <w:t xml:space="preserve"> ТБ</w:t>
      </w:r>
      <w:r w:rsidR="00672C0D">
        <w:t xml:space="preserve">. </w:t>
      </w:r>
      <w:r w:rsidR="00672C0D" w:rsidRPr="00672C0D">
        <w:t>Продукция содержится в Реестре отечественного радиоэлектронного оборудования.</w:t>
      </w:r>
    </w:p>
    <w:p w:rsidR="002D7D6D" w:rsidRDefault="00713476" w:rsidP="00DD691D">
      <w:pPr>
        <w:jc w:val="both"/>
      </w:pPr>
      <w:r>
        <w:t>в</w:t>
      </w:r>
      <w:r w:rsidRPr="009919AB">
        <w:t xml:space="preserve"> качестве СХД</w:t>
      </w:r>
      <w:r w:rsidRPr="00FC07BE">
        <w:t xml:space="preserve"> </w:t>
      </w:r>
      <w:r>
        <w:t>промышленной фермы виртуализации</w:t>
      </w:r>
      <w:r w:rsidRPr="00940032">
        <w:t xml:space="preserve"> в </w:t>
      </w:r>
      <w:r>
        <w:t>ДЦ</w:t>
      </w:r>
      <w:r w:rsidRPr="00940032">
        <w:t xml:space="preserve"> предлагается </w:t>
      </w:r>
      <w:r w:rsidR="00AA4731" w:rsidRPr="00AA4731">
        <w:rPr>
          <w:lang w:val="en-US"/>
        </w:rPr>
        <w:t>FPD</w:t>
      </w:r>
      <w:r w:rsidR="00AA4731" w:rsidRPr="00AA4731">
        <w:t>-13-</w:t>
      </w:r>
      <w:r w:rsidR="00AA4731" w:rsidRPr="00AA4731">
        <w:rPr>
          <w:lang w:val="en-US"/>
        </w:rPr>
        <w:t>DS</w:t>
      </w:r>
      <w:r w:rsidR="00AA4731" w:rsidRPr="00AA4731">
        <w:t>-4212</w:t>
      </w:r>
      <w:r w:rsidR="00AA4731" w:rsidRPr="00AA4731">
        <w:rPr>
          <w:lang w:val="en-US"/>
        </w:rPr>
        <w:t>B</w:t>
      </w:r>
      <w:r w:rsidR="00AA4731" w:rsidRPr="00AA4731">
        <w:t xml:space="preserve">5 </w:t>
      </w:r>
      <w:r w:rsidRPr="00332DE5">
        <w:t xml:space="preserve">с дисками </w:t>
      </w:r>
      <w:r w:rsidRPr="00686460">
        <w:rPr>
          <w:lang w:val="en-US"/>
        </w:rPr>
        <w:t>SSD</w:t>
      </w:r>
      <w:r w:rsidRPr="00940032">
        <w:t xml:space="preserve"> общим полезным объемом </w:t>
      </w:r>
      <w:r>
        <w:t xml:space="preserve">(с учетом </w:t>
      </w:r>
      <w:r>
        <w:rPr>
          <w:lang w:val="en-US"/>
        </w:rPr>
        <w:t>RAID</w:t>
      </w:r>
      <w:r w:rsidRPr="00D03A79">
        <w:t>6</w:t>
      </w:r>
      <w:r w:rsidRPr="00713476">
        <w:t xml:space="preserve"> </w:t>
      </w:r>
      <w:r>
        <w:t>и учетом ежегодного прироста объема данных 10%</w:t>
      </w:r>
      <w:r w:rsidRPr="0017408D">
        <w:t>)</w:t>
      </w:r>
      <w:r>
        <w:t xml:space="preserve"> </w:t>
      </w:r>
      <w:r w:rsidRPr="00940032">
        <w:t xml:space="preserve">- </w:t>
      </w:r>
      <w:r>
        <w:rPr>
          <w:b/>
        </w:rPr>
        <w:t>87</w:t>
      </w:r>
      <w:r w:rsidRPr="00D03A79">
        <w:rPr>
          <w:b/>
        </w:rPr>
        <w:t xml:space="preserve"> ТБ</w:t>
      </w:r>
      <w:r>
        <w:t xml:space="preserve">. </w:t>
      </w:r>
      <w:r w:rsidRPr="00672C0D">
        <w:t>Продукция содержится в Реестре отечественного радиоэлектронного оборудования.</w:t>
      </w:r>
    </w:p>
    <w:p w:rsidR="00566798" w:rsidRPr="00570577" w:rsidRDefault="00566798" w:rsidP="00DD691D">
      <w:pPr>
        <w:numPr>
          <w:ilvl w:val="1"/>
          <w:numId w:val="1"/>
        </w:numPr>
        <w:spacing w:before="240" w:after="120" w:line="276" w:lineRule="auto"/>
        <w:ind w:left="0" w:firstLine="0"/>
        <w:jc w:val="both"/>
        <w:rPr>
          <w:b/>
        </w:rPr>
      </w:pPr>
      <w:r w:rsidRPr="00570577">
        <w:rPr>
          <w:b/>
        </w:rPr>
        <w:t>Дополнительная информация</w:t>
      </w:r>
    </w:p>
    <w:p w:rsidR="00566798" w:rsidRPr="00570577" w:rsidRDefault="00566798" w:rsidP="00DD691D">
      <w:pPr>
        <w:spacing w:line="276" w:lineRule="auto"/>
        <w:ind w:firstLine="567"/>
        <w:jc w:val="both"/>
      </w:pPr>
      <w:r w:rsidRPr="00A51B1A">
        <w:t>Данный ИПКВ не включён в стратегические документы компании, а также не связан с другими проектами</w:t>
      </w:r>
      <w:r>
        <w:t>.</w:t>
      </w:r>
      <w:r w:rsidRPr="00570577">
        <w:t xml:space="preserve"> </w:t>
      </w:r>
    </w:p>
    <w:p w:rsidR="00566798" w:rsidRPr="00570577" w:rsidRDefault="00566798" w:rsidP="00DD691D">
      <w:pPr>
        <w:numPr>
          <w:ilvl w:val="0"/>
          <w:numId w:val="1"/>
        </w:numPr>
        <w:spacing w:before="240" w:after="200" w:line="276" w:lineRule="auto"/>
        <w:jc w:val="both"/>
        <w:rPr>
          <w:b/>
        </w:rPr>
      </w:pPr>
      <w:r w:rsidRPr="00570577">
        <w:rPr>
          <w:b/>
        </w:rPr>
        <w:t>ОБЪЕМ, СРОКИ И ЗАТРАТЫ ИПКВ ИТ</w:t>
      </w:r>
    </w:p>
    <w:p w:rsidR="00D52806" w:rsidRPr="00DD691D" w:rsidRDefault="00D52806" w:rsidP="00DD691D">
      <w:pPr>
        <w:pStyle w:val="a6"/>
        <w:ind w:left="0" w:firstLine="709"/>
        <w:jc w:val="both"/>
      </w:pPr>
      <w:r w:rsidRPr="00DD691D">
        <w:t xml:space="preserve">Финансирование, освоение и ввод серверного оборудования запланировано на 4 квартал </w:t>
      </w:r>
      <w:r w:rsidRPr="00DD691D">
        <w:rPr>
          <w:b/>
        </w:rPr>
        <w:t>2025 года</w:t>
      </w:r>
      <w:r w:rsidRPr="00DD691D">
        <w:t>.</w:t>
      </w:r>
    </w:p>
    <w:p w:rsidR="00D52806" w:rsidRPr="00DD691D" w:rsidRDefault="00D52806" w:rsidP="00DD691D">
      <w:pPr>
        <w:pStyle w:val="a6"/>
        <w:ind w:left="0" w:firstLine="709"/>
        <w:jc w:val="both"/>
      </w:pPr>
      <w:r w:rsidRPr="00DD691D">
        <w:t xml:space="preserve">Плановая стоимость проекта на 2025 год составляет: </w:t>
      </w:r>
      <w:r w:rsidR="00A06336" w:rsidRPr="00A06336">
        <w:t xml:space="preserve">120 311,81 </w:t>
      </w:r>
      <w:r w:rsidRPr="00DD691D">
        <w:t>тыс. руб. без учёта НДС (</w:t>
      </w:r>
      <w:r w:rsidR="00A06336" w:rsidRPr="00A06336">
        <w:t>144 374,17</w:t>
      </w:r>
      <w:r w:rsidR="0029602B" w:rsidRPr="00DD691D">
        <w:t xml:space="preserve"> </w:t>
      </w:r>
      <w:r w:rsidRPr="00DD691D">
        <w:t>тыс. руб. с учётом НДС).</w:t>
      </w:r>
    </w:p>
    <w:p w:rsidR="00D52806" w:rsidRPr="00DD691D" w:rsidRDefault="00DD691D" w:rsidP="00DD691D">
      <w:pPr>
        <w:pStyle w:val="a6"/>
        <w:ind w:left="0" w:firstLine="709"/>
        <w:jc w:val="both"/>
      </w:pPr>
      <w:r w:rsidRPr="00DD691D">
        <w:t>Стоимость определена на основании коммерческого предложения ООО «</w:t>
      </w:r>
      <w:proofErr w:type="spellStart"/>
      <w:r w:rsidRPr="00DD691D">
        <w:t>Бизкомм</w:t>
      </w:r>
      <w:proofErr w:type="spellEnd"/>
      <w:r w:rsidRPr="00DD691D">
        <w:t xml:space="preserve">», которого планируется рассматривать как единственного поставщика – специализированную компанию Группы. </w:t>
      </w:r>
      <w:r w:rsidR="00D52806" w:rsidRPr="00DD691D">
        <w:t xml:space="preserve">При расчёте стоимости ЕСУ </w:t>
      </w:r>
      <w:r w:rsidR="00A06336">
        <w:t>не применялись</w:t>
      </w:r>
      <w:r w:rsidR="00D52806" w:rsidRPr="00DD691D">
        <w:t>.</w:t>
      </w:r>
    </w:p>
    <w:p w:rsidR="00566798" w:rsidRPr="00016EBC" w:rsidRDefault="00D52806" w:rsidP="00DD691D">
      <w:pPr>
        <w:pStyle w:val="a6"/>
        <w:ind w:left="0"/>
        <w:jc w:val="both"/>
      </w:pPr>
      <w:r w:rsidRPr="00DD691D">
        <w:t>Расчёт стоимости – в файле «Расчёт стоимости».</w:t>
      </w:r>
    </w:p>
    <w:p w:rsidR="00566798" w:rsidRDefault="00566798" w:rsidP="00DD691D">
      <w:pPr>
        <w:spacing w:line="276" w:lineRule="auto"/>
        <w:jc w:val="both"/>
        <w:rPr>
          <w:b/>
        </w:rPr>
      </w:pPr>
    </w:p>
    <w:p w:rsidR="00566798" w:rsidRDefault="00566798" w:rsidP="00566798">
      <w:pPr>
        <w:pStyle w:val="hright"/>
      </w:pPr>
      <w:r>
        <w:t xml:space="preserve">Форма </w:t>
      </w:r>
      <w:r w:rsidRPr="008E41F1">
        <w:t>1</w:t>
      </w:r>
      <w:r>
        <w:br/>
      </w:r>
      <w:r w:rsidRPr="00CE675F">
        <w:rPr>
          <w:bCs/>
        </w:rPr>
        <w:t>Освоение</w:t>
      </w:r>
      <w:r>
        <w:t>: тыс. руб. без НДС</w:t>
      </w:r>
    </w:p>
    <w:p w:rsidR="00566798" w:rsidRDefault="00566798" w:rsidP="00566798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02"/>
        <w:gridCol w:w="2827"/>
        <w:gridCol w:w="598"/>
        <w:gridCol w:w="928"/>
        <w:gridCol w:w="993"/>
        <w:gridCol w:w="711"/>
        <w:gridCol w:w="943"/>
        <w:gridCol w:w="609"/>
        <w:gridCol w:w="611"/>
        <w:gridCol w:w="611"/>
        <w:gridCol w:w="1023"/>
      </w:tblGrid>
      <w:tr w:rsidR="00A06336" w:rsidRPr="00A06336" w:rsidTr="00A06336">
        <w:trPr>
          <w:trHeight w:val="408"/>
        </w:trPr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 xml:space="preserve">№ </w:t>
            </w:r>
          </w:p>
        </w:tc>
        <w:tc>
          <w:tcPr>
            <w:tcW w:w="1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Статья затрат</w:t>
            </w: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 xml:space="preserve">Кол-во, шт. 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Цена за единицу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Стоимость</w:t>
            </w:r>
          </w:p>
        </w:tc>
        <w:tc>
          <w:tcPr>
            <w:tcW w:w="2156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Затраты за жизненный цикл</w:t>
            </w:r>
          </w:p>
        </w:tc>
      </w:tr>
      <w:tr w:rsidR="00A06336" w:rsidRPr="00A06336" w:rsidTr="00A06336">
        <w:trPr>
          <w:trHeight w:val="458"/>
        </w:trPr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336" w:rsidRPr="00A06336" w:rsidRDefault="00A06336" w:rsidP="00A0633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336" w:rsidRPr="00A06336" w:rsidRDefault="00A06336" w:rsidP="00A0633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336" w:rsidRPr="00A06336" w:rsidRDefault="00A06336" w:rsidP="00A0633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336" w:rsidRPr="00A06336" w:rsidRDefault="00A06336" w:rsidP="00A0633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336" w:rsidRPr="00A06336" w:rsidRDefault="00A06336" w:rsidP="00A0633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56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6336" w:rsidRPr="00A06336" w:rsidRDefault="00A06336" w:rsidP="00A0633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A06336" w:rsidRPr="00A06336" w:rsidTr="00A06336">
        <w:trPr>
          <w:trHeight w:val="20"/>
        </w:trPr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336" w:rsidRPr="00A06336" w:rsidRDefault="00A06336" w:rsidP="00A0633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336" w:rsidRPr="00A06336" w:rsidRDefault="00A06336" w:rsidP="00A0633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336" w:rsidRPr="00A06336" w:rsidRDefault="00A06336" w:rsidP="00A0633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336" w:rsidRPr="00A06336" w:rsidRDefault="00A06336" w:rsidP="00A0633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336" w:rsidRPr="00A06336" w:rsidRDefault="00A06336" w:rsidP="00A0633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2024 г.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2025 г.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2026 г.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2027 г.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2028 г.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Итого за период 2024-2028 гг.</w:t>
            </w:r>
          </w:p>
        </w:tc>
      </w:tr>
      <w:tr w:rsidR="00A06336" w:rsidRPr="00A06336" w:rsidTr="00A06336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1. Затраты, относящиеся на инвестиционную деятельность</w:t>
            </w:r>
          </w:p>
        </w:tc>
      </w:tr>
      <w:tr w:rsidR="00A06336" w:rsidRPr="00A06336" w:rsidTr="00A06336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FPD-13-DS-4212B5 c дисками SSD общим полезным объемом 165 ТБ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67 731,46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67 731,46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67 731,46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sz w:val="16"/>
                <w:szCs w:val="16"/>
              </w:rPr>
            </w:pPr>
            <w:r w:rsidRPr="00A06336">
              <w:rPr>
                <w:b/>
                <w:bCs/>
                <w:sz w:val="16"/>
                <w:szCs w:val="16"/>
              </w:rPr>
              <w:t>67 731,46</w:t>
            </w:r>
          </w:p>
        </w:tc>
      </w:tr>
      <w:tr w:rsidR="00A06336" w:rsidRPr="00A06336" w:rsidTr="00A06336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1.2</w:t>
            </w:r>
          </w:p>
        </w:tc>
        <w:tc>
          <w:tcPr>
            <w:tcW w:w="1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FPD-13-DS-4212B5 c дисками SSD общим полезным объемом 87 ТБ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52 580,35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52 580,35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52 580,35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sz w:val="16"/>
                <w:szCs w:val="16"/>
              </w:rPr>
            </w:pPr>
            <w:r w:rsidRPr="00A06336">
              <w:rPr>
                <w:b/>
                <w:bCs/>
                <w:sz w:val="16"/>
                <w:szCs w:val="16"/>
              </w:rPr>
              <w:t>52 580,35</w:t>
            </w:r>
          </w:p>
        </w:tc>
      </w:tr>
      <w:tr w:rsidR="00A06336" w:rsidRPr="00A06336" w:rsidTr="00A06336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6336" w:rsidRPr="00A06336" w:rsidRDefault="00A06336" w:rsidP="00A063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120 311,81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sz w:val="16"/>
                <w:szCs w:val="16"/>
              </w:rPr>
            </w:pPr>
            <w:r w:rsidRPr="00A06336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sz w:val="16"/>
                <w:szCs w:val="16"/>
              </w:rPr>
            </w:pPr>
            <w:r w:rsidRPr="00A06336">
              <w:rPr>
                <w:b/>
                <w:bCs/>
                <w:sz w:val="16"/>
                <w:szCs w:val="16"/>
              </w:rPr>
              <w:t>120 311,81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sz w:val="16"/>
                <w:szCs w:val="16"/>
              </w:rPr>
            </w:pPr>
            <w:r w:rsidRPr="00A06336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sz w:val="16"/>
                <w:szCs w:val="16"/>
              </w:rPr>
            </w:pPr>
            <w:r w:rsidRPr="00A06336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sz w:val="16"/>
                <w:szCs w:val="16"/>
              </w:rPr>
            </w:pPr>
            <w:r w:rsidRPr="00A06336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sz w:val="16"/>
                <w:szCs w:val="16"/>
              </w:rPr>
            </w:pPr>
            <w:r w:rsidRPr="00A06336">
              <w:rPr>
                <w:b/>
                <w:bCs/>
                <w:sz w:val="16"/>
                <w:szCs w:val="16"/>
              </w:rPr>
              <w:t>120 311,81</w:t>
            </w:r>
          </w:p>
        </w:tc>
      </w:tr>
      <w:tr w:rsidR="00A06336" w:rsidRPr="00A06336" w:rsidTr="00A06336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2. Затраты, относящиеся на операционную деятельность</w:t>
            </w:r>
          </w:p>
        </w:tc>
      </w:tr>
      <w:tr w:rsidR="00A06336" w:rsidRPr="00A06336" w:rsidTr="00A06336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1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06336" w:rsidRPr="00A06336" w:rsidTr="00A06336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6336" w:rsidRPr="00A06336" w:rsidRDefault="00A06336" w:rsidP="00A063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06336" w:rsidRPr="00A06336" w:rsidTr="00A06336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06336" w:rsidRPr="00A06336" w:rsidRDefault="00A06336" w:rsidP="00A063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ИТОГО ПО ПРОЕКТУ: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120 311,81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sz w:val="16"/>
                <w:szCs w:val="16"/>
              </w:rPr>
            </w:pPr>
            <w:r w:rsidRPr="00A06336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sz w:val="16"/>
                <w:szCs w:val="16"/>
              </w:rPr>
            </w:pPr>
            <w:r w:rsidRPr="00A06336">
              <w:rPr>
                <w:b/>
                <w:bCs/>
                <w:sz w:val="16"/>
                <w:szCs w:val="16"/>
              </w:rPr>
              <w:t>120 311,81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sz w:val="16"/>
                <w:szCs w:val="16"/>
              </w:rPr>
            </w:pPr>
            <w:r w:rsidRPr="00A06336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sz w:val="16"/>
                <w:szCs w:val="16"/>
              </w:rPr>
            </w:pPr>
            <w:r w:rsidRPr="00A06336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sz w:val="16"/>
                <w:szCs w:val="16"/>
              </w:rPr>
            </w:pPr>
            <w:r w:rsidRPr="00A06336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sz w:val="16"/>
                <w:szCs w:val="16"/>
              </w:rPr>
            </w:pPr>
            <w:r w:rsidRPr="00A06336">
              <w:rPr>
                <w:b/>
                <w:bCs/>
                <w:sz w:val="16"/>
                <w:szCs w:val="16"/>
              </w:rPr>
              <w:t>120 311,81</w:t>
            </w:r>
          </w:p>
        </w:tc>
      </w:tr>
    </w:tbl>
    <w:p w:rsidR="00D52806" w:rsidRDefault="0055249F" w:rsidP="0055249F">
      <w:pPr>
        <w:tabs>
          <w:tab w:val="left" w:pos="3170"/>
        </w:tabs>
        <w:jc w:val="right"/>
      </w:pPr>
      <w:r>
        <w:tab/>
      </w:r>
    </w:p>
    <w:p w:rsidR="00566798" w:rsidRPr="00D52806" w:rsidRDefault="00566798" w:rsidP="00D52806">
      <w:pPr>
        <w:tabs>
          <w:tab w:val="left" w:pos="3170"/>
        </w:tabs>
        <w:jc w:val="right"/>
        <w:rPr>
          <w:b/>
        </w:rPr>
      </w:pPr>
      <w:r w:rsidRPr="0055249F">
        <w:rPr>
          <w:b/>
        </w:rPr>
        <w:t>Форма 2</w:t>
      </w:r>
      <w:r w:rsidRPr="0055249F">
        <w:rPr>
          <w:b/>
        </w:rPr>
        <w:br/>
      </w:r>
      <w:r w:rsidRPr="0055249F">
        <w:rPr>
          <w:b/>
          <w:bCs/>
        </w:rPr>
        <w:t>Финансирование</w:t>
      </w:r>
      <w:r w:rsidRPr="0055249F">
        <w:rPr>
          <w:b/>
        </w:rPr>
        <w:t xml:space="preserve">: тыс. руб. </w:t>
      </w:r>
      <w:r w:rsidR="00032148" w:rsidRPr="0055249F">
        <w:rPr>
          <w:b/>
        </w:rPr>
        <w:t>с</w:t>
      </w:r>
      <w:r w:rsidRPr="0055249F">
        <w:rPr>
          <w:b/>
        </w:rPr>
        <w:t xml:space="preserve"> НДС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65"/>
        <w:gridCol w:w="2869"/>
        <w:gridCol w:w="569"/>
        <w:gridCol w:w="995"/>
        <w:gridCol w:w="993"/>
        <w:gridCol w:w="709"/>
        <w:gridCol w:w="991"/>
        <w:gridCol w:w="569"/>
        <w:gridCol w:w="569"/>
        <w:gridCol w:w="567"/>
        <w:gridCol w:w="960"/>
      </w:tblGrid>
      <w:tr w:rsidR="00A06336" w:rsidRPr="00A06336" w:rsidTr="00A06336">
        <w:trPr>
          <w:trHeight w:val="408"/>
        </w:trPr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 xml:space="preserve">№ </w:t>
            </w:r>
          </w:p>
        </w:tc>
        <w:tc>
          <w:tcPr>
            <w:tcW w:w="1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Статья затрат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 xml:space="preserve">Кол-во, шт. </w:t>
            </w:r>
          </w:p>
        </w:tc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Цена за единицу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Стоимость</w:t>
            </w:r>
          </w:p>
        </w:tc>
        <w:tc>
          <w:tcPr>
            <w:tcW w:w="2087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Затраты за жизненный цикл</w:t>
            </w:r>
          </w:p>
        </w:tc>
      </w:tr>
      <w:tr w:rsidR="00A06336" w:rsidRPr="00A06336" w:rsidTr="00A06336">
        <w:trPr>
          <w:trHeight w:val="458"/>
        </w:trPr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336" w:rsidRPr="00A06336" w:rsidRDefault="00A06336" w:rsidP="00A0633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336" w:rsidRPr="00A06336" w:rsidRDefault="00A06336" w:rsidP="00A0633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336" w:rsidRPr="00A06336" w:rsidRDefault="00A06336" w:rsidP="00A0633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336" w:rsidRPr="00A06336" w:rsidRDefault="00A06336" w:rsidP="00A0633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336" w:rsidRPr="00A06336" w:rsidRDefault="00A06336" w:rsidP="00A0633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87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6336" w:rsidRPr="00A06336" w:rsidRDefault="00A06336" w:rsidP="00A0633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A06336" w:rsidRPr="00A06336" w:rsidTr="00A06336">
        <w:trPr>
          <w:trHeight w:val="20"/>
        </w:trPr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336" w:rsidRPr="00A06336" w:rsidRDefault="00A06336" w:rsidP="00A0633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336" w:rsidRPr="00A06336" w:rsidRDefault="00A06336" w:rsidP="00A0633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336" w:rsidRPr="00A06336" w:rsidRDefault="00A06336" w:rsidP="00A0633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336" w:rsidRPr="00A06336" w:rsidRDefault="00A06336" w:rsidP="00A0633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336" w:rsidRPr="00A06336" w:rsidRDefault="00A06336" w:rsidP="00A0633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2024 г.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2025 г.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2026 г.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2027 г.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2028 г.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Итого за период 2024-2028 гг.</w:t>
            </w:r>
          </w:p>
        </w:tc>
      </w:tr>
      <w:tr w:rsidR="00A06336" w:rsidRPr="00A06336" w:rsidTr="00A06336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1. Затраты, относящиеся на инвестиционную деятельность</w:t>
            </w:r>
          </w:p>
        </w:tc>
      </w:tr>
      <w:tr w:rsidR="00A06336" w:rsidRPr="00A06336" w:rsidTr="00A06336">
        <w:trPr>
          <w:trHeight w:val="20"/>
        </w:trPr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1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FPD-13-DS-4212B5 c дисками SSD общим полезным объемом 165 ТБ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81 277,75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81 277,75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81 277,75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sz w:val="16"/>
                <w:szCs w:val="16"/>
              </w:rPr>
            </w:pPr>
            <w:r w:rsidRPr="00A06336">
              <w:rPr>
                <w:b/>
                <w:bCs/>
                <w:sz w:val="16"/>
                <w:szCs w:val="16"/>
              </w:rPr>
              <w:t>81 277,75</w:t>
            </w:r>
          </w:p>
        </w:tc>
      </w:tr>
      <w:tr w:rsidR="00A06336" w:rsidRPr="00A06336" w:rsidTr="00A06336">
        <w:trPr>
          <w:trHeight w:val="20"/>
        </w:trPr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1.2</w:t>
            </w:r>
          </w:p>
        </w:tc>
        <w:tc>
          <w:tcPr>
            <w:tcW w:w="1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FPD-13-DS-4212B5 c дисками SSD общим полезным объемом 87 ТБ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63 096,42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63 096,42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63 096,42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sz w:val="16"/>
                <w:szCs w:val="16"/>
              </w:rPr>
            </w:pPr>
            <w:r w:rsidRPr="00A06336">
              <w:rPr>
                <w:b/>
                <w:bCs/>
                <w:sz w:val="16"/>
                <w:szCs w:val="16"/>
              </w:rPr>
              <w:t>63 096,42</w:t>
            </w:r>
          </w:p>
        </w:tc>
      </w:tr>
      <w:tr w:rsidR="00A06336" w:rsidRPr="00A06336" w:rsidTr="00A06336">
        <w:trPr>
          <w:trHeight w:val="20"/>
        </w:trPr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6336" w:rsidRPr="00A06336" w:rsidRDefault="00A06336" w:rsidP="00A063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144 374,17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sz w:val="16"/>
                <w:szCs w:val="16"/>
              </w:rPr>
            </w:pPr>
            <w:r w:rsidRPr="00A06336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sz w:val="16"/>
                <w:szCs w:val="16"/>
              </w:rPr>
            </w:pPr>
            <w:r w:rsidRPr="00A06336">
              <w:rPr>
                <w:b/>
                <w:bCs/>
                <w:sz w:val="16"/>
                <w:szCs w:val="16"/>
              </w:rPr>
              <w:t>144 374,17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sz w:val="16"/>
                <w:szCs w:val="16"/>
              </w:rPr>
            </w:pPr>
            <w:r w:rsidRPr="00A06336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sz w:val="16"/>
                <w:szCs w:val="16"/>
              </w:rPr>
            </w:pPr>
            <w:r w:rsidRPr="00A06336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sz w:val="16"/>
                <w:szCs w:val="16"/>
              </w:rPr>
            </w:pPr>
            <w:r w:rsidRPr="00A06336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sz w:val="16"/>
                <w:szCs w:val="16"/>
              </w:rPr>
            </w:pPr>
            <w:r w:rsidRPr="00A06336">
              <w:rPr>
                <w:b/>
                <w:bCs/>
                <w:sz w:val="16"/>
                <w:szCs w:val="16"/>
              </w:rPr>
              <w:t>144 374,17</w:t>
            </w:r>
          </w:p>
        </w:tc>
      </w:tr>
      <w:tr w:rsidR="00A06336" w:rsidRPr="00A06336" w:rsidTr="00A06336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2. Затраты, относящиеся на операционную деятельность</w:t>
            </w:r>
          </w:p>
        </w:tc>
      </w:tr>
      <w:tr w:rsidR="00A06336" w:rsidRPr="00A06336" w:rsidTr="00A06336">
        <w:trPr>
          <w:trHeight w:val="20"/>
        </w:trPr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color w:val="000000"/>
                <w:sz w:val="16"/>
                <w:szCs w:val="16"/>
              </w:rPr>
            </w:pPr>
            <w:r w:rsidRPr="00A0633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06336" w:rsidRPr="00A06336" w:rsidTr="00A06336">
        <w:trPr>
          <w:trHeight w:val="20"/>
        </w:trPr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6336" w:rsidRPr="00A06336" w:rsidRDefault="00A06336" w:rsidP="00A063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06336" w:rsidRPr="00A06336" w:rsidTr="00A06336">
        <w:trPr>
          <w:trHeight w:val="20"/>
        </w:trPr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06336" w:rsidRPr="00A06336" w:rsidRDefault="00A06336" w:rsidP="00A0633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ИТОГО ПО ПРОЕКТУ: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06336">
              <w:rPr>
                <w:b/>
                <w:bCs/>
                <w:color w:val="000000"/>
                <w:sz w:val="16"/>
                <w:szCs w:val="16"/>
              </w:rPr>
              <w:t>144 374,17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sz w:val="16"/>
                <w:szCs w:val="16"/>
              </w:rPr>
            </w:pPr>
            <w:r w:rsidRPr="00A06336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sz w:val="16"/>
                <w:szCs w:val="16"/>
              </w:rPr>
            </w:pPr>
            <w:r w:rsidRPr="00A06336">
              <w:rPr>
                <w:b/>
                <w:bCs/>
                <w:sz w:val="16"/>
                <w:szCs w:val="16"/>
              </w:rPr>
              <w:t>144 374,17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sz w:val="16"/>
                <w:szCs w:val="16"/>
              </w:rPr>
            </w:pPr>
            <w:r w:rsidRPr="00A06336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sz w:val="16"/>
                <w:szCs w:val="16"/>
              </w:rPr>
            </w:pPr>
            <w:r w:rsidRPr="00A06336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sz w:val="16"/>
                <w:szCs w:val="16"/>
              </w:rPr>
            </w:pPr>
            <w:r w:rsidRPr="00A06336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06336" w:rsidRPr="00A06336" w:rsidRDefault="00A06336" w:rsidP="00A06336">
            <w:pPr>
              <w:jc w:val="center"/>
              <w:rPr>
                <w:b/>
                <w:bCs/>
                <w:sz w:val="16"/>
                <w:szCs w:val="16"/>
              </w:rPr>
            </w:pPr>
            <w:r w:rsidRPr="00A06336">
              <w:rPr>
                <w:b/>
                <w:bCs/>
                <w:sz w:val="16"/>
                <w:szCs w:val="16"/>
              </w:rPr>
              <w:t>144 374,17</w:t>
            </w:r>
          </w:p>
        </w:tc>
      </w:tr>
    </w:tbl>
    <w:p w:rsidR="00566798" w:rsidRPr="00CE675F" w:rsidRDefault="00566798" w:rsidP="00566798">
      <w:pPr>
        <w:pStyle w:val="hright"/>
        <w:jc w:val="left"/>
      </w:pPr>
      <w:r w:rsidRPr="00CE675F">
        <w:t>3.</w:t>
      </w:r>
      <w:r w:rsidRPr="00CE675F">
        <w:rPr>
          <w:lang w:val="en-US"/>
        </w:rPr>
        <w:t> </w:t>
      </w:r>
      <w:r w:rsidRPr="00CE675F">
        <w:t>КОНТАКТНОЕ ЛИЦО</w:t>
      </w:r>
    </w:p>
    <w:p w:rsidR="00566798" w:rsidRPr="00CE675F" w:rsidRDefault="00566798" w:rsidP="00566798">
      <w:pPr>
        <w:pStyle w:val="hright"/>
        <w:jc w:val="left"/>
      </w:pPr>
      <w:r w:rsidRPr="00CE675F">
        <w:t>Инициатор ИПКВ: Начальник отдела инфраструктуры</w:t>
      </w:r>
    </w:p>
    <w:p w:rsidR="00566798" w:rsidRPr="00CE675F" w:rsidRDefault="00566798" w:rsidP="00566798">
      <w:pPr>
        <w:pStyle w:val="hright"/>
        <w:jc w:val="left"/>
      </w:pPr>
      <w:r w:rsidRPr="00CE675F">
        <w:t xml:space="preserve">Ефремов Дмитрий Геннадиевич, </w:t>
      </w:r>
      <w:proofErr w:type="spellStart"/>
      <w:r w:rsidRPr="00CE675F">
        <w:t>email</w:t>
      </w:r>
      <w:proofErr w:type="spellEnd"/>
      <w:r w:rsidRPr="00CE675F">
        <w:t>: efremov_dg@pesc.ru, тел. 6323.</w:t>
      </w:r>
    </w:p>
    <w:p w:rsidR="00566798" w:rsidRPr="00CE675F" w:rsidRDefault="00566798" w:rsidP="00566798">
      <w:pPr>
        <w:pStyle w:val="hright"/>
      </w:pPr>
    </w:p>
    <w:tbl>
      <w:tblPr>
        <w:tblStyle w:val="a3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2"/>
        <w:gridCol w:w="2571"/>
        <w:gridCol w:w="2095"/>
      </w:tblGrid>
      <w:tr w:rsidR="00566798" w:rsidRPr="00CE675F" w:rsidTr="00A06336">
        <w:trPr>
          <w:trHeight w:val="1043"/>
        </w:trPr>
        <w:tc>
          <w:tcPr>
            <w:tcW w:w="5252" w:type="dxa"/>
            <w:vAlign w:val="center"/>
          </w:tcPr>
          <w:p w:rsidR="00566798" w:rsidRPr="00CE675F" w:rsidRDefault="00566798" w:rsidP="00A06336">
            <w:pPr>
              <w:pStyle w:val="hright"/>
              <w:jc w:val="left"/>
            </w:pPr>
            <w:r w:rsidRPr="00CE675F">
              <w:t>Начальник отдела инфраструктуры</w:t>
            </w:r>
          </w:p>
        </w:tc>
        <w:tc>
          <w:tcPr>
            <w:tcW w:w="2571" w:type="dxa"/>
            <w:vAlign w:val="center"/>
          </w:tcPr>
          <w:p w:rsidR="00566798" w:rsidRPr="00CE675F" w:rsidRDefault="00566798" w:rsidP="00EA50C9">
            <w:pPr>
              <w:pStyle w:val="hright"/>
            </w:pPr>
            <w:r w:rsidRPr="00CE675F">
              <w:t>_________________</w:t>
            </w:r>
          </w:p>
        </w:tc>
        <w:tc>
          <w:tcPr>
            <w:tcW w:w="2095" w:type="dxa"/>
            <w:vAlign w:val="center"/>
          </w:tcPr>
          <w:p w:rsidR="00566798" w:rsidRPr="00CE675F" w:rsidRDefault="00566798" w:rsidP="00A06336">
            <w:pPr>
              <w:pStyle w:val="hright"/>
              <w:jc w:val="left"/>
            </w:pPr>
            <w:r w:rsidRPr="00CE675F">
              <w:t>Д.Г. Ефремов</w:t>
            </w:r>
          </w:p>
        </w:tc>
      </w:tr>
      <w:tr w:rsidR="00566798" w:rsidRPr="00CE675F" w:rsidTr="00A06336">
        <w:trPr>
          <w:trHeight w:val="1043"/>
        </w:trPr>
        <w:tc>
          <w:tcPr>
            <w:tcW w:w="5252" w:type="dxa"/>
            <w:vAlign w:val="center"/>
          </w:tcPr>
          <w:p w:rsidR="00566798" w:rsidRPr="00CE675F" w:rsidRDefault="00482E88" w:rsidP="00A06336">
            <w:pPr>
              <w:pStyle w:val="hright"/>
              <w:jc w:val="left"/>
            </w:pPr>
            <w:r>
              <w:t>Заместитель генерального директора по информационным технологиям</w:t>
            </w:r>
          </w:p>
        </w:tc>
        <w:tc>
          <w:tcPr>
            <w:tcW w:w="2571" w:type="dxa"/>
            <w:vAlign w:val="center"/>
          </w:tcPr>
          <w:p w:rsidR="00566798" w:rsidRPr="00CE675F" w:rsidRDefault="00566798" w:rsidP="00EA50C9">
            <w:pPr>
              <w:pStyle w:val="hright"/>
            </w:pPr>
            <w:r w:rsidRPr="00CE675F">
              <w:t>_________________</w:t>
            </w:r>
          </w:p>
        </w:tc>
        <w:tc>
          <w:tcPr>
            <w:tcW w:w="2095" w:type="dxa"/>
            <w:vAlign w:val="center"/>
          </w:tcPr>
          <w:p w:rsidR="00566798" w:rsidRPr="00CE675F" w:rsidRDefault="00566798" w:rsidP="00A06336">
            <w:pPr>
              <w:pStyle w:val="hright"/>
              <w:jc w:val="left"/>
            </w:pPr>
            <w:r w:rsidRPr="00CE675F">
              <w:t>М.И. Белокуров</w:t>
            </w:r>
          </w:p>
        </w:tc>
      </w:tr>
      <w:tr w:rsidR="00566798" w:rsidRPr="00CE675F" w:rsidTr="00A06336">
        <w:trPr>
          <w:trHeight w:val="728"/>
        </w:trPr>
        <w:tc>
          <w:tcPr>
            <w:tcW w:w="5252" w:type="dxa"/>
            <w:vAlign w:val="center"/>
          </w:tcPr>
          <w:p w:rsidR="00566798" w:rsidRPr="00CE675F" w:rsidRDefault="0097634B" w:rsidP="00A06336">
            <w:pPr>
              <w:pStyle w:val="hright"/>
              <w:jc w:val="left"/>
            </w:pPr>
            <w:r>
              <w:t>Начальник управления аналитического сопровождения отчетности</w:t>
            </w:r>
          </w:p>
        </w:tc>
        <w:tc>
          <w:tcPr>
            <w:tcW w:w="2571" w:type="dxa"/>
            <w:vAlign w:val="center"/>
          </w:tcPr>
          <w:p w:rsidR="00566798" w:rsidRPr="00CE675F" w:rsidRDefault="00566798" w:rsidP="00EA50C9">
            <w:pPr>
              <w:pStyle w:val="hright"/>
            </w:pPr>
            <w:r w:rsidRPr="00CE675F">
              <w:t>_________________</w:t>
            </w:r>
          </w:p>
        </w:tc>
        <w:tc>
          <w:tcPr>
            <w:tcW w:w="2095" w:type="dxa"/>
            <w:vAlign w:val="center"/>
          </w:tcPr>
          <w:p w:rsidR="00566798" w:rsidRPr="00CE675F" w:rsidRDefault="00566798" w:rsidP="00A06336">
            <w:pPr>
              <w:pStyle w:val="hright"/>
              <w:jc w:val="left"/>
            </w:pPr>
            <w:r w:rsidRPr="00CE675F">
              <w:t>Ю.А.</w:t>
            </w:r>
            <w:r w:rsidRPr="00CE675F">
              <w:rPr>
                <w:lang w:val="en-US"/>
              </w:rPr>
              <w:t xml:space="preserve"> </w:t>
            </w:r>
            <w:r w:rsidRPr="00CE675F">
              <w:t>Бугрова</w:t>
            </w:r>
          </w:p>
        </w:tc>
      </w:tr>
      <w:tr w:rsidR="00566798" w:rsidRPr="00CE675F" w:rsidTr="00A06336">
        <w:trPr>
          <w:trHeight w:val="728"/>
        </w:trPr>
        <w:tc>
          <w:tcPr>
            <w:tcW w:w="5252" w:type="dxa"/>
            <w:vAlign w:val="center"/>
          </w:tcPr>
          <w:p w:rsidR="00566798" w:rsidRPr="00CE675F" w:rsidRDefault="00566798" w:rsidP="00A06336">
            <w:pPr>
              <w:pStyle w:val="hright"/>
              <w:jc w:val="left"/>
            </w:pPr>
            <w:r w:rsidRPr="00CE675F">
              <w:t>Генеральный директор</w:t>
            </w:r>
          </w:p>
        </w:tc>
        <w:tc>
          <w:tcPr>
            <w:tcW w:w="2571" w:type="dxa"/>
            <w:vAlign w:val="center"/>
          </w:tcPr>
          <w:p w:rsidR="00566798" w:rsidRPr="00CE675F" w:rsidRDefault="00566798" w:rsidP="00EA50C9">
            <w:pPr>
              <w:pStyle w:val="hright"/>
            </w:pPr>
            <w:r w:rsidRPr="00CE675F">
              <w:t>_________________</w:t>
            </w:r>
          </w:p>
        </w:tc>
        <w:tc>
          <w:tcPr>
            <w:tcW w:w="2095" w:type="dxa"/>
            <w:vAlign w:val="center"/>
          </w:tcPr>
          <w:p w:rsidR="00566798" w:rsidRPr="00CE675F" w:rsidRDefault="00566798" w:rsidP="00A06336">
            <w:pPr>
              <w:pStyle w:val="hright"/>
              <w:jc w:val="left"/>
            </w:pPr>
            <w:r w:rsidRPr="00CE675F">
              <w:t>С.Н. Кропачев</w:t>
            </w:r>
          </w:p>
        </w:tc>
      </w:tr>
    </w:tbl>
    <w:p w:rsidR="00566798" w:rsidRDefault="00566798" w:rsidP="00566798">
      <w:pPr>
        <w:spacing w:after="200" w:line="276" w:lineRule="auto"/>
      </w:pPr>
    </w:p>
    <w:p w:rsidR="002C5FB2" w:rsidRDefault="002C5FB2"/>
    <w:sectPr w:rsidR="002C5FB2" w:rsidSect="00A06336">
      <w:footerReference w:type="default" r:id="rId7"/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409" w:rsidRDefault="003376FF">
      <w:r>
        <w:separator/>
      </w:r>
    </w:p>
  </w:endnote>
  <w:endnote w:type="continuationSeparator" w:id="0">
    <w:p w:rsidR="005A2409" w:rsidRDefault="00337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54D" w:rsidRDefault="00064F57" w:rsidP="00705D1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409" w:rsidRDefault="003376FF">
      <w:r>
        <w:separator/>
      </w:r>
    </w:p>
  </w:footnote>
  <w:footnote w:type="continuationSeparator" w:id="0">
    <w:p w:rsidR="005A2409" w:rsidRDefault="00337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43BFA"/>
    <w:multiLevelType w:val="hybridMultilevel"/>
    <w:tmpl w:val="2CE49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773416"/>
    <w:multiLevelType w:val="multilevel"/>
    <w:tmpl w:val="7472A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BF4"/>
    <w:rsid w:val="0000591D"/>
    <w:rsid w:val="00032148"/>
    <w:rsid w:val="00064F57"/>
    <w:rsid w:val="00077E13"/>
    <w:rsid w:val="000A24E2"/>
    <w:rsid w:val="000C29FA"/>
    <w:rsid w:val="000E4D80"/>
    <w:rsid w:val="001107AD"/>
    <w:rsid w:val="00132953"/>
    <w:rsid w:val="001460E2"/>
    <w:rsid w:val="00154571"/>
    <w:rsid w:val="00174D23"/>
    <w:rsid w:val="001A5993"/>
    <w:rsid w:val="001E44EF"/>
    <w:rsid w:val="00203006"/>
    <w:rsid w:val="00205A78"/>
    <w:rsid w:val="002164F6"/>
    <w:rsid w:val="00247A31"/>
    <w:rsid w:val="00272474"/>
    <w:rsid w:val="002818B4"/>
    <w:rsid w:val="002829E7"/>
    <w:rsid w:val="00293836"/>
    <w:rsid w:val="0029602B"/>
    <w:rsid w:val="002B3F43"/>
    <w:rsid w:val="002C5FB2"/>
    <w:rsid w:val="002D6727"/>
    <w:rsid w:val="002D7D6D"/>
    <w:rsid w:val="00301BFB"/>
    <w:rsid w:val="00305498"/>
    <w:rsid w:val="00305A1F"/>
    <w:rsid w:val="00307D54"/>
    <w:rsid w:val="00325B0C"/>
    <w:rsid w:val="0033091E"/>
    <w:rsid w:val="003376FF"/>
    <w:rsid w:val="0035685F"/>
    <w:rsid w:val="00365891"/>
    <w:rsid w:val="003C75AD"/>
    <w:rsid w:val="003F7F70"/>
    <w:rsid w:val="00422C35"/>
    <w:rsid w:val="0044579C"/>
    <w:rsid w:val="00482E88"/>
    <w:rsid w:val="004906B3"/>
    <w:rsid w:val="004D5BF4"/>
    <w:rsid w:val="004F5794"/>
    <w:rsid w:val="005014AE"/>
    <w:rsid w:val="0055249F"/>
    <w:rsid w:val="00566798"/>
    <w:rsid w:val="0059238B"/>
    <w:rsid w:val="005A18F2"/>
    <w:rsid w:val="005A2409"/>
    <w:rsid w:val="005A33B2"/>
    <w:rsid w:val="005A77DB"/>
    <w:rsid w:val="005D4376"/>
    <w:rsid w:val="005E605D"/>
    <w:rsid w:val="005F3B63"/>
    <w:rsid w:val="00614CF1"/>
    <w:rsid w:val="00672C0D"/>
    <w:rsid w:val="006D3461"/>
    <w:rsid w:val="006F331A"/>
    <w:rsid w:val="00713476"/>
    <w:rsid w:val="00725BEE"/>
    <w:rsid w:val="007431FB"/>
    <w:rsid w:val="007A7BA3"/>
    <w:rsid w:val="007D51E3"/>
    <w:rsid w:val="008155C5"/>
    <w:rsid w:val="00835920"/>
    <w:rsid w:val="008B509B"/>
    <w:rsid w:val="008B7841"/>
    <w:rsid w:val="008E0323"/>
    <w:rsid w:val="008F3951"/>
    <w:rsid w:val="009438D3"/>
    <w:rsid w:val="00944436"/>
    <w:rsid w:val="00971813"/>
    <w:rsid w:val="0097634B"/>
    <w:rsid w:val="009B2FFB"/>
    <w:rsid w:val="009D7432"/>
    <w:rsid w:val="00A06336"/>
    <w:rsid w:val="00A17C5A"/>
    <w:rsid w:val="00AA4731"/>
    <w:rsid w:val="00AC6AA0"/>
    <w:rsid w:val="00B06160"/>
    <w:rsid w:val="00B27994"/>
    <w:rsid w:val="00B959C1"/>
    <w:rsid w:val="00BA31CD"/>
    <w:rsid w:val="00BB755C"/>
    <w:rsid w:val="00BD6C53"/>
    <w:rsid w:val="00BF4FFB"/>
    <w:rsid w:val="00C75464"/>
    <w:rsid w:val="00CB1F35"/>
    <w:rsid w:val="00D036A1"/>
    <w:rsid w:val="00D52806"/>
    <w:rsid w:val="00DC5460"/>
    <w:rsid w:val="00DD691D"/>
    <w:rsid w:val="00DE0B03"/>
    <w:rsid w:val="00E003C8"/>
    <w:rsid w:val="00E12EE7"/>
    <w:rsid w:val="00E55A3F"/>
    <w:rsid w:val="00E62941"/>
    <w:rsid w:val="00EA0821"/>
    <w:rsid w:val="00EA3DED"/>
    <w:rsid w:val="00EC2B55"/>
    <w:rsid w:val="00EC7D6E"/>
    <w:rsid w:val="00EF50D1"/>
    <w:rsid w:val="00F06754"/>
    <w:rsid w:val="00F2622A"/>
    <w:rsid w:val="00F34EB8"/>
    <w:rsid w:val="00F962A5"/>
    <w:rsid w:val="00FF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B31AB"/>
  <w15:chartTrackingRefBased/>
  <w15:docId w15:val="{B4B42738-108D-4F32-9777-7E26A9602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7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67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56679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566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right">
    <w:name w:val="h.right"/>
    <w:basedOn w:val="a"/>
    <w:qFormat/>
    <w:rsid w:val="00566798"/>
    <w:pPr>
      <w:keepNext/>
      <w:keepLines/>
      <w:spacing w:after="120"/>
      <w:jc w:val="right"/>
    </w:pPr>
    <w:rPr>
      <w:rFonts w:eastAsiaTheme="minorHAnsi"/>
      <w:b/>
      <w:szCs w:val="22"/>
      <w:lang w:eastAsia="en-US"/>
    </w:rPr>
  </w:style>
  <w:style w:type="paragraph" w:styleId="a6">
    <w:name w:val="List Paragraph"/>
    <w:basedOn w:val="a"/>
    <w:uiPriority w:val="34"/>
    <w:qFormat/>
    <w:rsid w:val="00D5280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0633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633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7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3869</TotalTime>
  <Pages>3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Татьяна Викторовна</dc:creator>
  <cp:keywords/>
  <dc:description/>
  <cp:lastModifiedBy>Иванова Татьяна Викторовна</cp:lastModifiedBy>
  <cp:revision>72</cp:revision>
  <dcterms:created xsi:type="dcterms:W3CDTF">2022-07-14T08:02:00Z</dcterms:created>
  <dcterms:modified xsi:type="dcterms:W3CDTF">2023-08-31T11:40:00Z</dcterms:modified>
</cp:coreProperties>
</file>