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  <w:sz w:val="72"/>
          <w:szCs w:val="72"/>
        </w:rPr>
        <w:id w:val="279498069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sz w:val="22"/>
          <w:szCs w:val="22"/>
        </w:rPr>
      </w:sdtEndPr>
      <w:sdtContent>
        <w:p w14:paraId="30B15EF7" w14:textId="6370D78A" w:rsidR="00BD1098" w:rsidRDefault="006F57C9">
          <w:r w:rsidRPr="004B3A94">
            <w:rPr>
              <w:noProof/>
            </w:rPr>
            <w:drawing>
              <wp:inline distT="0" distB="0" distL="0" distR="0" wp14:anchorId="1C893A9B" wp14:editId="579A0F38">
                <wp:extent cx="2989719" cy="417558"/>
                <wp:effectExtent l="0" t="0" r="1270" b="1905"/>
                <wp:docPr id="6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95034" cy="41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  <w:p w14:paraId="2ECB96D9" w14:textId="77777777" w:rsidR="003D7333" w:rsidRPr="00DA2CDF" w:rsidRDefault="003D7333" w:rsidP="003D7333"/>
        <w:tbl>
          <w:tblPr>
            <w:tblStyle w:val="afb"/>
            <w:tblpPr w:leftFromText="180" w:rightFromText="180" w:vertAnchor="text" w:tblpY="1"/>
            <w:tblOverlap w:val="never"/>
            <w:tblW w:w="9498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498"/>
          </w:tblGrid>
          <w:tr w:rsidR="00833600" w:rsidRPr="006A2419" w14:paraId="292D06B0" w14:textId="77777777" w:rsidTr="00E95C73">
            <w:tc>
              <w:tcPr>
                <w:tcW w:w="9498" w:type="dxa"/>
              </w:tcPr>
              <w:sdt>
                <w:sdtPr>
                  <w:rPr>
                    <w:rFonts w:asciiTheme="majorHAnsi" w:eastAsiaTheme="majorEastAsia" w:hAnsiTheme="majorHAnsi" w:cstheme="majorBidi"/>
                    <w:b/>
                    <w:sz w:val="40"/>
                    <w:szCs w:val="48"/>
                  </w:rPr>
                  <w:alias w:val="Заголовок"/>
                  <w:id w:val="14700071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14:paraId="5366C8AA" w14:textId="5893CCB8" w:rsidR="00833600" w:rsidRDefault="00B11394" w:rsidP="00B11394">
                    <w:pPr>
                      <w:pStyle w:val="af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b/>
                        <w:sz w:val="40"/>
                        <w:szCs w:val="48"/>
                      </w:rPr>
                      <w:t>ПАСПОРТ ПРОЕКТА «</w:t>
                    </w:r>
                    <w:r w:rsidR="00462384">
                      <w:rPr>
                        <w:rFonts w:asciiTheme="majorHAnsi" w:eastAsiaTheme="majorEastAsia" w:hAnsiTheme="majorHAnsi" w:cstheme="majorBidi"/>
                        <w:b/>
                        <w:sz w:val="40"/>
                        <w:szCs w:val="48"/>
                      </w:rPr>
                      <w:t>Автоматизация</w:t>
                    </w:r>
                    <w:r w:rsidR="00C95447">
                      <w:rPr>
                        <w:rFonts w:asciiTheme="majorHAnsi" w:eastAsiaTheme="majorEastAsia" w:hAnsiTheme="majorHAnsi" w:cstheme="majorBidi"/>
                        <w:b/>
                        <w:sz w:val="40"/>
                        <w:szCs w:val="48"/>
                      </w:rPr>
                      <w:t xml:space="preserve"> </w:t>
                    </w:r>
                    <w:r w:rsidRPr="006671E9">
                      <w:rPr>
                        <w:rFonts w:asciiTheme="majorHAnsi" w:eastAsiaTheme="majorEastAsia" w:hAnsiTheme="majorHAnsi" w:cstheme="majorBidi"/>
                        <w:b/>
                        <w:sz w:val="40"/>
                        <w:szCs w:val="48"/>
                      </w:rPr>
                      <w:t>систем</w:t>
                    </w:r>
                    <w:r w:rsidR="00C95447">
                      <w:rPr>
                        <w:rFonts w:asciiTheme="majorHAnsi" w:eastAsiaTheme="majorEastAsia" w:hAnsiTheme="majorHAnsi" w:cstheme="majorBidi"/>
                        <w:b/>
                        <w:sz w:val="40"/>
                        <w:szCs w:val="48"/>
                      </w:rPr>
                      <w:t>ы</w:t>
                    </w:r>
                    <w:r w:rsidRPr="006671E9">
                      <w:rPr>
                        <w:rFonts w:asciiTheme="majorHAnsi" w:eastAsiaTheme="majorEastAsia" w:hAnsiTheme="majorHAnsi" w:cstheme="majorBidi"/>
                        <w:b/>
                        <w:sz w:val="40"/>
                        <w:szCs w:val="48"/>
                      </w:rPr>
                      <w:t xml:space="preserve"> управления человеческим капиталом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sz w:val="40"/>
                        <w:szCs w:val="48"/>
                      </w:rPr>
                      <w:t>»</w:t>
                    </w:r>
                  </w:p>
                </w:sdtContent>
              </w:sdt>
            </w:tc>
          </w:tr>
          <w:tr w:rsidR="004649EA" w:rsidRPr="002D6C50" w14:paraId="54C244D2" w14:textId="77777777" w:rsidTr="00E95C73">
            <w:tc>
              <w:tcPr>
                <w:tcW w:w="9498" w:type="dxa"/>
              </w:tcPr>
              <w:p w14:paraId="241E3B0E" w14:textId="77777777" w:rsidR="00C95147" w:rsidRDefault="00C95147" w:rsidP="00314093">
                <w:pPr>
                  <w:pStyle w:val="af"/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</w:pPr>
              </w:p>
              <w:p w14:paraId="03A03271" w14:textId="51EA49CE" w:rsidR="004649EA" w:rsidRPr="00593658" w:rsidRDefault="004649EA" w:rsidP="00314093">
                <w:pPr>
                  <w:pStyle w:val="af"/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</w:pPr>
                <w:r w:rsidRPr="00593658"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  <w:t>Код проекта</w:t>
                </w:r>
                <w:r w:rsidR="00593658"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  <w:t xml:space="preserve"> в</w:t>
                </w:r>
                <w:r w:rsidR="00F254AF" w:rsidRPr="00593658"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  <w:t xml:space="preserve"> Каприкорн</w:t>
                </w:r>
                <w:r w:rsidR="00BB588E"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  <w:t>:</w:t>
                </w:r>
                <w:r w:rsidR="00B11394"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  <w:t xml:space="preserve"> 20-200-794</w:t>
                </w:r>
              </w:p>
              <w:p w14:paraId="3F665B1D" w14:textId="3A2B8DDE" w:rsidR="00F254AF" w:rsidRPr="00593658" w:rsidRDefault="00F254AF" w:rsidP="00314093">
                <w:pPr>
                  <w:pStyle w:val="af"/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</w:pPr>
                <w:r w:rsidRPr="00593658"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  <w:t>Код (ы) проекта в ИПР</w:t>
                </w:r>
                <w:r w:rsidR="00ED438B"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  <w:t>:</w:t>
                </w:r>
                <w:r w:rsidR="00B5018B"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  <w:t xml:space="preserve"> </w:t>
                </w:r>
                <w:r w:rsidR="00B5018B" w:rsidRPr="00B5018B"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  <w:t>31.01.0127</w:t>
                </w:r>
              </w:p>
            </w:tc>
          </w:tr>
          <w:tr w:rsidR="00ED438B" w:rsidRPr="002D6C50" w14:paraId="68CA9F58" w14:textId="77777777" w:rsidTr="00E95C73">
            <w:tc>
              <w:tcPr>
                <w:tcW w:w="9498" w:type="dxa"/>
              </w:tcPr>
              <w:p w14:paraId="193030BE" w14:textId="106507B7" w:rsidR="00ED438B" w:rsidRPr="00593658" w:rsidRDefault="00ED438B" w:rsidP="00314093">
                <w:pPr>
                  <w:pStyle w:val="af"/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</w:pPr>
                <w:r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  <w:t>Организация-Заказчик</w:t>
                </w:r>
                <w:r w:rsidR="00BB588E"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  <w:t>:</w:t>
                </w:r>
                <w:r w:rsidR="00B11394"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  <w:t xml:space="preserve"> ПАО «Интер РАО»</w:t>
                </w:r>
              </w:p>
            </w:tc>
          </w:tr>
          <w:tr w:rsidR="00E87C40" w:rsidRPr="002D6C50" w14:paraId="6A58D3FA" w14:textId="77777777" w:rsidTr="00E95C73">
            <w:tc>
              <w:tcPr>
                <w:tcW w:w="9498" w:type="dxa"/>
              </w:tcPr>
              <w:p w14:paraId="08B38743" w14:textId="6ADEA11D" w:rsidR="00E87C40" w:rsidRDefault="00EB1191" w:rsidP="00314093">
                <w:pPr>
                  <w:pStyle w:val="af"/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</w:pPr>
                <w:r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  <w:t>Площадка</w:t>
                </w:r>
                <w:r w:rsidR="00BB588E"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  <w:t xml:space="preserve"> реализации:</w:t>
                </w:r>
                <w:r w:rsidR="00B11394"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  <w:t xml:space="preserve"> Группа «Интер РАО»</w:t>
                </w:r>
              </w:p>
            </w:tc>
          </w:tr>
        </w:tbl>
        <w:p w14:paraId="6FDD07C0" w14:textId="77777777" w:rsidR="00BE7207" w:rsidRPr="00232F39" w:rsidRDefault="00BE7207" w:rsidP="00232F39"/>
        <w:tbl>
          <w:tblPr>
            <w:tblStyle w:val="afb"/>
            <w:tblW w:w="9527" w:type="dxa"/>
            <w:tblInd w:w="-34" w:type="dxa"/>
            <w:tbl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  <w:insideH w:val="single" w:sz="4" w:space="0" w:color="95B3D7" w:themeColor="accent1" w:themeTint="99"/>
              <w:insideV w:val="single" w:sz="4" w:space="0" w:color="95B3D7" w:themeColor="accent1" w:themeTint="99"/>
            </w:tblBorders>
            <w:tblLook w:val="04A0" w:firstRow="1" w:lastRow="0" w:firstColumn="1" w:lastColumn="0" w:noHBand="0" w:noVBand="1"/>
          </w:tblPr>
          <w:tblGrid>
            <w:gridCol w:w="2420"/>
            <w:gridCol w:w="3570"/>
            <w:gridCol w:w="3537"/>
          </w:tblGrid>
          <w:tr w:rsidR="00E87C40" w14:paraId="4CDD3CBE" w14:textId="3EBBBD0D" w:rsidTr="00050B7B">
            <w:trPr>
              <w:trHeight w:val="315"/>
            </w:trPr>
            <w:tc>
              <w:tcPr>
                <w:tcW w:w="2420" w:type="dxa"/>
                <w:shd w:val="clear" w:color="auto" w:fill="B8CCE4" w:themeFill="accent1" w:themeFillTint="66"/>
                <w:vAlign w:val="center"/>
              </w:tcPr>
              <w:p w14:paraId="4ED50093" w14:textId="77777777" w:rsidR="00E87C40" w:rsidRPr="00C143B3" w:rsidRDefault="00E87C40" w:rsidP="00B50D22">
                <w:pPr>
                  <w:jc w:val="center"/>
                  <w:rPr>
                    <w:b/>
                  </w:rPr>
                </w:pPr>
                <w:r w:rsidRPr="00C143B3">
                  <w:rPr>
                    <w:b/>
                  </w:rPr>
                  <w:t>Срок проекта</w:t>
                </w:r>
              </w:p>
            </w:tc>
            <w:tc>
              <w:tcPr>
                <w:tcW w:w="3570" w:type="dxa"/>
              </w:tcPr>
              <w:p w14:paraId="34A5D85E" w14:textId="77777777" w:rsidR="00E87C40" w:rsidRPr="00573384" w:rsidRDefault="00E87C40" w:rsidP="00E87C40">
                <w:pPr>
                  <w:jc w:val="center"/>
                </w:pPr>
                <w:r w:rsidRPr="00573384">
                  <w:t>Дата начала:</w:t>
                </w:r>
              </w:p>
              <w:p w14:paraId="14121052" w14:textId="608F4EB6" w:rsidR="00E87C40" w:rsidRDefault="00BB025F" w:rsidP="00F3112A">
                <w:pPr>
                  <w:jc w:val="center"/>
                  <w:rPr>
                    <w:rFonts w:asciiTheme="majorHAnsi" w:eastAsiaTheme="majorEastAsia" w:hAnsiTheme="majorHAnsi" w:cstheme="majorBidi"/>
                    <w:sz w:val="36"/>
                    <w:szCs w:val="36"/>
                  </w:rPr>
                </w:pPr>
                <w:r>
                  <w:rPr>
                    <w:rFonts w:asciiTheme="majorHAnsi" w:eastAsiaTheme="majorEastAsia" w:hAnsiTheme="majorHAnsi" w:cstheme="majorBidi"/>
                    <w:sz w:val="36"/>
                    <w:szCs w:val="36"/>
                    <w:lang w:val="en-US"/>
                  </w:rPr>
                  <w:t>30</w:t>
                </w:r>
                <w:r w:rsidR="00573384" w:rsidRPr="00573384">
                  <w:rPr>
                    <w:rFonts w:asciiTheme="majorHAnsi" w:eastAsiaTheme="majorEastAsia" w:hAnsiTheme="majorHAnsi" w:cstheme="majorBidi"/>
                    <w:sz w:val="36"/>
                    <w:szCs w:val="36"/>
                  </w:rPr>
                  <w:t>.</w:t>
                </w:r>
                <w:r w:rsidR="00F3112A">
                  <w:rPr>
                    <w:rFonts w:asciiTheme="majorHAnsi" w:eastAsiaTheme="majorEastAsia" w:hAnsiTheme="majorHAnsi" w:cstheme="majorBidi"/>
                    <w:sz w:val="36"/>
                    <w:szCs w:val="36"/>
                  </w:rPr>
                  <w:t>0</w:t>
                </w:r>
                <w:r w:rsidR="00B42603">
                  <w:rPr>
                    <w:rFonts w:asciiTheme="majorHAnsi" w:eastAsiaTheme="majorEastAsia" w:hAnsiTheme="majorHAnsi" w:cstheme="majorBidi"/>
                    <w:sz w:val="36"/>
                    <w:szCs w:val="36"/>
                  </w:rPr>
                  <w:t>4</w:t>
                </w:r>
                <w:r w:rsidR="00573384" w:rsidRPr="00573384">
                  <w:rPr>
                    <w:rFonts w:asciiTheme="majorHAnsi" w:eastAsiaTheme="majorEastAsia" w:hAnsiTheme="majorHAnsi" w:cstheme="majorBidi"/>
                    <w:sz w:val="36"/>
                    <w:szCs w:val="36"/>
                  </w:rPr>
                  <w:t>.20</w:t>
                </w:r>
                <w:r w:rsidR="00126D36">
                  <w:rPr>
                    <w:rFonts w:asciiTheme="majorHAnsi" w:eastAsiaTheme="majorEastAsia" w:hAnsiTheme="majorHAnsi" w:cstheme="majorBidi"/>
                    <w:sz w:val="36"/>
                    <w:szCs w:val="36"/>
                  </w:rPr>
                  <w:t>20</w:t>
                </w:r>
              </w:p>
            </w:tc>
            <w:tc>
              <w:tcPr>
                <w:tcW w:w="3537" w:type="dxa"/>
              </w:tcPr>
              <w:p w14:paraId="37CA6252" w14:textId="77777777" w:rsidR="00E87C40" w:rsidRDefault="00E87C40" w:rsidP="00E87C40">
                <w:pPr>
                  <w:jc w:val="center"/>
                </w:pPr>
                <w:r>
                  <w:t>Дата окончания:</w:t>
                </w:r>
              </w:p>
              <w:p w14:paraId="5C83F1B9" w14:textId="510AEF0F" w:rsidR="00E87C40" w:rsidRPr="007C2772" w:rsidRDefault="002707B8" w:rsidP="0068074A">
                <w:pPr>
                  <w:jc w:val="center"/>
                  <w:rPr>
                    <w:rFonts w:asciiTheme="majorHAnsi" w:eastAsiaTheme="majorEastAsia" w:hAnsiTheme="majorHAnsi" w:cstheme="majorBidi"/>
                    <w:sz w:val="36"/>
                    <w:szCs w:val="36"/>
                  </w:rPr>
                </w:pPr>
                <w:r>
                  <w:rPr>
                    <w:rFonts w:asciiTheme="majorHAnsi" w:eastAsiaTheme="majorEastAsia" w:hAnsiTheme="majorHAnsi" w:cstheme="majorBidi"/>
                    <w:sz w:val="36"/>
                    <w:szCs w:val="36"/>
                    <w:lang w:val="en-US"/>
                  </w:rPr>
                  <w:t>01</w:t>
                </w:r>
                <w:r w:rsidR="0093327C">
                  <w:rPr>
                    <w:rFonts w:asciiTheme="majorHAnsi" w:eastAsiaTheme="majorEastAsia" w:hAnsiTheme="majorHAnsi" w:cstheme="majorBidi"/>
                    <w:sz w:val="36"/>
                    <w:szCs w:val="36"/>
                  </w:rPr>
                  <w:t>.</w:t>
                </w:r>
                <w:r>
                  <w:rPr>
                    <w:rFonts w:asciiTheme="majorHAnsi" w:eastAsiaTheme="majorEastAsia" w:hAnsiTheme="majorHAnsi" w:cstheme="majorBidi"/>
                    <w:sz w:val="36"/>
                    <w:szCs w:val="36"/>
                    <w:lang w:val="en-US"/>
                  </w:rPr>
                  <w:t>04</w:t>
                </w:r>
                <w:r w:rsidR="0093327C">
                  <w:rPr>
                    <w:rFonts w:asciiTheme="majorHAnsi" w:eastAsiaTheme="majorEastAsia" w:hAnsiTheme="majorHAnsi" w:cstheme="majorBidi"/>
                    <w:sz w:val="36"/>
                    <w:szCs w:val="36"/>
                  </w:rPr>
                  <w:t>.2024</w:t>
                </w:r>
              </w:p>
            </w:tc>
          </w:tr>
          <w:tr w:rsidR="00E87C40" w14:paraId="00983980" w14:textId="00A6C7E5" w:rsidTr="00050B7B">
            <w:trPr>
              <w:trHeight w:val="631"/>
            </w:trPr>
            <w:tc>
              <w:tcPr>
                <w:tcW w:w="2420" w:type="dxa"/>
                <w:shd w:val="clear" w:color="auto" w:fill="B8CCE4" w:themeFill="accent1" w:themeFillTint="66"/>
                <w:vAlign w:val="center"/>
              </w:tcPr>
              <w:p w14:paraId="5E702C7F" w14:textId="530B3453" w:rsidR="00E87C40" w:rsidRPr="00C143B3" w:rsidRDefault="00E87C40" w:rsidP="00201C9B">
                <w:pPr>
                  <w:jc w:val="center"/>
                  <w:rPr>
                    <w:b/>
                  </w:rPr>
                </w:pPr>
                <w:r w:rsidRPr="00A215EC">
                  <w:rPr>
                    <w:b/>
                  </w:rPr>
                  <w:t>Бюджет проекта в тыс.</w:t>
                </w:r>
                <w:r w:rsidR="00224F4C" w:rsidRPr="00A215EC">
                  <w:rPr>
                    <w:b/>
                  </w:rPr>
                  <w:t xml:space="preserve"> </w:t>
                </w:r>
                <w:r w:rsidRPr="00A215EC">
                  <w:rPr>
                    <w:b/>
                  </w:rPr>
                  <w:t>руб. без НДС</w:t>
                </w:r>
              </w:p>
            </w:tc>
            <w:tc>
              <w:tcPr>
                <w:tcW w:w="7107" w:type="dxa"/>
                <w:gridSpan w:val="2"/>
                <w:vAlign w:val="center"/>
              </w:tcPr>
              <w:p w14:paraId="1067FE6C" w14:textId="4431223F" w:rsidR="00E87C40" w:rsidRPr="00966DCB" w:rsidRDefault="00341DAE" w:rsidP="00966DCB">
                <w:pPr>
                  <w:rPr>
                    <w:color w:val="000000"/>
                    <w:sz w:val="20"/>
                    <w:szCs w:val="20"/>
                  </w:rPr>
                </w:pPr>
                <w:r>
                  <w:rPr>
                    <w:rFonts w:asciiTheme="majorHAnsi" w:eastAsiaTheme="majorEastAsia" w:hAnsiTheme="majorHAnsi" w:cstheme="majorBidi"/>
                    <w:sz w:val="36"/>
                    <w:szCs w:val="36"/>
                  </w:rPr>
                  <w:t>166 719</w:t>
                </w:r>
              </w:p>
            </w:tc>
          </w:tr>
          <w:tr w:rsidR="00E87C40" w14:paraId="31BC7031" w14:textId="1131D5FF" w:rsidTr="00050B7B">
            <w:trPr>
              <w:trHeight w:val="399"/>
            </w:trPr>
            <w:tc>
              <w:tcPr>
                <w:tcW w:w="2420" w:type="dxa"/>
                <w:shd w:val="clear" w:color="auto" w:fill="B8CCE4" w:themeFill="accent1" w:themeFillTint="66"/>
                <w:vAlign w:val="center"/>
              </w:tcPr>
              <w:p w14:paraId="6AE282D1" w14:textId="77777777" w:rsidR="00E87C40" w:rsidRPr="00C143B3" w:rsidRDefault="00E87C40" w:rsidP="00B50D22">
                <w:pPr>
                  <w:jc w:val="center"/>
                  <w:rPr>
                    <w:b/>
                  </w:rPr>
                </w:pPr>
                <w:r w:rsidRPr="00C143B3">
                  <w:rPr>
                    <w:b/>
                  </w:rPr>
                  <w:t>Вид проекта</w:t>
                </w:r>
              </w:p>
            </w:tc>
            <w:tc>
              <w:tcPr>
                <w:tcW w:w="7107" w:type="dxa"/>
                <w:gridSpan w:val="2"/>
                <w:vAlign w:val="center"/>
              </w:tcPr>
              <w:p w14:paraId="0EC18949" w14:textId="65CC72AF" w:rsidR="00E87C40" w:rsidRDefault="00B11394" w:rsidP="00224F4C">
                <w:pPr>
                  <w:rPr>
                    <w:rFonts w:asciiTheme="majorHAnsi" w:eastAsiaTheme="majorEastAsia" w:hAnsiTheme="majorHAnsi" w:cstheme="majorBidi"/>
                    <w:sz w:val="36"/>
                    <w:szCs w:val="36"/>
                  </w:rPr>
                </w:pPr>
                <w:r>
                  <w:t>ИТ проекты</w:t>
                </w:r>
              </w:p>
            </w:tc>
          </w:tr>
          <w:tr w:rsidR="00A311B5" w14:paraId="753040B0" w14:textId="77777777" w:rsidTr="00050B7B">
            <w:trPr>
              <w:trHeight w:val="399"/>
            </w:trPr>
            <w:tc>
              <w:tcPr>
                <w:tcW w:w="2420" w:type="dxa"/>
                <w:shd w:val="clear" w:color="auto" w:fill="B8CCE4" w:themeFill="accent1" w:themeFillTint="66"/>
                <w:vAlign w:val="center"/>
              </w:tcPr>
              <w:p w14:paraId="7A910B73" w14:textId="7EDF910C" w:rsidR="00A311B5" w:rsidRPr="00C143B3" w:rsidRDefault="00A311B5" w:rsidP="00B50D22">
                <w:pPr>
                  <w:jc w:val="center"/>
                  <w:rPr>
                    <w:b/>
                  </w:rPr>
                </w:pPr>
                <w:r>
                  <w:rPr>
                    <w:b/>
                  </w:rPr>
                  <w:t>Сложность проекта</w:t>
                </w:r>
              </w:p>
            </w:tc>
            <w:tc>
              <w:tcPr>
                <w:tcW w:w="7107" w:type="dxa"/>
                <w:gridSpan w:val="2"/>
                <w:vAlign w:val="center"/>
              </w:tcPr>
              <w:p w14:paraId="297128A0" w14:textId="1A493B75" w:rsidR="00A311B5" w:rsidRDefault="00A311B5" w:rsidP="00224F4C">
                <w:r>
                  <w:t>Высокая</w:t>
                </w:r>
              </w:p>
            </w:tc>
          </w:tr>
        </w:tbl>
        <w:p w14:paraId="17A3CDD7" w14:textId="77777777" w:rsidR="00C23FA2" w:rsidRPr="0030746C" w:rsidRDefault="00C23FA2" w:rsidP="00E17DA7">
          <w:pPr>
            <w:pStyle w:val="af"/>
            <w:ind w:left="-142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tbl>
          <w:tblPr>
            <w:tblStyle w:val="afb"/>
            <w:tblpPr w:leftFromText="180" w:rightFromText="180" w:vertAnchor="text" w:tblpY="1"/>
            <w:tblOverlap w:val="never"/>
            <w:tblW w:w="9498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498"/>
          </w:tblGrid>
          <w:tr w:rsidR="00593658" w:rsidRPr="002D6C50" w14:paraId="2F8734B7" w14:textId="77777777" w:rsidTr="00E95C73">
            <w:tc>
              <w:tcPr>
                <w:tcW w:w="9498" w:type="dxa"/>
              </w:tcPr>
              <w:sdt>
                <w:sdtPr>
                  <w:rPr>
                    <w:rFonts w:asciiTheme="majorHAnsi" w:eastAsiaTheme="majorEastAsia" w:hAnsiTheme="majorHAnsi" w:cstheme="majorBidi"/>
                    <w:sz w:val="32"/>
                    <w:szCs w:val="36"/>
                  </w:rPr>
                  <w:alias w:val="Подзаголовок"/>
                  <w:id w:val="14700077"/>
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<w:text/>
                </w:sdtPr>
                <w:sdtEndPr/>
                <w:sdtContent>
                  <w:p w14:paraId="35E50F42" w14:textId="719D51B6" w:rsidR="00593658" w:rsidRPr="00593658" w:rsidRDefault="00C82310" w:rsidP="006148D8">
                    <w:pPr>
                      <w:pStyle w:val="af"/>
                      <w:rPr>
                        <w:rFonts w:asciiTheme="majorHAnsi" w:eastAsiaTheme="majorEastAsia" w:hAnsiTheme="majorHAnsi" w:cstheme="majorBidi"/>
                        <w:sz w:val="32"/>
                        <w:szCs w:val="36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32"/>
                        <w:szCs w:val="36"/>
                      </w:rPr>
                      <w:t xml:space="preserve">Версия 5 от </w:t>
                    </w:r>
                    <w:r w:rsidR="00992945">
                      <w:rPr>
                        <w:rFonts w:asciiTheme="majorHAnsi" w:eastAsiaTheme="majorEastAsia" w:hAnsiTheme="majorHAnsi" w:cstheme="majorBidi"/>
                        <w:sz w:val="32"/>
                        <w:szCs w:val="36"/>
                      </w:rPr>
                      <w:t>05</w:t>
                    </w:r>
                    <w:r>
                      <w:rPr>
                        <w:rFonts w:asciiTheme="majorHAnsi" w:eastAsiaTheme="majorEastAsia" w:hAnsiTheme="majorHAnsi" w:cstheme="majorBidi"/>
                        <w:sz w:val="32"/>
                        <w:szCs w:val="36"/>
                      </w:rPr>
                      <w:t>-0</w:t>
                    </w:r>
                    <w:r w:rsidR="00992945">
                      <w:rPr>
                        <w:rFonts w:asciiTheme="majorHAnsi" w:eastAsiaTheme="majorEastAsia" w:hAnsiTheme="majorHAnsi" w:cstheme="majorBidi"/>
                        <w:sz w:val="32"/>
                        <w:szCs w:val="36"/>
                      </w:rPr>
                      <w:t>7</w:t>
                    </w:r>
                    <w:r>
                      <w:rPr>
                        <w:rFonts w:asciiTheme="majorHAnsi" w:eastAsiaTheme="majorEastAsia" w:hAnsiTheme="majorHAnsi" w:cstheme="majorBidi"/>
                        <w:sz w:val="32"/>
                        <w:szCs w:val="36"/>
                      </w:rPr>
                      <w:t>-2023</w:t>
                    </w:r>
                  </w:p>
                </w:sdtContent>
              </w:sdt>
            </w:tc>
          </w:tr>
        </w:tbl>
        <w:p w14:paraId="27EFF598" w14:textId="77777777" w:rsidR="00314093" w:rsidRPr="003D7333" w:rsidRDefault="00314093" w:rsidP="00314093"/>
        <w:p w14:paraId="4E27C787" w14:textId="77777777" w:rsidR="00314093" w:rsidRPr="00314093" w:rsidRDefault="00314093" w:rsidP="00314093">
          <w:pPr>
            <w:spacing w:after="60"/>
            <w:rPr>
              <w:b/>
            </w:rPr>
          </w:pPr>
          <w:r>
            <w:rPr>
              <w:b/>
            </w:rPr>
            <w:t>УТВЕРЖДЕНИЕ</w:t>
          </w:r>
          <w:r w:rsidR="003706E6">
            <w:rPr>
              <w:b/>
            </w:rPr>
            <w:t xml:space="preserve"> / СОГЛАСОВАНИЕ</w:t>
          </w:r>
        </w:p>
        <w:tbl>
          <w:tblPr>
            <w:tblStyle w:val="-11"/>
            <w:tblW w:w="9493" w:type="dxa"/>
            <w:tbl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  <w:insideH w:val="single" w:sz="4" w:space="0" w:color="95B3D7" w:themeColor="accent1" w:themeTint="99"/>
              <w:insideV w:val="single" w:sz="4" w:space="0" w:color="95B3D7" w:themeColor="accent1" w:themeTint="99"/>
            </w:tblBorders>
            <w:tblLook w:val="04A0" w:firstRow="1" w:lastRow="0" w:firstColumn="1" w:lastColumn="0" w:noHBand="0" w:noVBand="1"/>
          </w:tblPr>
          <w:tblGrid>
            <w:gridCol w:w="2405"/>
            <w:gridCol w:w="2977"/>
            <w:gridCol w:w="1843"/>
            <w:gridCol w:w="2268"/>
          </w:tblGrid>
          <w:tr w:rsidR="00A47C30" w:rsidRPr="00A47C30" w14:paraId="51FD8D7E" w14:textId="77777777" w:rsidTr="00050B7B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7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405" w:type="dxa"/>
                <w:shd w:val="clear" w:color="auto" w:fill="B8CCE4" w:themeFill="accent1" w:themeFillTint="66"/>
                <w:vAlign w:val="center"/>
              </w:tcPr>
              <w:p w14:paraId="671E74A3" w14:textId="77777777" w:rsidR="00314093" w:rsidRPr="00A47C30" w:rsidRDefault="00314093" w:rsidP="006F57C9">
                <w:pPr>
                  <w:jc w:val="center"/>
                  <w:rPr>
                    <w:b/>
                    <w:color w:val="auto"/>
                  </w:rPr>
                </w:pPr>
                <w:r w:rsidRPr="00A47C30">
                  <w:rPr>
                    <w:b/>
                    <w:color w:val="auto"/>
                  </w:rPr>
                  <w:t>Роль</w:t>
                </w:r>
              </w:p>
            </w:tc>
            <w:tc>
              <w:tcPr>
                <w:tcW w:w="2977" w:type="dxa"/>
                <w:shd w:val="clear" w:color="auto" w:fill="B8CCE4" w:themeFill="accent1" w:themeFillTint="66"/>
                <w:vAlign w:val="center"/>
              </w:tcPr>
              <w:p w14:paraId="166D6EF4" w14:textId="77777777" w:rsidR="00314093" w:rsidRPr="00A47C30" w:rsidRDefault="00314093" w:rsidP="006F57C9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auto"/>
                  </w:rPr>
                </w:pPr>
                <w:r w:rsidRPr="00A47C30">
                  <w:rPr>
                    <w:b/>
                    <w:color w:val="auto"/>
                  </w:rPr>
                  <w:t>ФИО</w:t>
                </w:r>
                <w:r w:rsidR="00855051" w:rsidRPr="00A47C30">
                  <w:rPr>
                    <w:b/>
                    <w:color w:val="auto"/>
                  </w:rPr>
                  <w:t xml:space="preserve"> полностью</w:t>
                </w:r>
                <w:r w:rsidR="00D13348" w:rsidRPr="00A47C30">
                  <w:rPr>
                    <w:b/>
                    <w:color w:val="auto"/>
                  </w:rPr>
                  <w:t xml:space="preserve">, </w:t>
                </w:r>
                <w:r w:rsidR="00855051" w:rsidRPr="00A47C30">
                  <w:rPr>
                    <w:b/>
                    <w:color w:val="auto"/>
                  </w:rPr>
                  <w:t xml:space="preserve">Организация, </w:t>
                </w:r>
                <w:r w:rsidR="00D13348" w:rsidRPr="00A47C30">
                  <w:rPr>
                    <w:b/>
                    <w:color w:val="auto"/>
                  </w:rPr>
                  <w:t>должность</w:t>
                </w:r>
              </w:p>
            </w:tc>
            <w:tc>
              <w:tcPr>
                <w:tcW w:w="1843" w:type="dxa"/>
                <w:shd w:val="clear" w:color="auto" w:fill="B8CCE4" w:themeFill="accent1" w:themeFillTint="66"/>
                <w:vAlign w:val="center"/>
              </w:tcPr>
              <w:p w14:paraId="7F464307" w14:textId="77777777" w:rsidR="00314093" w:rsidRPr="00A47C30" w:rsidRDefault="00314093" w:rsidP="006F57C9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auto"/>
                  </w:rPr>
                </w:pPr>
                <w:r w:rsidRPr="00A47C30">
                  <w:rPr>
                    <w:b/>
                    <w:color w:val="auto"/>
                  </w:rPr>
                  <w:t>Дата</w:t>
                </w:r>
              </w:p>
            </w:tc>
            <w:tc>
              <w:tcPr>
                <w:tcW w:w="2268" w:type="dxa"/>
                <w:shd w:val="clear" w:color="auto" w:fill="B8CCE4" w:themeFill="accent1" w:themeFillTint="66"/>
                <w:vAlign w:val="center"/>
              </w:tcPr>
              <w:p w14:paraId="4586732E" w14:textId="77777777" w:rsidR="00314093" w:rsidRPr="00A47C30" w:rsidRDefault="00314093" w:rsidP="006F57C9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auto"/>
                  </w:rPr>
                </w:pPr>
                <w:r w:rsidRPr="00A47C30">
                  <w:rPr>
                    <w:b/>
                    <w:color w:val="auto"/>
                  </w:rPr>
                  <w:t>Подпись</w:t>
                </w:r>
              </w:p>
            </w:tc>
          </w:tr>
          <w:tr w:rsidR="00B11394" w14:paraId="0057985E" w14:textId="77777777" w:rsidTr="00050B7B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55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405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</w:tcBorders>
                <w:vAlign w:val="center"/>
              </w:tcPr>
              <w:p w14:paraId="0729F631" w14:textId="52ADC4F4" w:rsidR="00B11394" w:rsidRPr="00833600" w:rsidRDefault="00B11394" w:rsidP="00B11394">
                <w:pPr>
                  <w:rPr>
                    <w:b w:val="0"/>
                    <w:sz w:val="20"/>
                    <w:szCs w:val="20"/>
                  </w:rPr>
                </w:pPr>
                <w:r>
                  <w:rPr>
                    <w:b w:val="0"/>
                    <w:sz w:val="20"/>
                    <w:szCs w:val="20"/>
                  </w:rPr>
                  <w:t>Куратор проекта</w:t>
                </w:r>
                <w:r w:rsidR="003F7B9D">
                  <w:rPr>
                    <w:b w:val="0"/>
                    <w:sz w:val="20"/>
                    <w:szCs w:val="20"/>
                  </w:rPr>
                  <w:t>, Председатель Управляющего комитета</w:t>
                </w:r>
              </w:p>
            </w:tc>
            <w:tc>
              <w:tcPr>
                <w:tcW w:w="2977" w:type="dxa"/>
                <w:tcBorders>
                  <w:top w:val="none" w:sz="0" w:space="0" w:color="auto"/>
                  <w:bottom w:val="none" w:sz="0" w:space="0" w:color="auto"/>
                </w:tcBorders>
                <w:vAlign w:val="center"/>
              </w:tcPr>
              <w:p w14:paraId="63D076F0" w14:textId="77777777" w:rsidR="00B11394" w:rsidRPr="00631541" w:rsidRDefault="00B11394" w:rsidP="00B11394">
                <w:pPr>
                  <w:pStyle w:val="4"/>
                  <w:shd w:val="clear" w:color="auto" w:fill="FFFFFF"/>
                  <w:spacing w:before="60" w:after="60"/>
                  <w:outlineLvl w:val="3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Theme="minorHAnsi" w:eastAsiaTheme="minorEastAsia" w:hAnsiTheme="minorHAnsi" w:cstheme="minorBidi"/>
                    <w:b w:val="0"/>
                    <w:bCs w:val="0"/>
                    <w:i w:val="0"/>
                    <w:iCs w:val="0"/>
                    <w:sz w:val="20"/>
                    <w:szCs w:val="20"/>
                  </w:rPr>
                </w:pPr>
                <w:r w:rsidRPr="003A7FB3">
                  <w:rPr>
                    <w:rFonts w:asciiTheme="minorHAnsi" w:eastAsiaTheme="minorEastAsia" w:hAnsiTheme="minorHAnsi" w:cstheme="minorBidi"/>
                    <w:b w:val="0"/>
                    <w:bCs w:val="0"/>
                    <w:i w:val="0"/>
                    <w:iCs w:val="0"/>
                    <w:sz w:val="20"/>
                    <w:szCs w:val="20"/>
                  </w:rPr>
                  <w:t>Бинько Геннадий Феликсович</w:t>
                </w:r>
                <w:r w:rsidRPr="00631541">
                  <w:rPr>
                    <w:rFonts w:asciiTheme="minorHAnsi" w:eastAsiaTheme="minorEastAsia" w:hAnsiTheme="minorHAnsi" w:cstheme="minorBidi"/>
                    <w:b w:val="0"/>
                    <w:bCs w:val="0"/>
                    <w:i w:val="0"/>
                    <w:iCs w:val="0"/>
                    <w:sz w:val="20"/>
                    <w:szCs w:val="20"/>
                  </w:rPr>
                  <w:t>,</w:t>
                </w:r>
              </w:p>
              <w:p w14:paraId="4F6FC115" w14:textId="77777777" w:rsidR="00B11394" w:rsidRDefault="00B11394" w:rsidP="00B11394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ПАО «Интер РАО»,</w:t>
                </w:r>
              </w:p>
              <w:p w14:paraId="6FD659FD" w14:textId="0D4F320D" w:rsidR="00B11394" w:rsidRPr="00833600" w:rsidRDefault="00B11394" w:rsidP="00B11394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631541">
                  <w:rPr>
                    <w:sz w:val="20"/>
                  </w:rPr>
                  <w:t>Советник Председателя Правления</w:t>
                </w:r>
              </w:p>
            </w:tc>
            <w:tc>
              <w:tcPr>
                <w:tcW w:w="1843" w:type="dxa"/>
                <w:tcBorders>
                  <w:top w:val="none" w:sz="0" w:space="0" w:color="auto"/>
                  <w:bottom w:val="none" w:sz="0" w:space="0" w:color="auto"/>
                </w:tcBorders>
                <w:vAlign w:val="center"/>
              </w:tcPr>
              <w:p w14:paraId="0D4734DA" w14:textId="77777777" w:rsidR="00B11394" w:rsidRPr="00833600" w:rsidRDefault="00B11394" w:rsidP="00B11394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</w:p>
            </w:tc>
            <w:tc>
              <w:tcPr>
                <w:tcW w:w="2268" w:type="dxa"/>
                <w:tcBorders>
                  <w:top w:val="none" w:sz="0" w:space="0" w:color="auto"/>
                  <w:bottom w:val="none" w:sz="0" w:space="0" w:color="auto"/>
                  <w:right w:val="none" w:sz="0" w:space="0" w:color="auto"/>
                </w:tcBorders>
              </w:tcPr>
              <w:p w14:paraId="7FC33F12" w14:textId="77777777" w:rsidR="00B11394" w:rsidRPr="00833600" w:rsidRDefault="00B11394" w:rsidP="00B11394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</w:p>
            </w:tc>
          </w:tr>
          <w:tr w:rsidR="00B11394" w14:paraId="2D995D60" w14:textId="77777777" w:rsidTr="00050B7B">
            <w:trPr>
              <w:trHeight w:val="69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405" w:type="dxa"/>
                <w:vAlign w:val="center"/>
              </w:tcPr>
              <w:p w14:paraId="3B7D0752" w14:textId="34D417A4" w:rsidR="00B11394" w:rsidRPr="00833600" w:rsidRDefault="00B11394" w:rsidP="00B11394">
                <w:pPr>
                  <w:rPr>
                    <w:b w:val="0"/>
                    <w:sz w:val="20"/>
                    <w:szCs w:val="20"/>
                  </w:rPr>
                </w:pPr>
                <w:r>
                  <w:rPr>
                    <w:b w:val="0"/>
                    <w:sz w:val="20"/>
                    <w:szCs w:val="20"/>
                  </w:rPr>
                  <w:t>Единое ответственное лицо</w:t>
                </w:r>
                <w:r w:rsidR="00700690">
                  <w:rPr>
                    <w:b w:val="0"/>
                    <w:sz w:val="20"/>
                    <w:szCs w:val="20"/>
                  </w:rPr>
                  <w:t>, Заказчик проекта</w:t>
                </w:r>
              </w:p>
            </w:tc>
            <w:tc>
              <w:tcPr>
                <w:tcW w:w="2977" w:type="dxa"/>
                <w:vAlign w:val="center"/>
              </w:tcPr>
              <w:p w14:paraId="323FD405" w14:textId="77777777" w:rsidR="00B11394" w:rsidRDefault="00B11394" w:rsidP="00B1139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Логвин Максим Михайлович</w:t>
                </w:r>
              </w:p>
              <w:p w14:paraId="55B59F9A" w14:textId="77777777" w:rsidR="00B11394" w:rsidRDefault="00B11394" w:rsidP="00B1139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ПАО «Интер РАО»,</w:t>
                </w:r>
              </w:p>
              <w:p w14:paraId="468E9EF8" w14:textId="47098413" w:rsidR="00B11394" w:rsidRPr="00833600" w:rsidRDefault="00B11394" w:rsidP="00B1139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Руководитель </w:t>
                </w:r>
                <w:r w:rsidR="0067643D">
                  <w:rPr>
                    <w:sz w:val="20"/>
                    <w:szCs w:val="20"/>
                  </w:rPr>
                  <w:t>Центра</w:t>
                </w:r>
                <w:r w:rsidR="0067643D" w:rsidRPr="00A00FAE">
                  <w:rPr>
                    <w:sz w:val="20"/>
                    <w:szCs w:val="20"/>
                  </w:rPr>
                  <w:t xml:space="preserve"> </w:t>
                </w:r>
                <w:r w:rsidRPr="00A00FAE">
                  <w:rPr>
                    <w:sz w:val="20"/>
                    <w:szCs w:val="20"/>
                  </w:rPr>
                  <w:t>управления персоналом и организационного развития</w:t>
                </w:r>
              </w:p>
            </w:tc>
            <w:tc>
              <w:tcPr>
                <w:tcW w:w="1843" w:type="dxa"/>
                <w:vAlign w:val="center"/>
              </w:tcPr>
              <w:p w14:paraId="68757193" w14:textId="77777777" w:rsidR="00B11394" w:rsidRPr="00833600" w:rsidRDefault="00B11394" w:rsidP="00B11394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</w:p>
            </w:tc>
            <w:tc>
              <w:tcPr>
                <w:tcW w:w="2268" w:type="dxa"/>
              </w:tcPr>
              <w:p w14:paraId="7C92FA4D" w14:textId="77777777" w:rsidR="00B11394" w:rsidRPr="00833600" w:rsidRDefault="00B11394" w:rsidP="00B11394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</w:p>
            </w:tc>
          </w:tr>
          <w:tr w:rsidR="00D63AC5" w14:paraId="5B302290" w14:textId="77777777" w:rsidTr="00050B7B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69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405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</w:tcBorders>
                <w:vAlign w:val="center"/>
              </w:tcPr>
              <w:p w14:paraId="0E507C76" w14:textId="69ADAD7C" w:rsidR="00D63AC5" w:rsidRDefault="00D63AC5" w:rsidP="00B11394">
                <w:pPr>
                  <w:rPr>
                    <w:b w:val="0"/>
                    <w:sz w:val="20"/>
                    <w:szCs w:val="20"/>
                  </w:rPr>
                </w:pPr>
                <w:r>
                  <w:rPr>
                    <w:b w:val="0"/>
                    <w:sz w:val="20"/>
                    <w:szCs w:val="20"/>
                  </w:rPr>
                  <w:t>Председатель оперативного совета</w:t>
                </w:r>
              </w:p>
            </w:tc>
            <w:tc>
              <w:tcPr>
                <w:tcW w:w="2977" w:type="dxa"/>
                <w:tcBorders>
                  <w:top w:val="none" w:sz="0" w:space="0" w:color="auto"/>
                  <w:bottom w:val="none" w:sz="0" w:space="0" w:color="auto"/>
                </w:tcBorders>
                <w:vAlign w:val="center"/>
              </w:tcPr>
              <w:p w14:paraId="4E8F3DDB" w14:textId="77777777" w:rsidR="00D63AC5" w:rsidRDefault="00D63AC5" w:rsidP="00B11394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Сон Татьяна Харламовна,</w:t>
                </w:r>
              </w:p>
              <w:p w14:paraId="053196DA" w14:textId="77777777" w:rsidR="00D63AC5" w:rsidRDefault="00D63AC5" w:rsidP="00D63AC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ПАО «Интер РАО»,</w:t>
                </w:r>
              </w:p>
              <w:p w14:paraId="19992DF2" w14:textId="531C95BB" w:rsidR="00073104" w:rsidRDefault="0067643D" w:rsidP="00D63AC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Центр</w:t>
                </w:r>
                <w:r w:rsidRPr="00C71A17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 xml:space="preserve"> </w:t>
                </w:r>
                <w:r w:rsidR="00073104" w:rsidRPr="00C71A17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управления персоналом и организационного развития</w:t>
                </w:r>
                <w:r w:rsidR="00073104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,</w:t>
                </w:r>
              </w:p>
              <w:p w14:paraId="40C37FCD" w14:textId="7CA0B2F9" w:rsidR="00D63AC5" w:rsidRDefault="00D63AC5" w:rsidP="00D63AC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Руководитель </w:t>
                </w:r>
                <w:r w:rsidR="002110E9">
                  <w:rPr>
                    <w:sz w:val="20"/>
                    <w:szCs w:val="20"/>
                  </w:rPr>
                  <w:t>департамента</w:t>
                </w:r>
                <w:r w:rsidR="002110E9" w:rsidRPr="00D63AC5">
                  <w:rPr>
                    <w:sz w:val="20"/>
                    <w:szCs w:val="20"/>
                  </w:rPr>
                  <w:t xml:space="preserve"> </w:t>
                </w:r>
                <w:r w:rsidRPr="00D63AC5">
                  <w:rPr>
                    <w:sz w:val="20"/>
                    <w:szCs w:val="20"/>
                  </w:rPr>
                  <w:t>привлечения и развития персонала</w:t>
                </w:r>
              </w:p>
            </w:tc>
            <w:tc>
              <w:tcPr>
                <w:tcW w:w="1843" w:type="dxa"/>
                <w:tcBorders>
                  <w:top w:val="none" w:sz="0" w:space="0" w:color="auto"/>
                  <w:bottom w:val="none" w:sz="0" w:space="0" w:color="auto"/>
                </w:tcBorders>
                <w:vAlign w:val="center"/>
              </w:tcPr>
              <w:p w14:paraId="270AB982" w14:textId="77777777" w:rsidR="00D63AC5" w:rsidRPr="00833600" w:rsidRDefault="00D63AC5" w:rsidP="00B11394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</w:p>
            </w:tc>
            <w:tc>
              <w:tcPr>
                <w:tcW w:w="2268" w:type="dxa"/>
                <w:tcBorders>
                  <w:top w:val="none" w:sz="0" w:space="0" w:color="auto"/>
                  <w:bottom w:val="none" w:sz="0" w:space="0" w:color="auto"/>
                  <w:right w:val="none" w:sz="0" w:space="0" w:color="auto"/>
                </w:tcBorders>
              </w:tcPr>
              <w:p w14:paraId="617B887E" w14:textId="77777777" w:rsidR="00D63AC5" w:rsidRPr="00833600" w:rsidRDefault="00D63AC5" w:rsidP="00B11394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</w:p>
            </w:tc>
          </w:tr>
          <w:tr w:rsidR="00B11394" w14:paraId="312F3052" w14:textId="77777777" w:rsidTr="00050B7B">
            <w:trPr>
              <w:trHeight w:val="1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405" w:type="dxa"/>
                <w:vAlign w:val="center"/>
              </w:tcPr>
              <w:p w14:paraId="6F9FFA06" w14:textId="77777777" w:rsidR="00B11394" w:rsidRPr="00833600" w:rsidRDefault="00B11394" w:rsidP="00B11394">
                <w:pPr>
                  <w:rPr>
                    <w:b w:val="0"/>
                    <w:sz w:val="20"/>
                    <w:szCs w:val="20"/>
                  </w:rPr>
                </w:pPr>
                <w:r>
                  <w:rPr>
                    <w:b w:val="0"/>
                    <w:sz w:val="20"/>
                    <w:szCs w:val="20"/>
                  </w:rPr>
                  <w:lastRenderedPageBreak/>
                  <w:t>Руководитель проекта</w:t>
                </w:r>
              </w:p>
            </w:tc>
            <w:tc>
              <w:tcPr>
                <w:tcW w:w="2977" w:type="dxa"/>
                <w:vAlign w:val="center"/>
              </w:tcPr>
              <w:p w14:paraId="52511EF0" w14:textId="77777777" w:rsidR="00B11394" w:rsidRDefault="00B11394" w:rsidP="00B1139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C71A17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 xml:space="preserve">Скворцов Павел Владимирович, </w:t>
                </w:r>
              </w:p>
              <w:p w14:paraId="0D1CB528" w14:textId="77777777" w:rsidR="00B11394" w:rsidRDefault="00B11394" w:rsidP="00B1139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C71A17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 xml:space="preserve">ПАО "Интер РАО", </w:t>
                </w:r>
              </w:p>
              <w:p w14:paraId="2F0F9647" w14:textId="0AA9160E" w:rsidR="00073104" w:rsidRDefault="0067643D" w:rsidP="00B1139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Центр</w:t>
                </w:r>
                <w:r w:rsidRPr="00C71A17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 xml:space="preserve"> </w:t>
                </w:r>
                <w:r w:rsidR="00B11394" w:rsidRPr="00C71A17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управления персоналом и организационного развития,</w:t>
                </w:r>
              </w:p>
              <w:p w14:paraId="6747A353" w14:textId="4EBFCC5B" w:rsidR="00B11394" w:rsidRPr="00833600" w:rsidRDefault="00B11394" w:rsidP="00B1139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C71A17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Менеджер по автоматизации HR процессов</w:t>
                </w:r>
              </w:p>
            </w:tc>
            <w:tc>
              <w:tcPr>
                <w:tcW w:w="1843" w:type="dxa"/>
                <w:vAlign w:val="center"/>
              </w:tcPr>
              <w:p w14:paraId="42519DC4" w14:textId="77777777" w:rsidR="00B11394" w:rsidRPr="00833600" w:rsidRDefault="00B11394" w:rsidP="00B11394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</w:p>
            </w:tc>
            <w:tc>
              <w:tcPr>
                <w:tcW w:w="2268" w:type="dxa"/>
              </w:tcPr>
              <w:p w14:paraId="501E3049" w14:textId="77777777" w:rsidR="00B11394" w:rsidRPr="00833600" w:rsidRDefault="00B11394" w:rsidP="00B11394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</w:p>
            </w:tc>
          </w:tr>
          <w:tr w:rsidR="00B11394" w14:paraId="7574E7E3" w14:textId="77777777" w:rsidTr="00050B7B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68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405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</w:tcBorders>
                <w:vAlign w:val="center"/>
              </w:tcPr>
              <w:p w14:paraId="30D57CD8" w14:textId="1E78A38C" w:rsidR="00B11394" w:rsidRDefault="00B11394" w:rsidP="00B11394">
                <w:pPr>
                  <w:rPr>
                    <w:sz w:val="20"/>
                    <w:szCs w:val="20"/>
                  </w:rPr>
                </w:pPr>
                <w:r>
                  <w:rPr>
                    <w:b w:val="0"/>
                    <w:sz w:val="20"/>
                    <w:szCs w:val="20"/>
                  </w:rPr>
                  <w:t>Руководитель проекта по ИТ</w:t>
                </w:r>
              </w:p>
            </w:tc>
            <w:tc>
              <w:tcPr>
                <w:tcW w:w="2977" w:type="dxa"/>
                <w:tcBorders>
                  <w:top w:val="none" w:sz="0" w:space="0" w:color="auto"/>
                  <w:bottom w:val="none" w:sz="0" w:space="0" w:color="auto"/>
                </w:tcBorders>
                <w:vAlign w:val="center"/>
              </w:tcPr>
              <w:p w14:paraId="630B71AA" w14:textId="7B59A745" w:rsidR="00B11394" w:rsidRPr="00700690" w:rsidRDefault="00700690" w:rsidP="00B11394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700690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Кряжев Сергей Александрович</w:t>
                </w:r>
                <w:r w:rsidR="00B11394" w:rsidRPr="00700690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 xml:space="preserve">, </w:t>
                </w:r>
              </w:p>
              <w:p w14:paraId="49148430" w14:textId="7CC250B3" w:rsidR="00B11394" w:rsidRPr="00700690" w:rsidRDefault="00B11394" w:rsidP="00B11394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700690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 xml:space="preserve">ООО «Интер РАО – </w:t>
                </w:r>
                <w:r w:rsidR="00073D59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Цифровые решения</w:t>
                </w:r>
                <w:r w:rsidRPr="00700690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»,</w:t>
                </w:r>
              </w:p>
              <w:p w14:paraId="09233806" w14:textId="1F12A12A" w:rsidR="00B11394" w:rsidRPr="00700690" w:rsidRDefault="00700690" w:rsidP="00B11394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700690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Руководитель программ проектов</w:t>
                </w:r>
              </w:p>
            </w:tc>
            <w:tc>
              <w:tcPr>
                <w:tcW w:w="1843" w:type="dxa"/>
                <w:tcBorders>
                  <w:top w:val="none" w:sz="0" w:space="0" w:color="auto"/>
                  <w:bottom w:val="none" w:sz="0" w:space="0" w:color="auto"/>
                </w:tcBorders>
                <w:vAlign w:val="center"/>
              </w:tcPr>
              <w:p w14:paraId="2728F195" w14:textId="77777777" w:rsidR="00B11394" w:rsidRPr="00833600" w:rsidRDefault="00B11394" w:rsidP="00B11394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</w:p>
            </w:tc>
            <w:tc>
              <w:tcPr>
                <w:tcW w:w="2268" w:type="dxa"/>
                <w:tcBorders>
                  <w:top w:val="none" w:sz="0" w:space="0" w:color="auto"/>
                  <w:bottom w:val="none" w:sz="0" w:space="0" w:color="auto"/>
                  <w:right w:val="none" w:sz="0" w:space="0" w:color="auto"/>
                </w:tcBorders>
              </w:tcPr>
              <w:p w14:paraId="68C8ABD5" w14:textId="77777777" w:rsidR="00B11394" w:rsidRPr="00833600" w:rsidRDefault="00B11394" w:rsidP="00B11394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</w:p>
            </w:tc>
          </w:tr>
          <w:tr w:rsidR="00B11394" w14:paraId="094B64D4" w14:textId="77777777" w:rsidTr="00050B7B">
            <w:trPr>
              <w:trHeight w:val="68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405" w:type="dxa"/>
                <w:vAlign w:val="center"/>
              </w:tcPr>
              <w:p w14:paraId="7F5CA09F" w14:textId="23FAA476" w:rsidR="00B11394" w:rsidRPr="00E95322" w:rsidRDefault="00B11394" w:rsidP="00B11394">
                <w:pPr>
                  <w:rPr>
                    <w:b w:val="0"/>
                    <w:sz w:val="20"/>
                    <w:szCs w:val="20"/>
                  </w:rPr>
                </w:pPr>
                <w:r w:rsidRPr="00E95322">
                  <w:rPr>
                    <w:b w:val="0"/>
                    <w:sz w:val="20"/>
                    <w:szCs w:val="20"/>
                  </w:rPr>
                  <w:t>Курирующий ЦУП</w:t>
                </w:r>
              </w:p>
            </w:tc>
            <w:tc>
              <w:tcPr>
                <w:tcW w:w="2977" w:type="dxa"/>
                <w:vAlign w:val="center"/>
              </w:tcPr>
              <w:p w14:paraId="300C6426" w14:textId="191EDCEA" w:rsidR="00BB41F7" w:rsidRDefault="00BB41F7" w:rsidP="00B1139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Данилина Диана Борисовна,</w:t>
                </w:r>
              </w:p>
              <w:p w14:paraId="0E46D46E" w14:textId="77777777" w:rsidR="00BB41F7" w:rsidRDefault="00BB41F7" w:rsidP="00B1139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ПАО «Интер РАО»,</w:t>
                </w:r>
              </w:p>
              <w:p w14:paraId="0F77300B" w14:textId="41EFCF49" w:rsidR="00BB41F7" w:rsidRDefault="0067643D" w:rsidP="00B1139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Центр </w:t>
                </w:r>
                <w:r w:rsidR="00BB41F7">
                  <w:rPr>
                    <w:sz w:val="20"/>
                    <w:szCs w:val="20"/>
                  </w:rPr>
                  <w:t xml:space="preserve">управления инновациями, инвестициями и затратами, </w:t>
                </w:r>
                <w:r>
                  <w:rPr>
                    <w:sz w:val="20"/>
                    <w:szCs w:val="20"/>
                  </w:rPr>
                  <w:t xml:space="preserve">Департамент </w:t>
                </w:r>
                <w:r w:rsidR="00BB41F7">
                  <w:rPr>
                    <w:sz w:val="20"/>
                    <w:szCs w:val="20"/>
                  </w:rPr>
                  <w:t>методологии экспертизы и контроля проектной деятельности,</w:t>
                </w:r>
              </w:p>
              <w:p w14:paraId="1F8AFED5" w14:textId="25AA766B" w:rsidR="00BB41F7" w:rsidRPr="00833600" w:rsidRDefault="00BB41F7" w:rsidP="00B11394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BB41F7">
                  <w:rPr>
                    <w:sz w:val="20"/>
                    <w:szCs w:val="20"/>
                  </w:rPr>
                  <w:t>Эксперт - аналитик</w:t>
                </w:r>
              </w:p>
            </w:tc>
            <w:tc>
              <w:tcPr>
                <w:tcW w:w="1843" w:type="dxa"/>
                <w:vAlign w:val="center"/>
              </w:tcPr>
              <w:p w14:paraId="325EE9A7" w14:textId="77777777" w:rsidR="00B11394" w:rsidRPr="00833600" w:rsidRDefault="00B11394" w:rsidP="00B11394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</w:p>
            </w:tc>
            <w:tc>
              <w:tcPr>
                <w:tcW w:w="2268" w:type="dxa"/>
              </w:tcPr>
              <w:p w14:paraId="7E366EF3" w14:textId="77777777" w:rsidR="00B11394" w:rsidRPr="00833600" w:rsidRDefault="00B11394" w:rsidP="00B11394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</w:p>
            </w:tc>
          </w:tr>
        </w:tbl>
        <w:p w14:paraId="7CD27316" w14:textId="4748D673" w:rsidR="00C23FA2" w:rsidRDefault="00593658">
          <w:r>
            <w:br w:type="page"/>
          </w:r>
        </w:p>
        <w:p w14:paraId="453B1788" w14:textId="54D772CB" w:rsidR="00C23FA2" w:rsidRDefault="00C23FA2" w:rsidP="00C23FA2">
          <w:pPr>
            <w:spacing w:after="60"/>
            <w:rPr>
              <w:b/>
            </w:rPr>
          </w:pPr>
          <w:r>
            <w:rPr>
              <w:b/>
            </w:rPr>
            <w:lastRenderedPageBreak/>
            <w:t>ИСТОРИЯ ИЗМЕНЕНИ</w:t>
          </w:r>
          <w:r w:rsidRPr="006A2419">
            <w:rPr>
              <w:b/>
            </w:rPr>
            <w:t>Й</w:t>
          </w:r>
          <w:r>
            <w:rPr>
              <w:b/>
            </w:rPr>
            <w:t xml:space="preserve"> ПАСПОРТА ПРОЕКТА</w:t>
          </w:r>
        </w:p>
        <w:p w14:paraId="685BC670" w14:textId="77777777" w:rsidR="00C23FA2" w:rsidRPr="00314093" w:rsidRDefault="00C23FA2" w:rsidP="00C23FA2">
          <w:pPr>
            <w:spacing w:after="60"/>
            <w:rPr>
              <w:b/>
            </w:rPr>
          </w:pPr>
        </w:p>
        <w:tbl>
          <w:tblPr>
            <w:tblStyle w:val="-11"/>
            <w:tblW w:w="0" w:type="auto"/>
            <w:tbl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  <w:insideH w:val="single" w:sz="4" w:space="0" w:color="95B3D7" w:themeColor="accent1" w:themeTint="99"/>
              <w:insideV w:val="single" w:sz="4" w:space="0" w:color="95B3D7" w:themeColor="accent1" w:themeTint="99"/>
            </w:tblBorders>
            <w:tblLook w:val="04A0" w:firstRow="1" w:lastRow="0" w:firstColumn="1" w:lastColumn="0" w:noHBand="0" w:noVBand="1"/>
          </w:tblPr>
          <w:tblGrid>
            <w:gridCol w:w="1018"/>
            <w:gridCol w:w="1761"/>
            <w:gridCol w:w="3318"/>
            <w:gridCol w:w="1903"/>
            <w:gridCol w:w="1486"/>
          </w:tblGrid>
          <w:tr w:rsidR="0017474A" w:rsidRPr="00A47C30" w14:paraId="4CA50658" w14:textId="77777777" w:rsidTr="001C7B89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59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018" w:type="dxa"/>
                <w:shd w:val="clear" w:color="auto" w:fill="B8CCE4" w:themeFill="accent1" w:themeFillTint="66"/>
                <w:vAlign w:val="center"/>
              </w:tcPr>
              <w:p w14:paraId="070283D1" w14:textId="77777777" w:rsidR="00C23FA2" w:rsidRPr="00A47C30" w:rsidRDefault="00C23FA2" w:rsidP="006148D8">
                <w:pPr>
                  <w:jc w:val="center"/>
                  <w:rPr>
                    <w:b/>
                    <w:color w:val="auto"/>
                  </w:rPr>
                </w:pPr>
                <w:r w:rsidRPr="00A47C30">
                  <w:rPr>
                    <w:b/>
                    <w:color w:val="auto"/>
                  </w:rPr>
                  <w:t>Версия</w:t>
                </w:r>
              </w:p>
            </w:tc>
            <w:tc>
              <w:tcPr>
                <w:tcW w:w="1761" w:type="dxa"/>
                <w:shd w:val="clear" w:color="auto" w:fill="B8CCE4" w:themeFill="accent1" w:themeFillTint="66"/>
                <w:vAlign w:val="center"/>
              </w:tcPr>
              <w:p w14:paraId="0687A060" w14:textId="77777777" w:rsidR="00C23FA2" w:rsidRPr="00A47C30" w:rsidRDefault="00C23FA2" w:rsidP="006148D8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auto"/>
                  </w:rPr>
                </w:pPr>
                <w:r w:rsidRPr="00A47C30">
                  <w:rPr>
                    <w:b/>
                    <w:color w:val="auto"/>
                  </w:rPr>
                  <w:t>Дата утверждения</w:t>
                </w:r>
              </w:p>
            </w:tc>
            <w:tc>
              <w:tcPr>
                <w:tcW w:w="3318" w:type="dxa"/>
                <w:shd w:val="clear" w:color="auto" w:fill="B8CCE4" w:themeFill="accent1" w:themeFillTint="66"/>
              </w:tcPr>
              <w:p w14:paraId="1C20463D" w14:textId="77777777" w:rsidR="00C23FA2" w:rsidRPr="00A47C30" w:rsidRDefault="00C23FA2" w:rsidP="006148D8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auto"/>
                  </w:rPr>
                </w:pPr>
                <w:r w:rsidRPr="00A47C30">
                  <w:rPr>
                    <w:b/>
                    <w:color w:val="auto"/>
                  </w:rPr>
                  <w:t>Кем и когда утверждено</w:t>
                </w:r>
              </w:p>
            </w:tc>
            <w:tc>
              <w:tcPr>
                <w:tcW w:w="1903" w:type="dxa"/>
                <w:shd w:val="clear" w:color="auto" w:fill="B8CCE4" w:themeFill="accent1" w:themeFillTint="66"/>
                <w:vAlign w:val="center"/>
              </w:tcPr>
              <w:p w14:paraId="1D3350F4" w14:textId="77777777" w:rsidR="00C23FA2" w:rsidRPr="00A47C30" w:rsidRDefault="00C23FA2" w:rsidP="006148D8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auto"/>
                  </w:rPr>
                </w:pPr>
                <w:r w:rsidRPr="00A47C30">
                  <w:rPr>
                    <w:b/>
                    <w:color w:val="auto"/>
                  </w:rPr>
                  <w:t>Что изменилось</w:t>
                </w:r>
              </w:p>
            </w:tc>
            <w:tc>
              <w:tcPr>
                <w:tcW w:w="1486" w:type="dxa"/>
                <w:shd w:val="clear" w:color="auto" w:fill="B8CCE4" w:themeFill="accent1" w:themeFillTint="66"/>
                <w:vAlign w:val="center"/>
              </w:tcPr>
              <w:p w14:paraId="54B55C5C" w14:textId="77777777" w:rsidR="00C23FA2" w:rsidRPr="00A47C30" w:rsidRDefault="00C23FA2" w:rsidP="006148D8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auto"/>
                  </w:rPr>
                </w:pPr>
                <w:r w:rsidRPr="00A47C30">
                  <w:rPr>
                    <w:b/>
                    <w:color w:val="auto"/>
                  </w:rPr>
                  <w:t>Автор изменения</w:t>
                </w:r>
              </w:p>
            </w:tc>
          </w:tr>
          <w:tr w:rsidR="00C23FA2" w:rsidRPr="006A2419" w14:paraId="6620038E" w14:textId="77777777" w:rsidTr="001C7B89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018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</w:tcBorders>
              </w:tcPr>
              <w:p w14:paraId="71F13E66" w14:textId="7266CCC0" w:rsidR="00C23FA2" w:rsidRPr="00AB43B9" w:rsidRDefault="006E541B" w:rsidP="006148D8">
                <w:pPr>
                  <w:jc w:val="center"/>
                  <w:rPr>
                    <w:b w:val="0"/>
                    <w:sz w:val="20"/>
                    <w:szCs w:val="20"/>
                    <w:lang w:val="en-US"/>
                  </w:rPr>
                </w:pPr>
                <w:r w:rsidRPr="006E541B">
                  <w:rPr>
                    <w:sz w:val="20"/>
                    <w:szCs w:val="20"/>
                  </w:rPr>
                  <w:t>1</w:t>
                </w:r>
                <w:r w:rsidRPr="006E541B">
                  <w:rPr>
                    <w:sz w:val="20"/>
                    <w:szCs w:val="20"/>
                    <w:lang w:val="en-US"/>
                  </w:rPr>
                  <w:t>.0</w:t>
                </w:r>
              </w:p>
            </w:tc>
            <w:tc>
              <w:tcPr>
                <w:tcW w:w="1761" w:type="dxa"/>
                <w:tcBorders>
                  <w:top w:val="none" w:sz="0" w:space="0" w:color="auto"/>
                  <w:bottom w:val="none" w:sz="0" w:space="0" w:color="auto"/>
                </w:tcBorders>
              </w:tcPr>
              <w:p w14:paraId="4EF3C67D" w14:textId="511D3931" w:rsidR="00C23FA2" w:rsidRPr="00AB43B9" w:rsidRDefault="006E541B" w:rsidP="006148D8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  <w:lang w:val="en-US"/>
                  </w:rPr>
                </w:pPr>
                <w:r w:rsidRPr="00D72133">
                  <w:rPr>
                    <w:sz w:val="20"/>
                    <w:szCs w:val="20"/>
                    <w:lang w:val="en-US"/>
                  </w:rPr>
                  <w:t>16.04.2020</w:t>
                </w:r>
              </w:p>
            </w:tc>
            <w:tc>
              <w:tcPr>
                <w:tcW w:w="3318" w:type="dxa"/>
                <w:tcBorders>
                  <w:top w:val="none" w:sz="0" w:space="0" w:color="auto"/>
                  <w:bottom w:val="none" w:sz="0" w:space="0" w:color="auto"/>
                </w:tcBorders>
              </w:tcPr>
              <w:p w14:paraId="791297ED" w14:textId="799D6C03" w:rsidR="00C23FA2" w:rsidRPr="006E541B" w:rsidRDefault="006E541B" w:rsidP="006148D8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D72133">
                  <w:rPr>
                    <w:sz w:val="20"/>
                    <w:szCs w:val="20"/>
                  </w:rPr>
                  <w:t>Правление ПАО «Интер РАО»</w:t>
                </w:r>
              </w:p>
            </w:tc>
            <w:tc>
              <w:tcPr>
                <w:tcW w:w="1903" w:type="dxa"/>
                <w:tcBorders>
                  <w:top w:val="none" w:sz="0" w:space="0" w:color="auto"/>
                  <w:bottom w:val="none" w:sz="0" w:space="0" w:color="auto"/>
                </w:tcBorders>
              </w:tcPr>
              <w:p w14:paraId="595B5C3A" w14:textId="77777777" w:rsidR="00C23FA2" w:rsidRPr="006E541B" w:rsidRDefault="00C23FA2" w:rsidP="006148D8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</w:p>
            </w:tc>
            <w:tc>
              <w:tcPr>
                <w:tcW w:w="1486" w:type="dxa"/>
                <w:tcBorders>
                  <w:top w:val="none" w:sz="0" w:space="0" w:color="auto"/>
                  <w:bottom w:val="none" w:sz="0" w:space="0" w:color="auto"/>
                  <w:right w:val="none" w:sz="0" w:space="0" w:color="auto"/>
                </w:tcBorders>
              </w:tcPr>
              <w:p w14:paraId="20EE0419" w14:textId="77777777" w:rsidR="00C23FA2" w:rsidRPr="006E541B" w:rsidRDefault="00C23FA2" w:rsidP="006148D8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</w:p>
            </w:tc>
          </w:tr>
          <w:tr w:rsidR="006E541B" w:rsidRPr="006A2419" w14:paraId="605D1D58" w14:textId="77777777" w:rsidTr="001C7B89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018" w:type="dxa"/>
              </w:tcPr>
              <w:p w14:paraId="539623AD" w14:textId="285EBA7E" w:rsidR="006E541B" w:rsidRPr="00AB43B9" w:rsidDel="006E541B" w:rsidRDefault="001C7B89" w:rsidP="006148D8">
                <w:pPr>
                  <w:jc w:val="center"/>
                  <w:rPr>
                    <w:b w:val="0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1.1</w:t>
                </w:r>
              </w:p>
            </w:tc>
            <w:tc>
              <w:tcPr>
                <w:tcW w:w="1761" w:type="dxa"/>
              </w:tcPr>
              <w:p w14:paraId="41E38601" w14:textId="7F0ADC86" w:rsidR="006E541B" w:rsidRPr="001C7B89" w:rsidRDefault="001C7B89" w:rsidP="006148D8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18.06.2020</w:t>
                </w:r>
              </w:p>
            </w:tc>
            <w:tc>
              <w:tcPr>
                <w:tcW w:w="3318" w:type="dxa"/>
              </w:tcPr>
              <w:p w14:paraId="5098AC41" w14:textId="697BA9BD" w:rsidR="006E541B" w:rsidRPr="006E541B" w:rsidRDefault="001C7B89" w:rsidP="006148D8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Куратор</w:t>
                </w:r>
              </w:p>
            </w:tc>
            <w:tc>
              <w:tcPr>
                <w:tcW w:w="1903" w:type="dxa"/>
              </w:tcPr>
              <w:p w14:paraId="0C1515EE" w14:textId="5D7737EF" w:rsidR="006E541B" w:rsidRPr="001B7D09" w:rsidRDefault="0017474A" w:rsidP="006148D8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В соответствии с ЗНИ</w:t>
                </w:r>
                <w:r w:rsidR="001C7B89">
                  <w:rPr>
                    <w:sz w:val="20"/>
                    <w:szCs w:val="20"/>
                  </w:rPr>
                  <w:t xml:space="preserve"> 1</w:t>
                </w:r>
              </w:p>
            </w:tc>
            <w:tc>
              <w:tcPr>
                <w:tcW w:w="1486" w:type="dxa"/>
              </w:tcPr>
              <w:p w14:paraId="1FF6F68C" w14:textId="37473492" w:rsidR="0017474A" w:rsidRPr="006E541B" w:rsidRDefault="0017474A" w:rsidP="001B7D09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Кряжев С.А.</w:t>
                </w:r>
              </w:p>
            </w:tc>
          </w:tr>
          <w:tr w:rsidR="001C7B89" w:rsidRPr="006A2419" w14:paraId="6D55EEAA" w14:textId="77777777" w:rsidTr="001C7B89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018" w:type="dxa"/>
              </w:tcPr>
              <w:p w14:paraId="3B47A733" w14:textId="2ACE7A12" w:rsidR="001C7B89" w:rsidRPr="006E541B" w:rsidRDefault="001C7B89" w:rsidP="001C7B89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1.2</w:t>
                </w:r>
              </w:p>
            </w:tc>
            <w:tc>
              <w:tcPr>
                <w:tcW w:w="1761" w:type="dxa"/>
              </w:tcPr>
              <w:p w14:paraId="46E62B3D" w14:textId="2177AA49" w:rsidR="001C7B89" w:rsidRPr="001C7B89" w:rsidRDefault="001C7B89" w:rsidP="001C7B89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31.08.2020</w:t>
                </w:r>
              </w:p>
            </w:tc>
            <w:tc>
              <w:tcPr>
                <w:tcW w:w="3318" w:type="dxa"/>
              </w:tcPr>
              <w:p w14:paraId="0715A997" w14:textId="6EFDE4EE" w:rsidR="001C7B89" w:rsidRPr="006E541B" w:rsidRDefault="001C7B89" w:rsidP="001C7B89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Куратор</w:t>
                </w:r>
              </w:p>
            </w:tc>
            <w:tc>
              <w:tcPr>
                <w:tcW w:w="1903" w:type="dxa"/>
              </w:tcPr>
              <w:p w14:paraId="6517C4F1" w14:textId="0E17A512" w:rsidR="001C7B89" w:rsidRDefault="001C7B89" w:rsidP="001C7B89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В соответствии с ЗНИ 2</w:t>
                </w:r>
              </w:p>
            </w:tc>
            <w:tc>
              <w:tcPr>
                <w:tcW w:w="1486" w:type="dxa"/>
              </w:tcPr>
              <w:p w14:paraId="5BEB4F81" w14:textId="588FCD1B" w:rsidR="001C7B89" w:rsidRDefault="001C7B89" w:rsidP="001C7B89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Кряжев С.А.</w:t>
                </w:r>
              </w:p>
            </w:tc>
          </w:tr>
          <w:tr w:rsidR="001C7B89" w:rsidRPr="006A2419" w14:paraId="58E6C66C" w14:textId="77777777" w:rsidTr="001C7B89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018" w:type="dxa"/>
              </w:tcPr>
              <w:p w14:paraId="1E3FE00C" w14:textId="59CF1430" w:rsidR="001C7B89" w:rsidRPr="001C7B89" w:rsidRDefault="001C7B89" w:rsidP="001C7B89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1</w:t>
                </w:r>
                <w:r>
                  <w:rPr>
                    <w:sz w:val="20"/>
                    <w:szCs w:val="20"/>
                    <w:lang w:val="en-US"/>
                  </w:rPr>
                  <w:t>.</w:t>
                </w:r>
                <w:r>
                  <w:rPr>
                    <w:sz w:val="20"/>
                    <w:szCs w:val="20"/>
                  </w:rPr>
                  <w:t>3</w:t>
                </w:r>
              </w:p>
            </w:tc>
            <w:tc>
              <w:tcPr>
                <w:tcW w:w="1761" w:type="dxa"/>
              </w:tcPr>
              <w:p w14:paraId="1382FD49" w14:textId="42A9666E" w:rsidR="001C7B89" w:rsidRPr="00D72133" w:rsidRDefault="001C7B89" w:rsidP="001C7B89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01.02.2021</w:t>
                </w:r>
              </w:p>
            </w:tc>
            <w:tc>
              <w:tcPr>
                <w:tcW w:w="3318" w:type="dxa"/>
              </w:tcPr>
              <w:p w14:paraId="233B9397" w14:textId="3893B812" w:rsidR="001C7B89" w:rsidRPr="001C7B89" w:rsidRDefault="001C7B89" w:rsidP="001C7B8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Управляющий комитет</w:t>
                </w:r>
              </w:p>
            </w:tc>
            <w:tc>
              <w:tcPr>
                <w:tcW w:w="1903" w:type="dxa"/>
              </w:tcPr>
              <w:p w14:paraId="3F99D8EE" w14:textId="64A52497" w:rsidR="001C7B89" w:rsidRDefault="001C7B89" w:rsidP="001C7B8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В соответствии с ЗНИ 3</w:t>
                </w:r>
              </w:p>
            </w:tc>
            <w:tc>
              <w:tcPr>
                <w:tcW w:w="1486" w:type="dxa"/>
              </w:tcPr>
              <w:p w14:paraId="0C23EA78" w14:textId="43ACC9E9" w:rsidR="001C7B89" w:rsidRDefault="001C7B89" w:rsidP="001C7B89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Кряжев С.А.</w:t>
                </w:r>
              </w:p>
            </w:tc>
          </w:tr>
          <w:tr w:rsidR="001C7B89" w:rsidRPr="006A2419" w14:paraId="5B953EB1" w14:textId="77777777" w:rsidTr="001C7B89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018" w:type="dxa"/>
              </w:tcPr>
              <w:p w14:paraId="564C7EB9" w14:textId="3F4786D7" w:rsidR="001C7B89" w:rsidRPr="006E541B" w:rsidRDefault="001C7B89" w:rsidP="001C7B89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2</w:t>
                </w:r>
                <w:r>
                  <w:rPr>
                    <w:sz w:val="20"/>
                    <w:szCs w:val="20"/>
                    <w:lang w:val="en-US"/>
                  </w:rPr>
                  <w:t>.0</w:t>
                </w:r>
              </w:p>
            </w:tc>
            <w:tc>
              <w:tcPr>
                <w:tcW w:w="1761" w:type="dxa"/>
              </w:tcPr>
              <w:p w14:paraId="4FA6505B" w14:textId="4E5F2C9F" w:rsidR="001C7B89" w:rsidRPr="00D72133" w:rsidRDefault="001C7B89" w:rsidP="001C7B89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01.02.2021</w:t>
                </w:r>
              </w:p>
            </w:tc>
            <w:tc>
              <w:tcPr>
                <w:tcW w:w="3318" w:type="dxa"/>
              </w:tcPr>
              <w:p w14:paraId="3A658209" w14:textId="1AF5D014" w:rsidR="001C7B89" w:rsidRPr="006E541B" w:rsidRDefault="001C7B89" w:rsidP="001C7B89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D72133">
                  <w:rPr>
                    <w:sz w:val="20"/>
                    <w:szCs w:val="20"/>
                  </w:rPr>
                  <w:t>Правление ПАО «Интер РАО»</w:t>
                </w:r>
              </w:p>
            </w:tc>
            <w:tc>
              <w:tcPr>
                <w:tcW w:w="1903" w:type="dxa"/>
              </w:tcPr>
              <w:p w14:paraId="633A57FA" w14:textId="3963BD0D" w:rsidR="001C7B89" w:rsidRDefault="001C7B89" w:rsidP="001C7B89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В соответствии с ЗНИ 4</w:t>
                </w:r>
              </w:p>
            </w:tc>
            <w:tc>
              <w:tcPr>
                <w:tcW w:w="1486" w:type="dxa"/>
              </w:tcPr>
              <w:p w14:paraId="504E0150" w14:textId="10D706FD" w:rsidR="001C7B89" w:rsidRDefault="001C7B89" w:rsidP="001C7B89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Кряжев С.А.</w:t>
                </w:r>
              </w:p>
            </w:tc>
          </w:tr>
          <w:tr w:rsidR="001C7B89" w:rsidRPr="006A2419" w14:paraId="7B27A03E" w14:textId="77777777" w:rsidTr="001C7B89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018" w:type="dxa"/>
              </w:tcPr>
              <w:p w14:paraId="7D263A51" w14:textId="6EC787B9" w:rsidR="001C7B89" w:rsidRPr="001C7B89" w:rsidRDefault="001C7B89" w:rsidP="001C7B89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2</w:t>
                </w:r>
                <w:r>
                  <w:rPr>
                    <w:sz w:val="20"/>
                    <w:szCs w:val="20"/>
                    <w:lang w:val="en-US"/>
                  </w:rPr>
                  <w:t>.</w:t>
                </w:r>
                <w:r>
                  <w:rPr>
                    <w:sz w:val="20"/>
                    <w:szCs w:val="20"/>
                  </w:rPr>
                  <w:t>1</w:t>
                </w:r>
              </w:p>
            </w:tc>
            <w:tc>
              <w:tcPr>
                <w:tcW w:w="1761" w:type="dxa"/>
              </w:tcPr>
              <w:p w14:paraId="3E983DF2" w14:textId="3260593A" w:rsidR="001C7B89" w:rsidRPr="00D72133" w:rsidRDefault="001C7B89" w:rsidP="001C7B89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01.</w:t>
                </w:r>
                <w:r>
                  <w:rPr>
                    <w:sz w:val="20"/>
                    <w:szCs w:val="20"/>
                  </w:rPr>
                  <w:t>10</w:t>
                </w:r>
                <w:r>
                  <w:rPr>
                    <w:sz w:val="20"/>
                    <w:szCs w:val="20"/>
                    <w:lang w:val="en-US"/>
                  </w:rPr>
                  <w:t>.2021</w:t>
                </w:r>
              </w:p>
            </w:tc>
            <w:tc>
              <w:tcPr>
                <w:tcW w:w="3318" w:type="dxa"/>
              </w:tcPr>
              <w:p w14:paraId="718D44F4" w14:textId="3DF053CA" w:rsidR="001C7B89" w:rsidRPr="006E541B" w:rsidRDefault="00D316AE" w:rsidP="001C7B8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Куратор</w:t>
                </w:r>
              </w:p>
            </w:tc>
            <w:tc>
              <w:tcPr>
                <w:tcW w:w="1903" w:type="dxa"/>
              </w:tcPr>
              <w:p w14:paraId="539B2EE3" w14:textId="424F2B55" w:rsidR="001C7B89" w:rsidRDefault="001C7B89" w:rsidP="001C7B8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В соответствии с ЗНИ 5</w:t>
                </w:r>
              </w:p>
            </w:tc>
            <w:tc>
              <w:tcPr>
                <w:tcW w:w="1486" w:type="dxa"/>
              </w:tcPr>
              <w:p w14:paraId="0362AA30" w14:textId="7C5BB9D3" w:rsidR="001C7B89" w:rsidRDefault="001C7B89" w:rsidP="001C7B89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Кряжев С.А.</w:t>
                </w:r>
              </w:p>
            </w:tc>
          </w:tr>
          <w:tr w:rsidR="001C7B89" w:rsidRPr="006A2419" w14:paraId="702BA767" w14:textId="77777777" w:rsidTr="001C7B89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018" w:type="dxa"/>
              </w:tcPr>
              <w:p w14:paraId="4C4DFEEE" w14:textId="2134FEEB" w:rsidR="001C7B89" w:rsidRDefault="001C7B89" w:rsidP="001C7B89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2.2</w:t>
                </w:r>
              </w:p>
            </w:tc>
            <w:tc>
              <w:tcPr>
                <w:tcW w:w="1761" w:type="dxa"/>
              </w:tcPr>
              <w:p w14:paraId="6739CAAC" w14:textId="3E8B680A" w:rsidR="001C7B89" w:rsidRDefault="001C7B89" w:rsidP="001C7B89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</w:rPr>
                  <w:t>08.12.2021</w:t>
                </w:r>
              </w:p>
            </w:tc>
            <w:tc>
              <w:tcPr>
                <w:tcW w:w="3318" w:type="dxa"/>
              </w:tcPr>
              <w:p w14:paraId="2F211D00" w14:textId="689B497A" w:rsidR="001C7B89" w:rsidRDefault="001C7B89" w:rsidP="001C7B89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ЕОЛ</w:t>
                </w:r>
              </w:p>
            </w:tc>
            <w:tc>
              <w:tcPr>
                <w:tcW w:w="1903" w:type="dxa"/>
              </w:tcPr>
              <w:p w14:paraId="24624DC9" w14:textId="558BDD71" w:rsidR="001C7B89" w:rsidRDefault="001C7B89" w:rsidP="001C7B89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В соответствии с ЗНИ 6</w:t>
                </w:r>
              </w:p>
            </w:tc>
            <w:tc>
              <w:tcPr>
                <w:tcW w:w="1486" w:type="dxa"/>
              </w:tcPr>
              <w:p w14:paraId="6A4EE81E" w14:textId="73561B6B" w:rsidR="001C7B89" w:rsidRDefault="001C7B89" w:rsidP="001C7B89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Кряжев С.А.</w:t>
                </w:r>
              </w:p>
            </w:tc>
          </w:tr>
          <w:tr w:rsidR="00572C30" w:rsidRPr="006A2419" w14:paraId="3BDB4E61" w14:textId="77777777" w:rsidTr="001C7B89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018" w:type="dxa"/>
              </w:tcPr>
              <w:p w14:paraId="706EBFF6" w14:textId="4B2834B8" w:rsidR="00572C30" w:rsidRDefault="00572C30" w:rsidP="00572C30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3</w:t>
                </w:r>
              </w:p>
            </w:tc>
            <w:tc>
              <w:tcPr>
                <w:tcW w:w="1761" w:type="dxa"/>
              </w:tcPr>
              <w:p w14:paraId="63C721EC" w14:textId="123E13D8" w:rsidR="00572C30" w:rsidRDefault="00572C30" w:rsidP="00572C30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21.04.</w:t>
                </w:r>
                <w:r w:rsidR="00007E8B">
                  <w:rPr>
                    <w:sz w:val="20"/>
                    <w:szCs w:val="20"/>
                    <w:lang w:val="en-US"/>
                  </w:rPr>
                  <w:t>20</w:t>
                </w:r>
                <w:r>
                  <w:rPr>
                    <w:sz w:val="20"/>
                    <w:szCs w:val="20"/>
                  </w:rPr>
                  <w:t>22</w:t>
                </w:r>
              </w:p>
            </w:tc>
            <w:tc>
              <w:tcPr>
                <w:tcW w:w="3318" w:type="dxa"/>
              </w:tcPr>
              <w:p w14:paraId="696D47C1" w14:textId="730EBC16" w:rsidR="00572C30" w:rsidRDefault="00572C30" w:rsidP="00572C30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D72133">
                  <w:rPr>
                    <w:sz w:val="20"/>
                    <w:szCs w:val="20"/>
                  </w:rPr>
                  <w:t>Правление ПАО «Интер РАО»</w:t>
                </w:r>
              </w:p>
            </w:tc>
            <w:tc>
              <w:tcPr>
                <w:tcW w:w="1903" w:type="dxa"/>
              </w:tcPr>
              <w:p w14:paraId="20669BF8" w14:textId="617AA829" w:rsidR="00572C30" w:rsidRDefault="00572C30" w:rsidP="00572C30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В соответствии с ЗНИ 7</w:t>
                </w:r>
              </w:p>
            </w:tc>
            <w:tc>
              <w:tcPr>
                <w:tcW w:w="1486" w:type="dxa"/>
              </w:tcPr>
              <w:p w14:paraId="1B7A3F4E" w14:textId="2BE7D5B7" w:rsidR="00572C30" w:rsidRDefault="00572C30" w:rsidP="00572C30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Кряжев С.А.</w:t>
                </w:r>
              </w:p>
            </w:tc>
          </w:tr>
          <w:tr w:rsidR="00196537" w:rsidRPr="006A2419" w14:paraId="00AAB5D6" w14:textId="77777777" w:rsidTr="001C7B89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018" w:type="dxa"/>
              </w:tcPr>
              <w:p w14:paraId="55F33247" w14:textId="1A8583A9" w:rsidR="00196537" w:rsidRDefault="00196537" w:rsidP="00196537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4.0</w:t>
                </w:r>
              </w:p>
            </w:tc>
            <w:tc>
              <w:tcPr>
                <w:tcW w:w="1761" w:type="dxa"/>
              </w:tcPr>
              <w:p w14:paraId="6DDCA66E" w14:textId="26CE0639" w:rsidR="00196537" w:rsidRDefault="00196537" w:rsidP="00196537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22.09.2022</w:t>
                </w:r>
              </w:p>
            </w:tc>
            <w:tc>
              <w:tcPr>
                <w:tcW w:w="3318" w:type="dxa"/>
              </w:tcPr>
              <w:p w14:paraId="44E9C598" w14:textId="4EF38B81" w:rsidR="00196537" w:rsidRPr="00D72133" w:rsidRDefault="00196537" w:rsidP="0019653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Управляющий комитет</w:t>
                </w:r>
              </w:p>
            </w:tc>
            <w:tc>
              <w:tcPr>
                <w:tcW w:w="1903" w:type="dxa"/>
              </w:tcPr>
              <w:p w14:paraId="574E26F8" w14:textId="2D0D3D80" w:rsidR="00196537" w:rsidRDefault="00196537" w:rsidP="0019653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В соответствии с ЗНИ 8</w:t>
                </w:r>
              </w:p>
            </w:tc>
            <w:tc>
              <w:tcPr>
                <w:tcW w:w="1486" w:type="dxa"/>
              </w:tcPr>
              <w:p w14:paraId="6C39CE42" w14:textId="3FED7CBF" w:rsidR="00196537" w:rsidRDefault="00196537" w:rsidP="00196537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Кряжев С.А.</w:t>
                </w:r>
              </w:p>
            </w:tc>
          </w:tr>
          <w:tr w:rsidR="00196537" w:rsidRPr="006A2419" w14:paraId="2F1844A2" w14:textId="77777777" w:rsidTr="001C7B89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018" w:type="dxa"/>
              </w:tcPr>
              <w:p w14:paraId="674346F0" w14:textId="3D9630C3" w:rsidR="00196537" w:rsidRDefault="00196537" w:rsidP="00196537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4.1</w:t>
                </w:r>
              </w:p>
            </w:tc>
            <w:tc>
              <w:tcPr>
                <w:tcW w:w="1761" w:type="dxa"/>
              </w:tcPr>
              <w:p w14:paraId="1B055B80" w14:textId="3FEAC62F" w:rsidR="00196537" w:rsidRDefault="00196537" w:rsidP="0019653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01.10.2022</w:t>
                </w:r>
              </w:p>
            </w:tc>
            <w:tc>
              <w:tcPr>
                <w:tcW w:w="3318" w:type="dxa"/>
              </w:tcPr>
              <w:p w14:paraId="37941012" w14:textId="28AFFA0E" w:rsidR="00196537" w:rsidRDefault="00196537" w:rsidP="0019653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ЕОЛ</w:t>
                </w:r>
              </w:p>
            </w:tc>
            <w:tc>
              <w:tcPr>
                <w:tcW w:w="1903" w:type="dxa"/>
              </w:tcPr>
              <w:p w14:paraId="463962D2" w14:textId="7F1EEA54" w:rsidR="00196537" w:rsidRDefault="00196537" w:rsidP="0019653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В соответствии с ЗНИ 9</w:t>
                </w:r>
              </w:p>
            </w:tc>
            <w:tc>
              <w:tcPr>
                <w:tcW w:w="1486" w:type="dxa"/>
              </w:tcPr>
              <w:p w14:paraId="2290FBCA" w14:textId="4C5AB0AF" w:rsidR="00196537" w:rsidRDefault="00196537" w:rsidP="0019653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Кряжев С.А.</w:t>
                </w:r>
              </w:p>
            </w:tc>
          </w:tr>
          <w:tr w:rsidR="00064631" w:rsidRPr="006A2419" w14:paraId="7007994A" w14:textId="77777777" w:rsidTr="001C7B89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018" w:type="dxa"/>
              </w:tcPr>
              <w:p w14:paraId="67890509" w14:textId="2393F3F5" w:rsidR="00064631" w:rsidRDefault="00064631" w:rsidP="00064631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4.2</w:t>
                </w:r>
              </w:p>
            </w:tc>
            <w:tc>
              <w:tcPr>
                <w:tcW w:w="1761" w:type="dxa"/>
              </w:tcPr>
              <w:p w14:paraId="0E931891" w14:textId="7915B25C" w:rsidR="00064631" w:rsidRDefault="00064631" w:rsidP="00064631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09.01.2023</w:t>
                </w:r>
              </w:p>
            </w:tc>
            <w:tc>
              <w:tcPr>
                <w:tcW w:w="3318" w:type="dxa"/>
              </w:tcPr>
              <w:p w14:paraId="3C22348A" w14:textId="54DA6CD0" w:rsidR="00064631" w:rsidRDefault="00064631" w:rsidP="00064631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Управляющий комитет</w:t>
                </w:r>
              </w:p>
            </w:tc>
            <w:tc>
              <w:tcPr>
                <w:tcW w:w="1903" w:type="dxa"/>
              </w:tcPr>
              <w:p w14:paraId="07465F03" w14:textId="40FA223C" w:rsidR="00064631" w:rsidRDefault="00064631" w:rsidP="00064631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В соответствии с ЗНИ 10</w:t>
                </w:r>
              </w:p>
            </w:tc>
            <w:tc>
              <w:tcPr>
                <w:tcW w:w="1486" w:type="dxa"/>
              </w:tcPr>
              <w:p w14:paraId="31B7B781" w14:textId="09187BFE" w:rsidR="00064631" w:rsidRDefault="00064631" w:rsidP="00064631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Кряжев С.А.</w:t>
                </w:r>
              </w:p>
            </w:tc>
          </w:tr>
        </w:tbl>
        <w:p w14:paraId="16737529" w14:textId="57F55061" w:rsidR="00C23FA2" w:rsidRPr="003A139C" w:rsidRDefault="00C23FA2" w:rsidP="00C23FA2"/>
        <w:p w14:paraId="340224A4" w14:textId="77777777" w:rsidR="00C23FA2" w:rsidRDefault="00C23FA2">
          <w:r>
            <w:br w:type="page"/>
          </w:r>
        </w:p>
        <w:p w14:paraId="2C67D8EE" w14:textId="173A9DAE" w:rsidR="00DA2CDF" w:rsidRPr="00175C15" w:rsidRDefault="00413A6D"/>
      </w:sdtContent>
    </w:sdt>
    <w:sdt>
      <w:sdtPr>
        <w:rPr>
          <w:rFonts w:asciiTheme="minorHAnsi" w:eastAsiaTheme="minorEastAsia" w:hAnsiTheme="minorHAnsi" w:cstheme="minorBidi"/>
          <w:spacing w:val="0"/>
          <w:sz w:val="22"/>
          <w:szCs w:val="22"/>
        </w:rPr>
        <w:id w:val="279498970"/>
        <w:docPartObj>
          <w:docPartGallery w:val="Table of Contents"/>
          <w:docPartUnique/>
        </w:docPartObj>
      </w:sdtPr>
      <w:sdtEndPr/>
      <w:sdtContent>
        <w:p w14:paraId="26F9F9FB" w14:textId="77777777" w:rsidR="002978AF" w:rsidRDefault="002978AF" w:rsidP="002978AF">
          <w:pPr>
            <w:pStyle w:val="a9"/>
          </w:pPr>
          <w:r w:rsidRPr="002978AF">
            <w:rPr>
              <w:b/>
              <w:sz w:val="40"/>
            </w:rPr>
            <w:t>Оглавление</w:t>
          </w:r>
        </w:p>
        <w:p w14:paraId="64085966" w14:textId="426C77D7" w:rsidR="008D2D6C" w:rsidRDefault="00E10878">
          <w:pPr>
            <w:pStyle w:val="11"/>
            <w:tabs>
              <w:tab w:val="right" w:leader="dot" w:pos="9486"/>
            </w:tabs>
            <w:rPr>
              <w:noProof/>
            </w:rPr>
          </w:pPr>
          <w:r>
            <w:fldChar w:fldCharType="begin"/>
          </w:r>
          <w:r w:rsidR="002978AF">
            <w:instrText xml:space="preserve"> TOC \o "1-3" \h \z \u </w:instrText>
          </w:r>
          <w:r>
            <w:fldChar w:fldCharType="separate"/>
          </w:r>
          <w:hyperlink w:anchor="_Toc132714585" w:history="1">
            <w:r w:rsidR="008D2D6C" w:rsidRPr="00BA3D26">
              <w:rPr>
                <w:rStyle w:val="afc"/>
                <w:rFonts w:ascii="Arial" w:hAnsi="Arial" w:cs="Arial"/>
                <w:noProof/>
              </w:rPr>
              <w:t>ТЕРМИНЫ И СОКРАЩЕНИЯ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_Toc132714585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5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2F5A8C5A" w14:textId="15AF9770" w:rsidR="008D2D6C" w:rsidRDefault="00413A6D">
          <w:pPr>
            <w:pStyle w:val="11"/>
            <w:tabs>
              <w:tab w:val="left" w:pos="440"/>
              <w:tab w:val="right" w:leader="dot" w:pos="9486"/>
            </w:tabs>
            <w:rPr>
              <w:noProof/>
            </w:rPr>
          </w:pPr>
          <w:hyperlink w:anchor="_Toc132714586" w:history="1">
            <w:r w:rsidR="008D2D6C" w:rsidRPr="00BA3D26">
              <w:rPr>
                <w:rStyle w:val="afc"/>
                <w:noProof/>
              </w:rPr>
              <w:t>1.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ОПИСАНИЕ ПРОЕКТА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_Toc132714586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5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3FC71A8F" w14:textId="55B32265" w:rsidR="008D2D6C" w:rsidRDefault="00413A6D">
          <w:pPr>
            <w:pStyle w:val="23"/>
            <w:tabs>
              <w:tab w:val="left" w:pos="880"/>
              <w:tab w:val="right" w:leader="dot" w:pos="9486"/>
            </w:tabs>
            <w:rPr>
              <w:noProof/>
            </w:rPr>
          </w:pPr>
          <w:hyperlink w:anchor="_Toc132714587" w:history="1">
            <w:r w:rsidR="008D2D6C" w:rsidRPr="00BA3D26">
              <w:rPr>
                <w:rStyle w:val="afc"/>
                <w:noProof/>
              </w:rPr>
              <w:t>1.1.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Предпосылки для реализации проекта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_Toc132714587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5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5452ACD3" w14:textId="3B4FA0FF" w:rsidR="008D2D6C" w:rsidRDefault="00413A6D">
          <w:pPr>
            <w:pStyle w:val="23"/>
            <w:tabs>
              <w:tab w:val="left" w:pos="880"/>
              <w:tab w:val="right" w:leader="dot" w:pos="9486"/>
            </w:tabs>
            <w:rPr>
              <w:noProof/>
            </w:rPr>
          </w:pPr>
          <w:hyperlink w:anchor="_Toc132714588" w:history="1">
            <w:r w:rsidR="008D2D6C" w:rsidRPr="00BA3D26">
              <w:rPr>
                <w:rStyle w:val="afc"/>
                <w:noProof/>
              </w:rPr>
              <w:t>1.2.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Формулировка идеи проекта и подхода к его реализации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_Toc132714588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6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02BD026F" w14:textId="79FBDFD2" w:rsidR="008D2D6C" w:rsidRDefault="00413A6D">
          <w:pPr>
            <w:pStyle w:val="23"/>
            <w:tabs>
              <w:tab w:val="left" w:pos="880"/>
              <w:tab w:val="right" w:leader="dot" w:pos="9486"/>
            </w:tabs>
            <w:rPr>
              <w:noProof/>
            </w:rPr>
          </w:pPr>
          <w:hyperlink w:anchor="_Toc132714589" w:history="1">
            <w:r w:rsidR="008D2D6C" w:rsidRPr="00BA3D26">
              <w:rPr>
                <w:rStyle w:val="afc"/>
                <w:noProof/>
              </w:rPr>
              <w:t>1.3.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Анализ аналогичных проектов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_Toc132714589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7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2812FF64" w14:textId="581E6054" w:rsidR="008D2D6C" w:rsidRDefault="00413A6D">
          <w:pPr>
            <w:pStyle w:val="23"/>
            <w:tabs>
              <w:tab w:val="left" w:pos="880"/>
              <w:tab w:val="right" w:leader="dot" w:pos="9486"/>
            </w:tabs>
            <w:rPr>
              <w:noProof/>
            </w:rPr>
          </w:pPr>
          <w:hyperlink w:anchor="_Toc132714590" w:history="1">
            <w:r w:rsidR="008D2D6C" w:rsidRPr="00BA3D26">
              <w:rPr>
                <w:rStyle w:val="afc"/>
                <w:noProof/>
              </w:rPr>
              <w:t>1.4.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Текущее состояние проекта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_Toc132714590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8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7BDC7977" w14:textId="6B95D108" w:rsidR="008D2D6C" w:rsidRDefault="00413A6D">
          <w:pPr>
            <w:pStyle w:val="11"/>
            <w:tabs>
              <w:tab w:val="left" w:pos="440"/>
              <w:tab w:val="right" w:leader="dot" w:pos="9486"/>
            </w:tabs>
            <w:rPr>
              <w:noProof/>
            </w:rPr>
          </w:pPr>
          <w:hyperlink w:anchor="_Toc132714591" w:history="1">
            <w:r w:rsidR="008D2D6C" w:rsidRPr="00BA3D26">
              <w:rPr>
                <w:rStyle w:val="afc"/>
                <w:noProof/>
              </w:rPr>
              <w:t>2.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ЦЕЛИ ПРОЕКТА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_Toc132714591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8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542CCEC7" w14:textId="1EC7FBD2" w:rsidR="008D2D6C" w:rsidRDefault="00413A6D">
          <w:pPr>
            <w:pStyle w:val="11"/>
            <w:tabs>
              <w:tab w:val="left" w:pos="440"/>
              <w:tab w:val="right" w:leader="dot" w:pos="9486"/>
            </w:tabs>
            <w:rPr>
              <w:noProof/>
            </w:rPr>
          </w:pPr>
          <w:hyperlink w:anchor="_Toc132714592" w:history="1">
            <w:r w:rsidR="008D2D6C" w:rsidRPr="00BA3D26">
              <w:rPr>
                <w:rStyle w:val="afc"/>
                <w:noProof/>
              </w:rPr>
              <w:t>3.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ВЫГОДЫ И КРИТЕРИИ УСПЕШНОСТИ ПРОЕКТА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_Toc132714592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9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56058E92" w14:textId="23EBFBE1" w:rsidR="008D2D6C" w:rsidRDefault="00413A6D">
          <w:pPr>
            <w:pStyle w:val="23"/>
            <w:tabs>
              <w:tab w:val="left" w:pos="880"/>
              <w:tab w:val="right" w:leader="dot" w:pos="9486"/>
            </w:tabs>
            <w:rPr>
              <w:noProof/>
            </w:rPr>
          </w:pPr>
          <w:hyperlink w:anchor="_Toc132714593" w:history="1">
            <w:r w:rsidR="008D2D6C" w:rsidRPr="00BA3D26">
              <w:rPr>
                <w:rStyle w:val="afc"/>
                <w:noProof/>
              </w:rPr>
              <w:t>3.1.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Выгоды проекта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_Toc132714593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9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2E3B4E8F" w14:textId="2D074763" w:rsidR="008D2D6C" w:rsidRDefault="00413A6D">
          <w:pPr>
            <w:pStyle w:val="23"/>
            <w:tabs>
              <w:tab w:val="left" w:pos="880"/>
              <w:tab w:val="right" w:leader="dot" w:pos="9486"/>
            </w:tabs>
            <w:rPr>
              <w:noProof/>
            </w:rPr>
          </w:pPr>
          <w:hyperlink w:anchor="_Toc132714594" w:history="1">
            <w:r w:rsidR="008D2D6C" w:rsidRPr="00BA3D26">
              <w:rPr>
                <w:rStyle w:val="afc"/>
                <w:noProof/>
              </w:rPr>
              <w:t>3.2.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Критерии успешности проекта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_Toc132714594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11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34417D6C" w14:textId="289FF384" w:rsidR="008D2D6C" w:rsidRDefault="00413A6D">
          <w:pPr>
            <w:pStyle w:val="11"/>
            <w:tabs>
              <w:tab w:val="left" w:pos="440"/>
              <w:tab w:val="right" w:leader="dot" w:pos="9486"/>
            </w:tabs>
            <w:rPr>
              <w:noProof/>
            </w:rPr>
          </w:pPr>
          <w:hyperlink w:anchor="_Toc132714595" w:history="1">
            <w:r w:rsidR="008D2D6C" w:rsidRPr="00BA3D26">
              <w:rPr>
                <w:rStyle w:val="afc"/>
                <w:noProof/>
              </w:rPr>
              <w:t>4.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ОБЪЕМ ПРОЕКТА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_Toc132714595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11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4F7557EC" w14:textId="4C184204" w:rsidR="008D2D6C" w:rsidRDefault="00413A6D">
          <w:pPr>
            <w:pStyle w:val="23"/>
            <w:tabs>
              <w:tab w:val="left" w:pos="880"/>
              <w:tab w:val="right" w:leader="dot" w:pos="9486"/>
            </w:tabs>
            <w:rPr>
              <w:noProof/>
            </w:rPr>
          </w:pPr>
          <w:hyperlink w:anchor="_Toc132714596" w:history="1">
            <w:r w:rsidR="008D2D6C" w:rsidRPr="00BA3D26">
              <w:rPr>
                <w:rStyle w:val="afc"/>
                <w:noProof/>
              </w:rPr>
              <w:t>4.1.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Организационные и географические рамки проекта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_Toc132714596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11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63BAE1B5" w14:textId="483E0757" w:rsidR="008D2D6C" w:rsidRDefault="00413A6D">
          <w:pPr>
            <w:pStyle w:val="23"/>
            <w:tabs>
              <w:tab w:val="left" w:pos="880"/>
              <w:tab w:val="right" w:leader="dot" w:pos="9486"/>
            </w:tabs>
            <w:rPr>
              <w:noProof/>
            </w:rPr>
          </w:pPr>
          <w:hyperlink w:anchor="_Toc132714597" w:history="1">
            <w:r w:rsidR="008D2D6C" w:rsidRPr="00BA3D26">
              <w:rPr>
                <w:rStyle w:val="afc"/>
                <w:noProof/>
              </w:rPr>
              <w:t>4.2.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Основные требования и ожидаемые результаты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_Toc132714597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11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1371C8F4" w14:textId="354B2729" w:rsidR="008D2D6C" w:rsidRDefault="00413A6D">
          <w:pPr>
            <w:pStyle w:val="23"/>
            <w:tabs>
              <w:tab w:val="left" w:pos="880"/>
              <w:tab w:val="right" w:leader="dot" w:pos="9486"/>
            </w:tabs>
            <w:rPr>
              <w:noProof/>
            </w:rPr>
          </w:pPr>
          <w:hyperlink w:anchor="_Toc132714598" w:history="1">
            <w:r w:rsidR="008D2D6C" w:rsidRPr="00BA3D26">
              <w:rPr>
                <w:rStyle w:val="afc"/>
                <w:noProof/>
              </w:rPr>
              <w:t>4.3.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Исключения, области, не включённые в проект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_Toc132714598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12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0F36F736" w14:textId="26C618E2" w:rsidR="008D2D6C" w:rsidRDefault="00413A6D">
          <w:pPr>
            <w:pStyle w:val="11"/>
            <w:tabs>
              <w:tab w:val="left" w:pos="440"/>
              <w:tab w:val="right" w:leader="dot" w:pos="9486"/>
            </w:tabs>
            <w:rPr>
              <w:noProof/>
            </w:rPr>
          </w:pPr>
          <w:hyperlink w:anchor="_Toc132714599" w:history="1">
            <w:r w:rsidR="008D2D6C" w:rsidRPr="00BA3D26">
              <w:rPr>
                <w:rStyle w:val="afc"/>
                <w:noProof/>
              </w:rPr>
              <w:t>5.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СРОКИ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_Toc132714599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12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4AB6796E" w14:textId="40E82DDC" w:rsidR="008D2D6C" w:rsidRDefault="00413A6D">
          <w:pPr>
            <w:pStyle w:val="11"/>
            <w:tabs>
              <w:tab w:val="left" w:pos="440"/>
              <w:tab w:val="right" w:leader="dot" w:pos="9486"/>
            </w:tabs>
            <w:rPr>
              <w:noProof/>
            </w:rPr>
          </w:pPr>
          <w:hyperlink w:anchor="_Toc132714600" w:history="1">
            <w:r w:rsidR="008D2D6C" w:rsidRPr="00BA3D26">
              <w:rPr>
                <w:rStyle w:val="afc"/>
                <w:noProof/>
              </w:rPr>
              <w:t>6.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СТОИМОСТЬ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_Toc132714600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17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555D4E3F" w14:textId="14581A94" w:rsidR="008D2D6C" w:rsidRDefault="00413A6D">
          <w:pPr>
            <w:pStyle w:val="23"/>
            <w:tabs>
              <w:tab w:val="left" w:pos="880"/>
              <w:tab w:val="right" w:leader="dot" w:pos="9486"/>
            </w:tabs>
            <w:rPr>
              <w:noProof/>
            </w:rPr>
          </w:pPr>
          <w:hyperlink w:anchor="_Toc132714601" w:history="1">
            <w:r w:rsidR="008D2D6C" w:rsidRPr="00BA3D26">
              <w:rPr>
                <w:rStyle w:val="afc"/>
                <w:noProof/>
              </w:rPr>
              <w:t>6.1.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Стоимость проекта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_Toc132714601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17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778FA631" w14:textId="5FE1CD9C" w:rsidR="008D2D6C" w:rsidRDefault="00413A6D">
          <w:pPr>
            <w:pStyle w:val="23"/>
            <w:tabs>
              <w:tab w:val="left" w:pos="880"/>
              <w:tab w:val="right" w:leader="dot" w:pos="9486"/>
            </w:tabs>
            <w:rPr>
              <w:noProof/>
            </w:rPr>
          </w:pPr>
          <w:hyperlink w:anchor="_Toc132714602" w:history="1">
            <w:r w:rsidR="008D2D6C" w:rsidRPr="00BA3D26">
              <w:rPr>
                <w:rStyle w:val="afc"/>
                <w:noProof/>
              </w:rPr>
              <w:t>6.2.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Источники финансирования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_Toc132714602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19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5CE7A7CD" w14:textId="4AEB7EE4" w:rsidR="008D2D6C" w:rsidRDefault="00413A6D">
          <w:pPr>
            <w:pStyle w:val="23"/>
            <w:tabs>
              <w:tab w:val="left" w:pos="880"/>
              <w:tab w:val="right" w:leader="dot" w:pos="9486"/>
            </w:tabs>
            <w:rPr>
              <w:noProof/>
            </w:rPr>
          </w:pPr>
          <w:hyperlink w:anchor="_Toc132714603" w:history="1">
            <w:r w:rsidR="008D2D6C" w:rsidRPr="00BA3D26">
              <w:rPr>
                <w:rStyle w:val="afc"/>
                <w:noProof/>
              </w:rPr>
              <w:t>6.3.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Стоимость эксплуатации системы после ввода в ПЭ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_Toc132714603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20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3E1D4302" w14:textId="63099CC6" w:rsidR="008D2D6C" w:rsidRDefault="00413A6D">
          <w:pPr>
            <w:pStyle w:val="11"/>
            <w:tabs>
              <w:tab w:val="left" w:pos="440"/>
              <w:tab w:val="right" w:leader="dot" w:pos="9486"/>
            </w:tabs>
            <w:rPr>
              <w:noProof/>
            </w:rPr>
          </w:pPr>
          <w:hyperlink w:anchor="_Toc132714604" w:history="1">
            <w:r w:rsidR="008D2D6C" w:rsidRPr="00BA3D26">
              <w:rPr>
                <w:rStyle w:val="afc"/>
                <w:noProof/>
              </w:rPr>
              <w:t>7.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ОСНОВНЫЕ УЧАСТНИКИ ПРОЕКТА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_Toc132714604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21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03A06DE9" w14:textId="19F61F79" w:rsidR="008D2D6C" w:rsidRDefault="00413A6D">
          <w:pPr>
            <w:pStyle w:val="11"/>
            <w:tabs>
              <w:tab w:val="left" w:pos="440"/>
              <w:tab w:val="right" w:leader="dot" w:pos="9486"/>
            </w:tabs>
            <w:rPr>
              <w:noProof/>
            </w:rPr>
          </w:pPr>
          <w:hyperlink w:anchor="_Toc132714605" w:history="1">
            <w:r w:rsidR="008D2D6C" w:rsidRPr="00BA3D26">
              <w:rPr>
                <w:rStyle w:val="afc"/>
                <w:noProof/>
              </w:rPr>
              <w:t>8.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ОГРАНИЧЕНИЯ И ЗАВИСИМОСТИ, ПРЕДПОЛОЖЕНИЯ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_Toc132714605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36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3CA53061" w14:textId="535EEA51" w:rsidR="008D2D6C" w:rsidRDefault="00413A6D">
          <w:pPr>
            <w:pStyle w:val="11"/>
            <w:tabs>
              <w:tab w:val="left" w:pos="440"/>
              <w:tab w:val="right" w:leader="dot" w:pos="9486"/>
            </w:tabs>
            <w:rPr>
              <w:noProof/>
            </w:rPr>
          </w:pPr>
          <w:hyperlink w:anchor="_Toc132714606" w:history="1">
            <w:r w:rsidR="008D2D6C" w:rsidRPr="00BA3D26">
              <w:rPr>
                <w:rStyle w:val="afc"/>
                <w:noProof/>
              </w:rPr>
              <w:t>9.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ПРИНЦИПЫ ПРЕМИРОВАНИЯ В ПРОЕКТЕ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_Toc132714606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37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283DBD93" w14:textId="4C9194C4" w:rsidR="008D2D6C" w:rsidRDefault="00413A6D">
          <w:pPr>
            <w:pStyle w:val="11"/>
            <w:tabs>
              <w:tab w:val="left" w:pos="660"/>
              <w:tab w:val="right" w:leader="dot" w:pos="9486"/>
            </w:tabs>
            <w:rPr>
              <w:noProof/>
            </w:rPr>
          </w:pPr>
          <w:hyperlink w:anchor="_Toc132714607" w:history="1">
            <w:r w:rsidR="008D2D6C" w:rsidRPr="00BA3D26">
              <w:rPr>
                <w:rStyle w:val="afc"/>
                <w:noProof/>
              </w:rPr>
              <w:t>10.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УПРАВЛЕНИЕ ИЗМЕНЕНИЯМИ В ПРОЕКТЕ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_Toc132714607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38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639E7D0D" w14:textId="0B7C3544" w:rsidR="008D2D6C" w:rsidRDefault="00413A6D">
          <w:pPr>
            <w:pStyle w:val="11"/>
            <w:tabs>
              <w:tab w:val="left" w:pos="660"/>
              <w:tab w:val="right" w:leader="dot" w:pos="9486"/>
            </w:tabs>
            <w:rPr>
              <w:noProof/>
            </w:rPr>
          </w:pPr>
          <w:hyperlink w:anchor="_Toc132714608" w:history="1">
            <w:r w:rsidR="008D2D6C" w:rsidRPr="00BA3D26">
              <w:rPr>
                <w:rStyle w:val="afc"/>
                <w:noProof/>
              </w:rPr>
              <w:t>11.</w:t>
            </w:r>
            <w:r w:rsidR="008D2D6C">
              <w:rPr>
                <w:noProof/>
              </w:rPr>
              <w:tab/>
            </w:r>
            <w:r w:rsidR="008D2D6C" w:rsidRPr="00BA3D26">
              <w:rPr>
                <w:rStyle w:val="afc"/>
                <w:noProof/>
              </w:rPr>
              <w:t>ОСНОВНЫЕ РИСКИ ПРОЕКТА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_Toc132714608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39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523054F5" w14:textId="24880260" w:rsidR="008D2D6C" w:rsidRDefault="00413A6D">
          <w:pPr>
            <w:pStyle w:val="11"/>
            <w:tabs>
              <w:tab w:val="right" w:leader="dot" w:pos="9486"/>
            </w:tabs>
            <w:rPr>
              <w:noProof/>
            </w:rPr>
          </w:pPr>
          <w:hyperlink w:anchor="_Toc132714609" w:history="1">
            <w:r w:rsidR="008D2D6C" w:rsidRPr="00BA3D26">
              <w:rPr>
                <w:rStyle w:val="afc"/>
                <w:caps/>
                <w:noProof/>
              </w:rPr>
              <w:t>Приложение 1. Матрица согласования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_Toc132714609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47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233810CD" w14:textId="134646AA" w:rsidR="008D2D6C" w:rsidRDefault="00413A6D">
          <w:pPr>
            <w:pStyle w:val="11"/>
            <w:tabs>
              <w:tab w:val="right" w:leader="dot" w:pos="9486"/>
            </w:tabs>
            <w:rPr>
              <w:noProof/>
            </w:rPr>
          </w:pPr>
          <w:hyperlink w:anchor="_Toc132714610" w:history="1">
            <w:r w:rsidR="008D2D6C" w:rsidRPr="00BA3D26">
              <w:rPr>
                <w:rStyle w:val="afc"/>
                <w:caps/>
                <w:noProof/>
              </w:rPr>
              <w:t>Приложение 2. Организационные рамки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_Toc132714610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49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38E93B20" w14:textId="68A5B14B" w:rsidR="008D2D6C" w:rsidRDefault="00413A6D">
          <w:pPr>
            <w:pStyle w:val="11"/>
            <w:tabs>
              <w:tab w:val="right" w:leader="dot" w:pos="9486"/>
            </w:tabs>
            <w:rPr>
              <w:noProof/>
            </w:rPr>
          </w:pPr>
          <w:hyperlink w:anchor="_Toc132714611" w:history="1">
            <w:r w:rsidR="008D2D6C" w:rsidRPr="00BA3D26">
              <w:rPr>
                <w:rStyle w:val="afc"/>
                <w:caps/>
                <w:noProof/>
              </w:rPr>
              <w:t>Приложение 3. Состав документации ПРи проектировании и внедрении СЗИ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_Toc132714611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50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668E0C5F" w14:textId="4329CEB4" w:rsidR="008D2D6C" w:rsidRDefault="00413A6D">
          <w:pPr>
            <w:pStyle w:val="11"/>
            <w:tabs>
              <w:tab w:val="right" w:leader="dot" w:pos="9486"/>
            </w:tabs>
            <w:rPr>
              <w:noProof/>
            </w:rPr>
          </w:pPr>
          <w:hyperlink w:anchor="_Toc132714612" w:history="1">
            <w:r w:rsidR="008D2D6C" w:rsidRPr="00BA3D26">
              <w:rPr>
                <w:rStyle w:val="afc"/>
                <w:caps/>
                <w:noProof/>
              </w:rPr>
              <w:t>Приложение 4. Оценка совокупной стоимости владения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_Toc132714612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52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727D78DE" w14:textId="61E2CEEB" w:rsidR="008D2D6C" w:rsidRDefault="00413A6D">
          <w:pPr>
            <w:pStyle w:val="11"/>
            <w:tabs>
              <w:tab w:val="right" w:leader="dot" w:pos="9486"/>
            </w:tabs>
            <w:rPr>
              <w:noProof/>
            </w:rPr>
          </w:pPr>
          <w:hyperlink w:anchor="_Toc132714613" w:history="1">
            <w:r w:rsidR="008D2D6C" w:rsidRPr="00BA3D26">
              <w:rPr>
                <w:rStyle w:val="afc"/>
                <w:caps/>
                <w:noProof/>
              </w:rPr>
              <w:t>Приложение 5. Оценка распределения стоимости владения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_Toc132714613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53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5292CD1D" w14:textId="607682BF" w:rsidR="008D2D6C" w:rsidRDefault="00413A6D">
          <w:pPr>
            <w:pStyle w:val="11"/>
            <w:tabs>
              <w:tab w:val="right" w:leader="dot" w:pos="9486"/>
            </w:tabs>
            <w:rPr>
              <w:noProof/>
            </w:rPr>
          </w:pPr>
          <w:hyperlink w:anchor="_Toc132714614" w:history="1">
            <w:r w:rsidR="008D2D6C" w:rsidRPr="00BA3D26">
              <w:rPr>
                <w:rStyle w:val="afc"/>
                <w:caps/>
                <w:noProof/>
              </w:rPr>
              <w:t>Приложение 6. График работ</w:t>
            </w:r>
            <w:r w:rsidR="008D2D6C">
              <w:rPr>
                <w:noProof/>
                <w:webHidden/>
              </w:rPr>
              <w:tab/>
            </w:r>
            <w:r w:rsidR="008D2D6C">
              <w:rPr>
                <w:noProof/>
                <w:webHidden/>
              </w:rPr>
              <w:fldChar w:fldCharType="begin"/>
            </w:r>
            <w:r w:rsidR="008D2D6C">
              <w:rPr>
                <w:noProof/>
                <w:webHidden/>
              </w:rPr>
              <w:instrText xml:space="preserve"> PAGEREF _Toc132714614 \h </w:instrText>
            </w:r>
            <w:r w:rsidR="008D2D6C">
              <w:rPr>
                <w:noProof/>
                <w:webHidden/>
              </w:rPr>
            </w:r>
            <w:r w:rsidR="008D2D6C">
              <w:rPr>
                <w:noProof/>
                <w:webHidden/>
              </w:rPr>
              <w:fldChar w:fldCharType="separate"/>
            </w:r>
            <w:r w:rsidR="008D2D6C">
              <w:rPr>
                <w:noProof/>
                <w:webHidden/>
              </w:rPr>
              <w:t>55</w:t>
            </w:r>
            <w:r w:rsidR="008D2D6C">
              <w:rPr>
                <w:noProof/>
                <w:webHidden/>
              </w:rPr>
              <w:fldChar w:fldCharType="end"/>
            </w:r>
          </w:hyperlink>
        </w:p>
        <w:p w14:paraId="1D4B8760" w14:textId="68140B74" w:rsidR="002978AF" w:rsidRDefault="00E10878">
          <w:r>
            <w:fldChar w:fldCharType="end"/>
          </w:r>
        </w:p>
      </w:sdtContent>
    </w:sdt>
    <w:p w14:paraId="564E85D8" w14:textId="1D7191A1" w:rsidR="00FA70A1" w:rsidRPr="00FA70A1" w:rsidRDefault="00A47C30" w:rsidP="00FA70A1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>
        <w:br w:type="page"/>
      </w:r>
    </w:p>
    <w:p w14:paraId="1BF9C11D" w14:textId="77777777" w:rsidR="00FA70A1" w:rsidRDefault="00FA70A1" w:rsidP="00FA70A1">
      <w:pPr>
        <w:pStyle w:val="1"/>
        <w:numPr>
          <w:ilvl w:val="0"/>
          <w:numId w:val="0"/>
        </w:numPr>
        <w:ind w:left="1134"/>
        <w:rPr>
          <w:rFonts w:ascii="Arial" w:hAnsi="Arial" w:cs="Arial"/>
        </w:rPr>
      </w:pPr>
      <w:bookmarkStart w:id="1" w:name="_Toc34907737"/>
      <w:bookmarkStart w:id="2" w:name="_Toc132714585"/>
      <w:r>
        <w:rPr>
          <w:rFonts w:ascii="Arial" w:hAnsi="Arial" w:cs="Arial"/>
        </w:rPr>
        <w:lastRenderedPageBreak/>
        <w:t>ТЕРМИНЫ И СОКРАЩЕНИЯ</w:t>
      </w:r>
      <w:bookmarkEnd w:id="1"/>
      <w:bookmarkEnd w:id="2"/>
    </w:p>
    <w:tbl>
      <w:tblPr>
        <w:tblW w:w="9587" w:type="dxa"/>
        <w:tblInd w:w="137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shd w:val="clear" w:color="auto" w:fill="FFFFFF" w:themeFill="background1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5"/>
        <w:gridCol w:w="6752"/>
      </w:tblGrid>
      <w:tr w:rsidR="00FA70A1" w:rsidRPr="00F27637" w14:paraId="3139BBCB" w14:textId="77777777" w:rsidTr="004B7CF1">
        <w:trPr>
          <w:trHeight w:val="634"/>
        </w:trPr>
        <w:tc>
          <w:tcPr>
            <w:tcW w:w="2835" w:type="dxa"/>
            <w:shd w:val="clear" w:color="auto" w:fill="B8CCE4" w:themeFill="accent1" w:themeFillTint="66"/>
            <w:vAlign w:val="center"/>
            <w:hideMark/>
          </w:tcPr>
          <w:p w14:paraId="57724568" w14:textId="77777777" w:rsidR="00FA70A1" w:rsidRPr="00F27637" w:rsidRDefault="00FA70A1" w:rsidP="00FA7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Термин или сокращение</w:t>
            </w:r>
          </w:p>
        </w:tc>
        <w:tc>
          <w:tcPr>
            <w:tcW w:w="6752" w:type="dxa"/>
            <w:shd w:val="clear" w:color="auto" w:fill="B8CCE4" w:themeFill="accent1" w:themeFillTint="66"/>
            <w:vAlign w:val="center"/>
            <w:hideMark/>
          </w:tcPr>
          <w:p w14:paraId="55DD98BF" w14:textId="77777777" w:rsidR="00FA70A1" w:rsidRPr="00F27637" w:rsidRDefault="00FA70A1" w:rsidP="00FA7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Определение</w:t>
            </w:r>
          </w:p>
        </w:tc>
      </w:tr>
      <w:tr w:rsidR="00FA70A1" w:rsidRPr="001F1F72" w14:paraId="7A992E52" w14:textId="77777777" w:rsidTr="004B7CF1">
        <w:trPr>
          <w:trHeight w:val="63"/>
        </w:trPr>
        <w:tc>
          <w:tcPr>
            <w:tcW w:w="2835" w:type="dxa"/>
            <w:shd w:val="clear" w:color="auto" w:fill="FFFFFF" w:themeFill="background1"/>
            <w:vAlign w:val="center"/>
          </w:tcPr>
          <w:p w14:paraId="0EE61D83" w14:textId="30478590" w:rsidR="00FA70A1" w:rsidRPr="00FA70A1" w:rsidRDefault="00FA70A1" w:rsidP="00FA70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/>
              </w:rPr>
              <w:t>HR</w:t>
            </w:r>
            <w:r w:rsidRPr="006208B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процессы</w:t>
            </w:r>
            <w:r w:rsidR="006208B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, управление человеческим капиталом</w:t>
            </w:r>
            <w:r w:rsidR="004B7CF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, управления человеческими ресурсам</w:t>
            </w:r>
          </w:p>
        </w:tc>
        <w:tc>
          <w:tcPr>
            <w:tcW w:w="6752" w:type="dxa"/>
            <w:shd w:val="clear" w:color="auto" w:fill="FFFFFF" w:themeFill="background1"/>
            <w:vAlign w:val="center"/>
          </w:tcPr>
          <w:p w14:paraId="2D06D7FF" w14:textId="5AD183F9" w:rsidR="00FA70A1" w:rsidRPr="0075681C" w:rsidRDefault="00FA70A1" w:rsidP="00FA70A1">
            <w:pPr>
              <w:spacing w:before="60" w:after="6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Процессы управления </w:t>
            </w:r>
            <w:r w:rsidR="00974BE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персоналом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. К </w:t>
            </w:r>
            <w:r w:rsidR="004B7CF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таким процессам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отно</w:t>
            </w:r>
            <w:r w:rsidR="007568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сятся</w:t>
            </w:r>
            <w:r w:rsidR="004B7CF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:</w:t>
            </w:r>
            <w:r w:rsidR="007568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75681C" w:rsidRPr="0075681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оценка персонала, управление обучением, внешний подбор, внутренний подбор, адаптация персонала</w:t>
            </w:r>
            <w:r w:rsidR="004B7CF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, развитие персонала</w:t>
            </w:r>
            <w:r w:rsidR="000C672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, управление преемственностью</w:t>
            </w:r>
            <w:r w:rsidR="0076329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, кадровым резервом</w:t>
            </w:r>
            <w:r w:rsidR="000C672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и др.</w:t>
            </w:r>
          </w:p>
        </w:tc>
      </w:tr>
      <w:tr w:rsidR="00FA70A1" w:rsidRPr="001F1F72" w14:paraId="2B94CCFA" w14:textId="77777777" w:rsidTr="004B7CF1">
        <w:trPr>
          <w:trHeight w:val="63"/>
        </w:trPr>
        <w:tc>
          <w:tcPr>
            <w:tcW w:w="2835" w:type="dxa"/>
            <w:shd w:val="clear" w:color="auto" w:fill="FFFFFF" w:themeFill="background1"/>
            <w:vAlign w:val="center"/>
          </w:tcPr>
          <w:p w14:paraId="6FFEDB52" w14:textId="77777777" w:rsidR="00FA70A1" w:rsidRDefault="00FA70A1" w:rsidP="00FA70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ВНД</w:t>
            </w:r>
          </w:p>
        </w:tc>
        <w:tc>
          <w:tcPr>
            <w:tcW w:w="6752" w:type="dxa"/>
            <w:shd w:val="clear" w:color="auto" w:fill="FFFFFF" w:themeFill="background1"/>
            <w:vAlign w:val="center"/>
          </w:tcPr>
          <w:p w14:paraId="1F30BB79" w14:textId="77777777" w:rsidR="00FA70A1" w:rsidRDefault="00FA70A1" w:rsidP="00FA70A1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Внутренний нормативный документ</w:t>
            </w:r>
          </w:p>
        </w:tc>
      </w:tr>
      <w:tr w:rsidR="00FA70A1" w:rsidRPr="001F1F72" w14:paraId="7D0480E1" w14:textId="77777777" w:rsidTr="004B7CF1">
        <w:trPr>
          <w:trHeight w:val="63"/>
        </w:trPr>
        <w:tc>
          <w:tcPr>
            <w:tcW w:w="2835" w:type="dxa"/>
            <w:shd w:val="clear" w:color="auto" w:fill="FFFFFF" w:themeFill="background1"/>
            <w:vAlign w:val="center"/>
          </w:tcPr>
          <w:p w14:paraId="06885942" w14:textId="77777777" w:rsidR="00FA70A1" w:rsidRDefault="00FA70A1" w:rsidP="00FA70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ГД</w:t>
            </w:r>
          </w:p>
        </w:tc>
        <w:tc>
          <w:tcPr>
            <w:tcW w:w="6752" w:type="dxa"/>
            <w:shd w:val="clear" w:color="auto" w:fill="FFFFFF" w:themeFill="background1"/>
            <w:vAlign w:val="center"/>
          </w:tcPr>
          <w:p w14:paraId="37D4E290" w14:textId="77777777" w:rsidR="00FA70A1" w:rsidRDefault="00FA70A1" w:rsidP="00FA70A1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Генеральный директор</w:t>
            </w:r>
          </w:p>
        </w:tc>
      </w:tr>
      <w:tr w:rsidR="00FA70A1" w:rsidRPr="001F1F72" w14:paraId="1DDFD891" w14:textId="77777777" w:rsidTr="004B7CF1">
        <w:trPr>
          <w:trHeight w:val="63"/>
        </w:trPr>
        <w:tc>
          <w:tcPr>
            <w:tcW w:w="2835" w:type="dxa"/>
            <w:shd w:val="clear" w:color="auto" w:fill="FFFFFF" w:themeFill="background1"/>
            <w:vAlign w:val="center"/>
          </w:tcPr>
          <w:p w14:paraId="30D13E63" w14:textId="77777777" w:rsidR="00FA70A1" w:rsidRDefault="00FA70A1" w:rsidP="00FA70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6752" w:type="dxa"/>
            <w:shd w:val="clear" w:color="auto" w:fill="FFFFFF" w:themeFill="background1"/>
            <w:vAlign w:val="center"/>
          </w:tcPr>
          <w:p w14:paraId="66531F2C" w14:textId="77777777" w:rsidR="00FA70A1" w:rsidRDefault="00FA70A1" w:rsidP="00FA70A1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Группа «Интер РАО»</w:t>
            </w:r>
          </w:p>
        </w:tc>
      </w:tr>
      <w:tr w:rsidR="00FA70A1" w:rsidRPr="001F1F72" w14:paraId="43EB0C71" w14:textId="77777777" w:rsidTr="004B7CF1">
        <w:trPr>
          <w:trHeight w:val="63"/>
        </w:trPr>
        <w:tc>
          <w:tcPr>
            <w:tcW w:w="2835" w:type="dxa"/>
            <w:shd w:val="clear" w:color="auto" w:fill="FFFFFF" w:themeFill="background1"/>
            <w:vAlign w:val="center"/>
          </w:tcPr>
          <w:p w14:paraId="2F83F6A3" w14:textId="77777777" w:rsidR="00FA70A1" w:rsidRDefault="00FA70A1" w:rsidP="00FA70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ДО</w:t>
            </w:r>
          </w:p>
        </w:tc>
        <w:tc>
          <w:tcPr>
            <w:tcW w:w="6752" w:type="dxa"/>
            <w:shd w:val="clear" w:color="auto" w:fill="FFFFFF" w:themeFill="background1"/>
            <w:vAlign w:val="center"/>
          </w:tcPr>
          <w:p w14:paraId="74999B63" w14:textId="77777777" w:rsidR="00FA70A1" w:rsidRDefault="00FA70A1" w:rsidP="00FA70A1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Дочерняя организация</w:t>
            </w:r>
          </w:p>
        </w:tc>
      </w:tr>
      <w:tr w:rsidR="00FA70A1" w:rsidRPr="001F1F72" w14:paraId="61215395" w14:textId="77777777" w:rsidTr="004B7CF1">
        <w:trPr>
          <w:trHeight w:val="63"/>
        </w:trPr>
        <w:tc>
          <w:tcPr>
            <w:tcW w:w="2835" w:type="dxa"/>
            <w:shd w:val="clear" w:color="auto" w:fill="FFFFFF" w:themeFill="background1"/>
            <w:vAlign w:val="center"/>
          </w:tcPr>
          <w:p w14:paraId="2E125677" w14:textId="77777777" w:rsidR="00FA70A1" w:rsidRDefault="00FA70A1" w:rsidP="00FA70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ИС</w:t>
            </w:r>
          </w:p>
        </w:tc>
        <w:tc>
          <w:tcPr>
            <w:tcW w:w="6752" w:type="dxa"/>
            <w:shd w:val="clear" w:color="auto" w:fill="FFFFFF" w:themeFill="background1"/>
            <w:vAlign w:val="center"/>
          </w:tcPr>
          <w:p w14:paraId="108BE01C" w14:textId="77777777" w:rsidR="00FA70A1" w:rsidRDefault="00FA70A1" w:rsidP="00FA70A1">
            <w:pPr>
              <w:spacing w:before="60" w:after="6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Информационная система</w:t>
            </w:r>
          </w:p>
        </w:tc>
      </w:tr>
      <w:tr w:rsidR="00FA70A1" w:rsidRPr="001F1F72" w14:paraId="4444A77A" w14:textId="77777777" w:rsidTr="004B7CF1">
        <w:trPr>
          <w:trHeight w:val="63"/>
        </w:trPr>
        <w:tc>
          <w:tcPr>
            <w:tcW w:w="2835" w:type="dxa"/>
            <w:shd w:val="clear" w:color="auto" w:fill="FFFFFF" w:themeFill="background1"/>
            <w:vAlign w:val="center"/>
          </w:tcPr>
          <w:p w14:paraId="1C503CD2" w14:textId="77777777" w:rsidR="00FA70A1" w:rsidRDefault="00FA70A1" w:rsidP="00FA70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КТ</w:t>
            </w:r>
          </w:p>
        </w:tc>
        <w:tc>
          <w:tcPr>
            <w:tcW w:w="6752" w:type="dxa"/>
            <w:shd w:val="clear" w:color="auto" w:fill="FFFFFF" w:themeFill="background1"/>
            <w:vAlign w:val="center"/>
          </w:tcPr>
          <w:p w14:paraId="4D39FA50" w14:textId="77777777" w:rsidR="00FA70A1" w:rsidRDefault="00FA70A1" w:rsidP="00FA70A1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Контрольная точка</w:t>
            </w:r>
          </w:p>
        </w:tc>
      </w:tr>
      <w:tr w:rsidR="00DB0C8C" w:rsidRPr="001F1F72" w14:paraId="6744F255" w14:textId="77777777" w:rsidTr="004B7CF1">
        <w:trPr>
          <w:trHeight w:val="63"/>
        </w:trPr>
        <w:tc>
          <w:tcPr>
            <w:tcW w:w="2835" w:type="dxa"/>
            <w:shd w:val="clear" w:color="auto" w:fill="FFFFFF" w:themeFill="background1"/>
            <w:vAlign w:val="center"/>
          </w:tcPr>
          <w:p w14:paraId="450857EC" w14:textId="63170422" w:rsidR="00DB0C8C" w:rsidRDefault="00DB0C8C" w:rsidP="00FA70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КСПД</w:t>
            </w:r>
          </w:p>
        </w:tc>
        <w:tc>
          <w:tcPr>
            <w:tcW w:w="6752" w:type="dxa"/>
            <w:shd w:val="clear" w:color="auto" w:fill="FFFFFF" w:themeFill="background1"/>
            <w:vAlign w:val="center"/>
          </w:tcPr>
          <w:p w14:paraId="6C21C9BB" w14:textId="22E36A75" w:rsidR="00DB0C8C" w:rsidRDefault="00DB0C8C" w:rsidP="00FA70A1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Корпоративная сеть передачи данных</w:t>
            </w:r>
          </w:p>
        </w:tc>
      </w:tr>
      <w:tr w:rsidR="00B7111E" w:rsidRPr="001F1F72" w14:paraId="23E703AB" w14:textId="77777777" w:rsidTr="004B7CF1">
        <w:trPr>
          <w:trHeight w:val="63"/>
        </w:trPr>
        <w:tc>
          <w:tcPr>
            <w:tcW w:w="2835" w:type="dxa"/>
            <w:shd w:val="clear" w:color="auto" w:fill="FFFFFF" w:themeFill="background1"/>
            <w:vAlign w:val="center"/>
          </w:tcPr>
          <w:p w14:paraId="1F77A11E" w14:textId="5178594B" w:rsidR="00B7111E" w:rsidRDefault="00B7111E" w:rsidP="00FA70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НМА</w:t>
            </w:r>
          </w:p>
        </w:tc>
        <w:tc>
          <w:tcPr>
            <w:tcW w:w="6752" w:type="dxa"/>
            <w:shd w:val="clear" w:color="auto" w:fill="FFFFFF" w:themeFill="background1"/>
            <w:vAlign w:val="center"/>
          </w:tcPr>
          <w:p w14:paraId="4B6CB19F" w14:textId="50FB8CF3" w:rsidR="00B7111E" w:rsidRDefault="00B7111E" w:rsidP="00FA70A1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Нематериальный актив</w:t>
            </w:r>
          </w:p>
        </w:tc>
      </w:tr>
      <w:tr w:rsidR="00FA70A1" w:rsidRPr="001F1F72" w14:paraId="1B340C43" w14:textId="77777777" w:rsidTr="004B7CF1">
        <w:trPr>
          <w:trHeight w:val="63"/>
        </w:trPr>
        <w:tc>
          <w:tcPr>
            <w:tcW w:w="2835" w:type="dxa"/>
            <w:shd w:val="clear" w:color="auto" w:fill="FFFFFF" w:themeFill="background1"/>
            <w:vAlign w:val="center"/>
          </w:tcPr>
          <w:p w14:paraId="18D9DA0D" w14:textId="77777777" w:rsidR="00FA70A1" w:rsidRDefault="00FA70A1" w:rsidP="00FA70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ОПЭ</w:t>
            </w:r>
          </w:p>
        </w:tc>
        <w:tc>
          <w:tcPr>
            <w:tcW w:w="6752" w:type="dxa"/>
            <w:shd w:val="clear" w:color="auto" w:fill="FFFFFF" w:themeFill="background1"/>
            <w:vAlign w:val="center"/>
          </w:tcPr>
          <w:p w14:paraId="788ED952" w14:textId="77777777" w:rsidR="00FA70A1" w:rsidRDefault="00FA70A1" w:rsidP="00FA70A1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Опытно-промышленная эксплуатация</w:t>
            </w:r>
          </w:p>
        </w:tc>
      </w:tr>
      <w:tr w:rsidR="00FA70A1" w:rsidRPr="001F1F72" w14:paraId="3F825DC3" w14:textId="77777777" w:rsidTr="004B7CF1">
        <w:trPr>
          <w:trHeight w:val="63"/>
        </w:trPr>
        <w:tc>
          <w:tcPr>
            <w:tcW w:w="2835" w:type="dxa"/>
            <w:shd w:val="clear" w:color="auto" w:fill="FFFFFF" w:themeFill="background1"/>
            <w:vAlign w:val="center"/>
          </w:tcPr>
          <w:p w14:paraId="36C7285A" w14:textId="77777777" w:rsidR="00FA70A1" w:rsidRDefault="00FA70A1" w:rsidP="00FA70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ПЭ</w:t>
            </w:r>
          </w:p>
        </w:tc>
        <w:tc>
          <w:tcPr>
            <w:tcW w:w="6752" w:type="dxa"/>
            <w:shd w:val="clear" w:color="auto" w:fill="FFFFFF" w:themeFill="background1"/>
            <w:vAlign w:val="center"/>
          </w:tcPr>
          <w:p w14:paraId="1163DF83" w14:textId="77777777" w:rsidR="00FA70A1" w:rsidRDefault="00FA70A1" w:rsidP="00FA70A1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Промышленная эксплуатация</w:t>
            </w:r>
          </w:p>
        </w:tc>
      </w:tr>
      <w:tr w:rsidR="00FA70A1" w:rsidRPr="001F1F72" w14:paraId="45310B58" w14:textId="77777777" w:rsidTr="004B7CF1">
        <w:trPr>
          <w:trHeight w:val="63"/>
        </w:trPr>
        <w:tc>
          <w:tcPr>
            <w:tcW w:w="2835" w:type="dxa"/>
            <w:shd w:val="clear" w:color="auto" w:fill="FFFFFF" w:themeFill="background1"/>
            <w:vAlign w:val="center"/>
          </w:tcPr>
          <w:p w14:paraId="0753CC06" w14:textId="77777777" w:rsidR="00FA70A1" w:rsidRDefault="00FA70A1" w:rsidP="00FA70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РУП</w:t>
            </w:r>
          </w:p>
        </w:tc>
        <w:tc>
          <w:tcPr>
            <w:tcW w:w="6752" w:type="dxa"/>
            <w:shd w:val="clear" w:color="auto" w:fill="FFFFFF" w:themeFill="background1"/>
            <w:vAlign w:val="center"/>
          </w:tcPr>
          <w:p w14:paraId="34C6AEEA" w14:textId="77777777" w:rsidR="00FA70A1" w:rsidRDefault="00FA70A1" w:rsidP="00FA70A1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Руководство по управлению проектом</w:t>
            </w:r>
          </w:p>
        </w:tc>
      </w:tr>
      <w:tr w:rsidR="00DB0C8C" w:rsidRPr="001F1F72" w14:paraId="5BADA02D" w14:textId="77777777" w:rsidTr="004B7CF1">
        <w:trPr>
          <w:trHeight w:val="63"/>
        </w:trPr>
        <w:tc>
          <w:tcPr>
            <w:tcW w:w="2835" w:type="dxa"/>
            <w:shd w:val="clear" w:color="auto" w:fill="FFFFFF" w:themeFill="background1"/>
            <w:vAlign w:val="center"/>
          </w:tcPr>
          <w:p w14:paraId="40D2A543" w14:textId="549579F1" w:rsidR="00DB0C8C" w:rsidRDefault="00DB0C8C" w:rsidP="00FA70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СЗИ</w:t>
            </w:r>
          </w:p>
        </w:tc>
        <w:tc>
          <w:tcPr>
            <w:tcW w:w="6752" w:type="dxa"/>
            <w:shd w:val="clear" w:color="auto" w:fill="FFFFFF" w:themeFill="background1"/>
            <w:vAlign w:val="center"/>
          </w:tcPr>
          <w:p w14:paraId="6C1AD015" w14:textId="553D81D6" w:rsidR="00DB0C8C" w:rsidRDefault="00DB0C8C" w:rsidP="00FA70A1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Средства защиты информации</w:t>
            </w:r>
          </w:p>
        </w:tc>
      </w:tr>
      <w:tr w:rsidR="003B59CE" w:rsidRPr="001F1F72" w14:paraId="3B243740" w14:textId="77777777" w:rsidTr="004B7CF1">
        <w:trPr>
          <w:trHeight w:val="63"/>
        </w:trPr>
        <w:tc>
          <w:tcPr>
            <w:tcW w:w="2835" w:type="dxa"/>
            <w:shd w:val="clear" w:color="auto" w:fill="FFFFFF" w:themeFill="background1"/>
            <w:vAlign w:val="center"/>
          </w:tcPr>
          <w:p w14:paraId="1ECCA639" w14:textId="109C5233" w:rsidR="003B59CE" w:rsidRDefault="003B59CE" w:rsidP="00FA70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6752" w:type="dxa"/>
            <w:shd w:val="clear" w:color="auto" w:fill="FFFFFF" w:themeFill="background1"/>
            <w:vAlign w:val="center"/>
          </w:tcPr>
          <w:p w14:paraId="2C119F97" w14:textId="315BB6E3" w:rsidR="003B59CE" w:rsidRDefault="003B59CE" w:rsidP="00FA70A1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Автоматизированная система управления человеческим капиталом</w:t>
            </w:r>
          </w:p>
        </w:tc>
      </w:tr>
      <w:tr w:rsidR="00FA70A1" w:rsidRPr="001F1F72" w14:paraId="1E197DA6" w14:textId="77777777" w:rsidTr="004B7CF1">
        <w:trPr>
          <w:trHeight w:val="63"/>
        </w:trPr>
        <w:tc>
          <w:tcPr>
            <w:tcW w:w="2835" w:type="dxa"/>
            <w:shd w:val="clear" w:color="auto" w:fill="FFFFFF" w:themeFill="background1"/>
            <w:vAlign w:val="center"/>
          </w:tcPr>
          <w:p w14:paraId="058CFBA0" w14:textId="77777777" w:rsidR="00FA70A1" w:rsidRDefault="00FA70A1" w:rsidP="00FA70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ТЗ</w:t>
            </w:r>
          </w:p>
        </w:tc>
        <w:tc>
          <w:tcPr>
            <w:tcW w:w="6752" w:type="dxa"/>
            <w:shd w:val="clear" w:color="auto" w:fill="FFFFFF" w:themeFill="background1"/>
            <w:vAlign w:val="center"/>
          </w:tcPr>
          <w:p w14:paraId="0C9DD5A3" w14:textId="77777777" w:rsidR="00FA70A1" w:rsidRDefault="00FA70A1" w:rsidP="00FA70A1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Техническое задание</w:t>
            </w:r>
          </w:p>
        </w:tc>
      </w:tr>
      <w:tr w:rsidR="00FA70A1" w:rsidRPr="001F1F72" w14:paraId="35919E6E" w14:textId="77777777" w:rsidTr="004B7CF1">
        <w:trPr>
          <w:trHeight w:val="63"/>
        </w:trPr>
        <w:tc>
          <w:tcPr>
            <w:tcW w:w="2835" w:type="dxa"/>
            <w:shd w:val="clear" w:color="auto" w:fill="FFFFFF" w:themeFill="background1"/>
            <w:vAlign w:val="center"/>
          </w:tcPr>
          <w:p w14:paraId="0D3EF615" w14:textId="77777777" w:rsidR="00FA70A1" w:rsidRDefault="00FA70A1" w:rsidP="00FA70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УК</w:t>
            </w:r>
          </w:p>
        </w:tc>
        <w:tc>
          <w:tcPr>
            <w:tcW w:w="6752" w:type="dxa"/>
            <w:shd w:val="clear" w:color="auto" w:fill="FFFFFF" w:themeFill="background1"/>
            <w:vAlign w:val="center"/>
          </w:tcPr>
          <w:p w14:paraId="437333A8" w14:textId="77777777" w:rsidR="00FA70A1" w:rsidRDefault="00FA70A1" w:rsidP="00FA70A1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Управляющий комитет</w:t>
            </w:r>
          </w:p>
        </w:tc>
      </w:tr>
      <w:tr w:rsidR="00FA70A1" w:rsidRPr="001F1F72" w14:paraId="5413F528" w14:textId="77777777" w:rsidTr="004B7CF1">
        <w:trPr>
          <w:trHeight w:val="63"/>
        </w:trPr>
        <w:tc>
          <w:tcPr>
            <w:tcW w:w="2835" w:type="dxa"/>
            <w:shd w:val="clear" w:color="auto" w:fill="FFFFFF" w:themeFill="background1"/>
            <w:vAlign w:val="center"/>
          </w:tcPr>
          <w:p w14:paraId="3877C74E" w14:textId="77777777" w:rsidR="00FA70A1" w:rsidRDefault="00FA70A1" w:rsidP="00FA70A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ЧТЗ</w:t>
            </w:r>
          </w:p>
        </w:tc>
        <w:tc>
          <w:tcPr>
            <w:tcW w:w="6752" w:type="dxa"/>
            <w:shd w:val="clear" w:color="auto" w:fill="FFFFFF" w:themeFill="background1"/>
            <w:vAlign w:val="center"/>
          </w:tcPr>
          <w:p w14:paraId="6625D2C6" w14:textId="77777777" w:rsidR="00FA70A1" w:rsidRDefault="00FA70A1" w:rsidP="00FA70A1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Частное техническое задание</w:t>
            </w:r>
          </w:p>
        </w:tc>
      </w:tr>
    </w:tbl>
    <w:p w14:paraId="2044AC34" w14:textId="28EC7F05" w:rsidR="006A2419" w:rsidRPr="006B6BCF" w:rsidRDefault="000E3257" w:rsidP="00C83D0D">
      <w:pPr>
        <w:pStyle w:val="1"/>
        <w:ind w:left="1134" w:hanging="708"/>
      </w:pPr>
      <w:bookmarkStart w:id="3" w:name="_Toc132714586"/>
      <w:r w:rsidRPr="006B6BCF">
        <w:t>ОПИСАНИЕ</w:t>
      </w:r>
      <w:r w:rsidR="006F57C9" w:rsidRPr="006B6BCF">
        <w:t xml:space="preserve"> ПРОЕКТА</w:t>
      </w:r>
      <w:bookmarkEnd w:id="3"/>
      <w:r w:rsidR="006A2419" w:rsidRPr="006B6BCF">
        <w:t xml:space="preserve"> </w:t>
      </w:r>
    </w:p>
    <w:p w14:paraId="058F011D" w14:textId="77777777" w:rsidR="006F57C9" w:rsidRPr="006F57C9" w:rsidRDefault="00965BBD" w:rsidP="006B6BCF">
      <w:pPr>
        <w:pStyle w:val="2"/>
      </w:pPr>
      <w:bookmarkStart w:id="4" w:name="_Toc132714587"/>
      <w:r>
        <w:t>Предпосылки для реализации проекта</w:t>
      </w:r>
      <w:bookmarkEnd w:id="4"/>
    </w:p>
    <w:p w14:paraId="2F243441" w14:textId="66609E74" w:rsidR="004E0733" w:rsidRPr="0053207F" w:rsidRDefault="004E0733" w:rsidP="00A86B37">
      <w:pPr>
        <w:ind w:firstLine="709"/>
        <w:jc w:val="both"/>
        <w:rPr>
          <w:rFonts w:ascii="Arial" w:hAnsi="Arial" w:cs="Arial"/>
          <w:szCs w:val="20"/>
        </w:rPr>
      </w:pPr>
      <w:r>
        <w:t xml:space="preserve">Реализация стратегии Группы в части цифровизации предполагает внедрение и применение информационных технологий в целях повышения эффективности бизнес-процессов. </w:t>
      </w:r>
      <w:r w:rsidRPr="0053207F">
        <w:rPr>
          <w:rFonts w:ascii="Arial" w:hAnsi="Arial" w:cs="Arial"/>
          <w:szCs w:val="20"/>
        </w:rPr>
        <w:t>В рамках стратегии</w:t>
      </w:r>
      <w:r>
        <w:rPr>
          <w:rFonts w:ascii="Arial" w:hAnsi="Arial" w:cs="Arial"/>
          <w:szCs w:val="20"/>
        </w:rPr>
        <w:t xml:space="preserve"> цифровизации</w:t>
      </w:r>
      <w:r w:rsidRPr="0053207F">
        <w:rPr>
          <w:rFonts w:ascii="Arial" w:hAnsi="Arial" w:cs="Arial"/>
          <w:szCs w:val="20"/>
        </w:rPr>
        <w:t xml:space="preserve">, предлагается внедрить единую автоматизированную систему </w:t>
      </w:r>
      <w:r w:rsidR="00352783" w:rsidRPr="0053207F">
        <w:rPr>
          <w:rFonts w:ascii="Arial" w:hAnsi="Arial" w:cs="Arial"/>
          <w:szCs w:val="20"/>
        </w:rPr>
        <w:t xml:space="preserve">управления </w:t>
      </w:r>
      <w:r w:rsidR="00352783">
        <w:rPr>
          <w:rFonts w:ascii="Arial" w:hAnsi="Arial" w:cs="Arial"/>
          <w:szCs w:val="20"/>
        </w:rPr>
        <w:t>человеческим</w:t>
      </w:r>
      <w:r>
        <w:rPr>
          <w:rFonts w:ascii="Arial" w:hAnsi="Arial" w:cs="Arial"/>
          <w:szCs w:val="20"/>
        </w:rPr>
        <w:t xml:space="preserve"> капиталом</w:t>
      </w:r>
      <w:r w:rsidRPr="0053207F">
        <w:rPr>
          <w:rFonts w:ascii="Arial" w:hAnsi="Arial" w:cs="Arial"/>
          <w:szCs w:val="20"/>
        </w:rPr>
        <w:t xml:space="preserve">, включающую в себя такие ключевые </w:t>
      </w:r>
      <w:r>
        <w:rPr>
          <w:rFonts w:ascii="Arial" w:hAnsi="Arial" w:cs="Arial"/>
          <w:szCs w:val="20"/>
          <w:lang w:val="en-US"/>
        </w:rPr>
        <w:t>HR</w:t>
      </w:r>
      <w:r w:rsidRPr="0053207F">
        <w:rPr>
          <w:rFonts w:ascii="Arial" w:hAnsi="Arial" w:cs="Arial"/>
          <w:szCs w:val="20"/>
        </w:rPr>
        <w:t xml:space="preserve">-процессы как оценка персонала, управление обучением, внешний подбор, внутренний подбор, кадровый резерв, адаптация персонала, </w:t>
      </w:r>
      <w:r>
        <w:rPr>
          <w:rFonts w:ascii="Arial" w:hAnsi="Arial" w:cs="Arial"/>
          <w:szCs w:val="20"/>
          <w:lang w:val="en-US"/>
        </w:rPr>
        <w:t>HR</w:t>
      </w:r>
      <w:r w:rsidRPr="0053207F">
        <w:rPr>
          <w:rFonts w:ascii="Arial" w:hAnsi="Arial" w:cs="Arial"/>
          <w:szCs w:val="20"/>
        </w:rPr>
        <w:t xml:space="preserve">-аналитика. Необходимость и целесообразность автоматизации </w:t>
      </w:r>
      <w:r>
        <w:rPr>
          <w:rFonts w:ascii="Arial" w:hAnsi="Arial" w:cs="Arial"/>
          <w:szCs w:val="20"/>
          <w:lang w:val="en-US"/>
        </w:rPr>
        <w:t>HR</w:t>
      </w:r>
      <w:r w:rsidRPr="0053207F">
        <w:rPr>
          <w:rFonts w:ascii="Arial" w:hAnsi="Arial" w:cs="Arial"/>
          <w:szCs w:val="20"/>
        </w:rPr>
        <w:t>-процессов обусловлена рядом причин:</w:t>
      </w:r>
    </w:p>
    <w:p w14:paraId="1AF5790F" w14:textId="77777777" w:rsidR="004E0733" w:rsidRPr="0053207F" w:rsidRDefault="004E0733" w:rsidP="004E0733">
      <w:pPr>
        <w:pStyle w:val="af1"/>
        <w:numPr>
          <w:ilvl w:val="0"/>
          <w:numId w:val="9"/>
        </w:numPr>
        <w:jc w:val="both"/>
        <w:rPr>
          <w:rFonts w:ascii="Arial" w:hAnsi="Arial" w:cs="Arial"/>
          <w:szCs w:val="20"/>
        </w:rPr>
      </w:pPr>
      <w:r w:rsidRPr="0053207F">
        <w:rPr>
          <w:rFonts w:ascii="Arial" w:hAnsi="Arial" w:cs="Arial"/>
          <w:szCs w:val="20"/>
        </w:rPr>
        <w:t>отсутствует автоматизация ключевых</w:t>
      </w:r>
      <w:r w:rsidRPr="002B447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  <w:lang w:val="en-US"/>
        </w:rPr>
        <w:t>HR</w:t>
      </w:r>
      <w:r w:rsidRPr="002B447B">
        <w:rPr>
          <w:rFonts w:ascii="Arial" w:hAnsi="Arial" w:cs="Arial"/>
          <w:szCs w:val="20"/>
        </w:rPr>
        <w:t>-</w:t>
      </w:r>
      <w:r w:rsidRPr="0053207F">
        <w:rPr>
          <w:rFonts w:ascii="Arial" w:hAnsi="Arial" w:cs="Arial"/>
          <w:szCs w:val="20"/>
        </w:rPr>
        <w:t>процессов в Группе;</w:t>
      </w:r>
    </w:p>
    <w:p w14:paraId="5631E6F3" w14:textId="77777777" w:rsidR="004E0733" w:rsidRPr="0053207F" w:rsidRDefault="004E0733" w:rsidP="004E0733">
      <w:pPr>
        <w:pStyle w:val="af1"/>
        <w:numPr>
          <w:ilvl w:val="0"/>
          <w:numId w:val="9"/>
        </w:numPr>
        <w:jc w:val="both"/>
        <w:rPr>
          <w:rFonts w:ascii="Arial" w:hAnsi="Arial" w:cs="Arial"/>
          <w:szCs w:val="20"/>
        </w:rPr>
      </w:pPr>
      <w:r w:rsidRPr="0053207F">
        <w:rPr>
          <w:rFonts w:ascii="Arial" w:hAnsi="Arial" w:cs="Arial"/>
          <w:szCs w:val="20"/>
        </w:rPr>
        <w:t xml:space="preserve">отсутствует единое информационное пространство для управления </w:t>
      </w:r>
      <w:r>
        <w:rPr>
          <w:rFonts w:ascii="Arial" w:hAnsi="Arial" w:cs="Arial"/>
          <w:szCs w:val="20"/>
          <w:lang w:val="en-US"/>
        </w:rPr>
        <w:t>HR</w:t>
      </w:r>
      <w:r w:rsidRPr="0053207F">
        <w:rPr>
          <w:rFonts w:ascii="Arial" w:hAnsi="Arial" w:cs="Arial"/>
          <w:szCs w:val="20"/>
        </w:rPr>
        <w:t>-процессами Группы;</w:t>
      </w:r>
    </w:p>
    <w:p w14:paraId="5375E273" w14:textId="77635969" w:rsidR="004E0733" w:rsidRPr="0053207F" w:rsidRDefault="004E0733" w:rsidP="004E0733">
      <w:pPr>
        <w:pStyle w:val="af1"/>
        <w:numPr>
          <w:ilvl w:val="0"/>
          <w:numId w:val="9"/>
        </w:numPr>
        <w:jc w:val="both"/>
        <w:rPr>
          <w:rFonts w:ascii="Arial" w:hAnsi="Arial" w:cs="Arial"/>
          <w:szCs w:val="20"/>
        </w:rPr>
      </w:pPr>
      <w:r w:rsidRPr="0053207F">
        <w:rPr>
          <w:rFonts w:ascii="Arial" w:hAnsi="Arial" w:cs="Arial"/>
          <w:szCs w:val="20"/>
        </w:rPr>
        <w:t xml:space="preserve">отсутствует единая точка доступа для руководителя и сотрудника к внутренним корпоративным </w:t>
      </w:r>
      <w:r w:rsidR="002434DB">
        <w:rPr>
          <w:rFonts w:ascii="Arial" w:hAnsi="Arial" w:cs="Arial"/>
          <w:szCs w:val="20"/>
        </w:rPr>
        <w:t>услугам по управлению персоналом</w:t>
      </w:r>
      <w:r w:rsidRPr="0053207F">
        <w:rPr>
          <w:rFonts w:ascii="Arial" w:hAnsi="Arial" w:cs="Arial"/>
          <w:szCs w:val="20"/>
        </w:rPr>
        <w:t>;</w:t>
      </w:r>
    </w:p>
    <w:p w14:paraId="6C7D3E60" w14:textId="77777777" w:rsidR="004E0733" w:rsidRPr="0053207F" w:rsidRDefault="004E0733" w:rsidP="004E0733">
      <w:pPr>
        <w:pStyle w:val="af1"/>
        <w:numPr>
          <w:ilvl w:val="0"/>
          <w:numId w:val="9"/>
        </w:numPr>
        <w:jc w:val="both"/>
        <w:rPr>
          <w:rFonts w:ascii="Arial" w:hAnsi="Arial" w:cs="Arial"/>
          <w:szCs w:val="20"/>
        </w:rPr>
      </w:pPr>
      <w:r w:rsidRPr="0053207F">
        <w:rPr>
          <w:rFonts w:ascii="Arial" w:hAnsi="Arial" w:cs="Arial"/>
          <w:szCs w:val="20"/>
        </w:rPr>
        <w:t xml:space="preserve">информация обрабатывается вне информационных систем, </w:t>
      </w:r>
      <w:r>
        <w:rPr>
          <w:rFonts w:ascii="Arial" w:hAnsi="Arial" w:cs="Arial"/>
          <w:szCs w:val="20"/>
        </w:rPr>
        <w:t>что повышает трудозатраты на обработку</w:t>
      </w:r>
      <w:r w:rsidRPr="0053207F">
        <w:rPr>
          <w:rFonts w:ascii="Arial" w:hAnsi="Arial" w:cs="Arial"/>
          <w:szCs w:val="20"/>
        </w:rPr>
        <w:t xml:space="preserve"> данных.</w:t>
      </w:r>
    </w:p>
    <w:p w14:paraId="1BCED898" w14:textId="77777777" w:rsidR="004E0733" w:rsidRPr="0053207F" w:rsidRDefault="004E0733" w:rsidP="00A86B37">
      <w:pPr>
        <w:ind w:firstLine="709"/>
        <w:jc w:val="both"/>
        <w:rPr>
          <w:rFonts w:ascii="Arial" w:hAnsi="Arial" w:cs="Arial"/>
          <w:szCs w:val="20"/>
        </w:rPr>
      </w:pPr>
      <w:r w:rsidRPr="0053207F">
        <w:rPr>
          <w:rFonts w:ascii="Arial" w:hAnsi="Arial" w:cs="Arial"/>
          <w:szCs w:val="20"/>
        </w:rPr>
        <w:lastRenderedPageBreak/>
        <w:t xml:space="preserve">Реализация проекта позволит создать единую цифровую платформу для управления </w:t>
      </w:r>
      <w:r>
        <w:rPr>
          <w:rFonts w:ascii="Arial" w:hAnsi="Arial" w:cs="Arial"/>
          <w:szCs w:val="20"/>
        </w:rPr>
        <w:t xml:space="preserve">человеческим капиталом </w:t>
      </w:r>
      <w:r w:rsidRPr="0053207F">
        <w:rPr>
          <w:rFonts w:ascii="Arial" w:hAnsi="Arial" w:cs="Arial"/>
          <w:szCs w:val="20"/>
        </w:rPr>
        <w:t>в масштабе Группы, повысить удовлетворённость внутренних клиентов сервисами, предоставляемыми в рамках управления персоналом, значительно повысить эффективность использования информации о работниках компаний Группы, а также способствует реализации стратегии цифровизации.</w:t>
      </w:r>
    </w:p>
    <w:p w14:paraId="50163EA6" w14:textId="77777777" w:rsidR="006F57C9" w:rsidRPr="00F87ADA" w:rsidRDefault="006F57C9" w:rsidP="006B6BCF">
      <w:pPr>
        <w:pStyle w:val="2"/>
      </w:pPr>
      <w:bookmarkStart w:id="5" w:name="_Toc132714588"/>
      <w:r w:rsidRPr="00F87ADA">
        <w:t xml:space="preserve">Формулировка идеи </w:t>
      </w:r>
      <w:r w:rsidR="006D51FA">
        <w:t>проекта и подхода к его реализации</w:t>
      </w:r>
      <w:bookmarkEnd w:id="5"/>
      <w:r w:rsidR="006D51FA">
        <w:t xml:space="preserve"> </w:t>
      </w:r>
    </w:p>
    <w:p w14:paraId="150BB2E4" w14:textId="352D41A9" w:rsidR="00B11394" w:rsidRPr="00A86B37" w:rsidRDefault="00B11394" w:rsidP="00A86B37">
      <w:pPr>
        <w:ind w:firstLine="709"/>
        <w:jc w:val="both"/>
        <w:rPr>
          <w:rFonts w:ascii="Arial" w:hAnsi="Arial" w:cs="Arial"/>
          <w:szCs w:val="20"/>
        </w:rPr>
      </w:pPr>
      <w:r>
        <w:t xml:space="preserve">Внедрение единой </w:t>
      </w:r>
      <w:r>
        <w:rPr>
          <w:lang w:val="en-US"/>
        </w:rPr>
        <w:t>HR</w:t>
      </w:r>
      <w:r>
        <w:t>-системы позволит автоматизировать и централизовать процессы внутреннего и внешнего подбора персонала, его адаптации, ведения кадрового резерва, оценки и обучения персонала. Кроме этого</w:t>
      </w:r>
      <w:r w:rsidR="004740A8">
        <w:t>,</w:t>
      </w:r>
      <w:r>
        <w:t xml:space="preserve"> становится возможным осуществление полноценного сквозного анализа процессов управления персоналом, позволяющего </w:t>
      </w:r>
      <w:r w:rsidRPr="00A86B37">
        <w:rPr>
          <w:rFonts w:ascii="Arial" w:hAnsi="Arial" w:cs="Arial"/>
          <w:szCs w:val="20"/>
        </w:rPr>
        <w:t>корректировать HR-процессы в целях повышения их эффективности.</w:t>
      </w:r>
    </w:p>
    <w:p w14:paraId="09224315" w14:textId="77777777" w:rsidR="004E0733" w:rsidRDefault="004E0733" w:rsidP="00A86B37">
      <w:pPr>
        <w:ind w:firstLine="709"/>
        <w:jc w:val="both"/>
      </w:pPr>
      <w:r>
        <w:t xml:space="preserve">При реализации проекта предполагается использовать комплексный подход, выражающийся в формализации </w:t>
      </w:r>
      <w:r w:rsidRPr="004E0733">
        <w:rPr>
          <w:lang w:val="en-US"/>
        </w:rPr>
        <w:t>HR</w:t>
      </w:r>
      <w:r w:rsidRPr="00AA11A6">
        <w:t>-</w:t>
      </w:r>
      <w:r>
        <w:t>процессов для всех компаний Группы, единых правил и корпоративных стандартов, единых бизнес-процессов и единых контрольных процедур.</w:t>
      </w:r>
    </w:p>
    <w:p w14:paraId="027441DE" w14:textId="77777777" w:rsidR="004E0733" w:rsidRDefault="004E0733" w:rsidP="00A86B37">
      <w:pPr>
        <w:ind w:firstLine="709"/>
        <w:jc w:val="both"/>
      </w:pPr>
      <w:r>
        <w:t xml:space="preserve">Преимуществами автоматизации управления человеческим капиталом являются: </w:t>
      </w:r>
    </w:p>
    <w:p w14:paraId="6C7B6254" w14:textId="77777777" w:rsidR="00B11394" w:rsidRPr="00171CA7" w:rsidRDefault="00B11394" w:rsidP="00B96E56">
      <w:pPr>
        <w:pStyle w:val="af1"/>
        <w:numPr>
          <w:ilvl w:val="0"/>
          <w:numId w:val="10"/>
        </w:numPr>
        <w:jc w:val="both"/>
      </w:pPr>
      <w:r w:rsidRPr="00171CA7">
        <w:t>Доступ к полной информации, повышение качества и своевременности принимаемых решений</w:t>
      </w:r>
      <w:r>
        <w:t>;</w:t>
      </w:r>
    </w:p>
    <w:p w14:paraId="54781AC3" w14:textId="77777777" w:rsidR="00B11394" w:rsidRPr="00171CA7" w:rsidRDefault="00B11394" w:rsidP="00B96E56">
      <w:pPr>
        <w:pStyle w:val="af1"/>
        <w:numPr>
          <w:ilvl w:val="0"/>
          <w:numId w:val="10"/>
        </w:numPr>
        <w:jc w:val="both"/>
      </w:pPr>
      <w:r w:rsidRPr="00171CA7">
        <w:t>Единая по Группе отчетность, повышение прозрачности и объективности кадровых решений</w:t>
      </w:r>
      <w:r>
        <w:t>;</w:t>
      </w:r>
    </w:p>
    <w:p w14:paraId="1EA79A8F" w14:textId="77777777" w:rsidR="00B11394" w:rsidRPr="00171CA7" w:rsidRDefault="00B11394" w:rsidP="00B96E56">
      <w:pPr>
        <w:pStyle w:val="af1"/>
        <w:numPr>
          <w:ilvl w:val="0"/>
          <w:numId w:val="10"/>
        </w:numPr>
        <w:jc w:val="both"/>
      </w:pPr>
      <w:r w:rsidRPr="00171CA7">
        <w:t>Развитие управленческой культуры, вовлечение и повышение ответственности руководителей за кадровые решения</w:t>
      </w:r>
      <w:r>
        <w:t>;</w:t>
      </w:r>
    </w:p>
    <w:p w14:paraId="1EE1331F" w14:textId="77777777" w:rsidR="00B11394" w:rsidRPr="00171CA7" w:rsidRDefault="00B11394" w:rsidP="00B96E56">
      <w:pPr>
        <w:pStyle w:val="af1"/>
        <w:numPr>
          <w:ilvl w:val="0"/>
          <w:numId w:val="10"/>
        </w:numPr>
        <w:jc w:val="both"/>
      </w:pPr>
      <w:r w:rsidRPr="00171CA7">
        <w:t>Повышение производительности и снижение транзакционных издержек</w:t>
      </w:r>
      <w:r>
        <w:t>;</w:t>
      </w:r>
    </w:p>
    <w:p w14:paraId="4072F791" w14:textId="77777777" w:rsidR="00B11394" w:rsidRPr="00171CA7" w:rsidRDefault="00B11394" w:rsidP="00B96E56">
      <w:pPr>
        <w:pStyle w:val="af1"/>
        <w:numPr>
          <w:ilvl w:val="0"/>
          <w:numId w:val="10"/>
        </w:numPr>
        <w:jc w:val="both"/>
      </w:pPr>
      <w:r w:rsidRPr="00171CA7">
        <w:t xml:space="preserve">Унификация и стандартизация </w:t>
      </w:r>
      <w:r>
        <w:t>HR</w:t>
      </w:r>
      <w:r w:rsidRPr="00171CA7">
        <w:t>-процессов по Группе</w:t>
      </w:r>
      <w:r>
        <w:t>;</w:t>
      </w:r>
    </w:p>
    <w:p w14:paraId="15903E36" w14:textId="77777777" w:rsidR="00B11394" w:rsidRPr="00171CA7" w:rsidRDefault="00B11394" w:rsidP="00B96E56">
      <w:pPr>
        <w:pStyle w:val="af1"/>
        <w:numPr>
          <w:ilvl w:val="0"/>
          <w:numId w:val="10"/>
        </w:numPr>
        <w:jc w:val="both"/>
      </w:pPr>
      <w:r w:rsidRPr="00171CA7">
        <w:t>Снижение ошибок ручной обработки информации, повышение качества данных о персонале</w:t>
      </w:r>
      <w:r>
        <w:t>;</w:t>
      </w:r>
    </w:p>
    <w:p w14:paraId="59AF4A7F" w14:textId="77777777" w:rsidR="00B11394" w:rsidRDefault="00B11394" w:rsidP="00B96E56">
      <w:pPr>
        <w:pStyle w:val="af1"/>
        <w:numPr>
          <w:ilvl w:val="0"/>
          <w:numId w:val="10"/>
        </w:numPr>
        <w:jc w:val="both"/>
      </w:pPr>
      <w:r w:rsidRPr="00171CA7">
        <w:t>Усиление репутации компании как работодателя, ориентированного на цифровизацию</w:t>
      </w:r>
      <w:r>
        <w:t>.</w:t>
      </w:r>
    </w:p>
    <w:p w14:paraId="7C95E4D0" w14:textId="0C72DB4C" w:rsidR="00A846FC" w:rsidRDefault="00A846FC" w:rsidP="00A86B37">
      <w:pPr>
        <w:ind w:firstLine="709"/>
        <w:jc w:val="both"/>
      </w:pPr>
      <w:r>
        <w:t>В качестве платформы для реализации проекта выбрана система управления человеческим капиталом от компании Мираполис - «</w:t>
      </w:r>
      <w:r w:rsidRPr="00BC617A">
        <w:t>Mirapolis HCM</w:t>
      </w:r>
      <w:r w:rsidR="007D4050" w:rsidRPr="007D4050">
        <w:t xml:space="preserve"> </w:t>
      </w:r>
      <w:r w:rsidR="007D4050">
        <w:rPr>
          <w:lang w:val="en-US"/>
        </w:rPr>
        <w:t>V</w:t>
      </w:r>
      <w:r>
        <w:t>».</w:t>
      </w:r>
    </w:p>
    <w:p w14:paraId="6C80D5FB" w14:textId="77777777" w:rsidR="008A6B7D" w:rsidRPr="008A6B7D" w:rsidRDefault="008A6B7D" w:rsidP="008A6B7D">
      <w:pPr>
        <w:ind w:firstLine="709"/>
        <w:jc w:val="both"/>
        <w:rPr>
          <w:i/>
        </w:rPr>
      </w:pPr>
      <w:r w:rsidRPr="008A6B7D">
        <w:rPr>
          <w:b/>
          <w:bCs/>
          <w:i/>
        </w:rPr>
        <w:t>Корпоративный университет</w:t>
      </w:r>
    </w:p>
    <w:p w14:paraId="395D2BE7" w14:textId="073E6B27" w:rsidR="003917C7" w:rsidRPr="008A6B7D" w:rsidRDefault="00215886" w:rsidP="008A6B7D">
      <w:pPr>
        <w:ind w:firstLine="709"/>
        <w:jc w:val="both"/>
      </w:pPr>
      <w:r w:rsidRPr="008A6B7D">
        <w:t>В настоящее время в Группе «Интер РАО» идут работы по запуску виртуального Корпоративного университета (КУ)</w:t>
      </w:r>
      <w:r>
        <w:t xml:space="preserve">, на базе которого </w:t>
      </w:r>
      <w:r w:rsidRPr="008A6B7D">
        <w:t>буд</w:t>
      </w:r>
      <w:r>
        <w:t xml:space="preserve">ет </w:t>
      </w:r>
      <w:r w:rsidRPr="008A6B7D">
        <w:t>реализ</w:t>
      </w:r>
      <w:r>
        <w:t xml:space="preserve">овано </w:t>
      </w:r>
      <w:r w:rsidRPr="008A6B7D">
        <w:t>корпоративно</w:t>
      </w:r>
      <w:r>
        <w:t>е</w:t>
      </w:r>
      <w:r w:rsidRPr="008A6B7D">
        <w:t xml:space="preserve"> обучени</w:t>
      </w:r>
      <w:r w:rsidR="008D0633">
        <w:t>е</w:t>
      </w:r>
      <w:r w:rsidRPr="008A6B7D">
        <w:t xml:space="preserve"> персонал</w:t>
      </w:r>
      <w:r>
        <w:t>а</w:t>
      </w:r>
      <w:r w:rsidRPr="008A6B7D">
        <w:t xml:space="preserve"> Группы.</w:t>
      </w:r>
    </w:p>
    <w:p w14:paraId="466A09F2" w14:textId="77777777" w:rsidR="003917C7" w:rsidRPr="008A6B7D" w:rsidRDefault="00215886" w:rsidP="008A6B7D">
      <w:pPr>
        <w:ind w:firstLine="709"/>
        <w:jc w:val="both"/>
      </w:pPr>
      <w:r w:rsidRPr="008A6B7D">
        <w:t xml:space="preserve">Корпоративное обучение – обучение, которое проводится по обучающим курсам, адаптированным под специфику Группы «Интер РАО» (п.3 Методики МТ-214-1 «Система обучения персонала ПАО «Интер РАО»). </w:t>
      </w:r>
    </w:p>
    <w:p w14:paraId="6D0C5843" w14:textId="223536B7" w:rsidR="003917C7" w:rsidRDefault="00215886" w:rsidP="008A6B7D">
      <w:pPr>
        <w:ind w:firstLine="709"/>
        <w:jc w:val="both"/>
      </w:pPr>
      <w:r w:rsidRPr="008A6B7D">
        <w:t xml:space="preserve">Обучение будет проводиться в 2-х основных форматах: очном (аудиторный формат) и дистанционном (см. п. 5.2.4 Методики МТ-214-1 «Система обучения персонала ПАО «Интер РАО»). </w:t>
      </w:r>
    </w:p>
    <w:p w14:paraId="472B8037" w14:textId="77777777" w:rsidR="008A6B7D" w:rsidRPr="008A6B7D" w:rsidRDefault="008A6B7D" w:rsidP="008A6B7D">
      <w:pPr>
        <w:ind w:firstLine="709"/>
        <w:jc w:val="both"/>
      </w:pPr>
      <w:r w:rsidRPr="008A6B7D">
        <w:t>Решение от «Мираполис» для Корпоративного университета:</w:t>
      </w:r>
    </w:p>
    <w:p w14:paraId="6AE2A90D" w14:textId="1535CBBA" w:rsidR="003917C7" w:rsidRPr="008A6B7D" w:rsidRDefault="00215886" w:rsidP="008A6B7D">
      <w:pPr>
        <w:pStyle w:val="af1"/>
        <w:numPr>
          <w:ilvl w:val="0"/>
          <w:numId w:val="10"/>
        </w:numPr>
        <w:jc w:val="both"/>
      </w:pPr>
      <w:r w:rsidRPr="008A6B7D">
        <w:lastRenderedPageBreak/>
        <w:t>Предостав</w:t>
      </w:r>
      <w:r w:rsidR="008A6B7D">
        <w:t>ит</w:t>
      </w:r>
      <w:r w:rsidRPr="008A6B7D">
        <w:t xml:space="preserve"> платформу для размещения обучающих курсов.</w:t>
      </w:r>
    </w:p>
    <w:p w14:paraId="147C4738" w14:textId="77777777" w:rsidR="003917C7" w:rsidRPr="008A6B7D" w:rsidRDefault="00215886" w:rsidP="008A6B7D">
      <w:pPr>
        <w:pStyle w:val="af1"/>
        <w:numPr>
          <w:ilvl w:val="0"/>
          <w:numId w:val="10"/>
        </w:numPr>
        <w:jc w:val="both"/>
      </w:pPr>
      <w:r w:rsidRPr="008A6B7D">
        <w:t>Обеспечит назначение дистанционных курсов сотрудникам или выбору обучающего дистанционного курса сотрудниками самостоятельно.</w:t>
      </w:r>
    </w:p>
    <w:p w14:paraId="7EC4ED9B" w14:textId="77777777" w:rsidR="003917C7" w:rsidRPr="008A6B7D" w:rsidRDefault="00215886" w:rsidP="008A6B7D">
      <w:pPr>
        <w:pStyle w:val="af1"/>
        <w:numPr>
          <w:ilvl w:val="0"/>
          <w:numId w:val="10"/>
        </w:numPr>
        <w:jc w:val="both"/>
      </w:pPr>
      <w:r w:rsidRPr="008A6B7D">
        <w:t>Обеспечит мониторинг динамики прохождения дистанционных курсов конкретными сотрудниками (статус прохождения, результаты тестирования), сбор обратной связи от сотрудников. </w:t>
      </w:r>
    </w:p>
    <w:p w14:paraId="6E80D076" w14:textId="4CF2CA46" w:rsidR="008A6B7D" w:rsidRPr="008A6B7D" w:rsidRDefault="008A6B7D" w:rsidP="008A6B7D">
      <w:pPr>
        <w:ind w:firstLine="709"/>
        <w:jc w:val="both"/>
        <w:rPr>
          <w:b/>
          <w:bCs/>
          <w:i/>
        </w:rPr>
      </w:pPr>
      <w:r w:rsidRPr="008A6B7D">
        <w:rPr>
          <w:b/>
          <w:bCs/>
          <w:i/>
        </w:rPr>
        <w:t>Подход к реализации</w:t>
      </w:r>
    </w:p>
    <w:p w14:paraId="514F02F3" w14:textId="77777777" w:rsidR="00F10781" w:rsidRDefault="004E0733" w:rsidP="00250642">
      <w:pPr>
        <w:ind w:firstLine="709"/>
        <w:jc w:val="both"/>
      </w:pPr>
      <w:r>
        <w:t xml:space="preserve">Учитывая такие факторы, как большой объем автоматизации </w:t>
      </w:r>
      <w:r>
        <w:rPr>
          <w:lang w:val="en-US"/>
        </w:rPr>
        <w:t>HR</w:t>
      </w:r>
      <w:r w:rsidRPr="002B447B">
        <w:t>-</w:t>
      </w:r>
      <w:r>
        <w:t>процессов</w:t>
      </w:r>
      <w:r w:rsidR="0075681C">
        <w:t>,</w:t>
      </w:r>
      <w:r>
        <w:t xml:space="preserve"> </w:t>
      </w:r>
      <w:r w:rsidR="0075681C" w:rsidRPr="00B378FB">
        <w:t xml:space="preserve">проект </w:t>
      </w:r>
      <w:r w:rsidRPr="00B378FB">
        <w:t>предполагается выполн</w:t>
      </w:r>
      <w:r w:rsidR="00466C8A">
        <w:t>и</w:t>
      </w:r>
      <w:r w:rsidRPr="00B378FB">
        <w:t xml:space="preserve">ть в </w:t>
      </w:r>
      <w:r w:rsidR="00466C8A">
        <w:t>2 этапа</w:t>
      </w:r>
      <w:r w:rsidRPr="00B378FB">
        <w:t>.</w:t>
      </w:r>
      <w:r w:rsidR="0075681C">
        <w:t xml:space="preserve"> </w:t>
      </w:r>
      <w:r w:rsidRPr="00B378FB">
        <w:t xml:space="preserve">На первом этапе </w:t>
      </w:r>
      <w:r w:rsidR="00466C8A">
        <w:t xml:space="preserve">Система </w:t>
      </w:r>
      <w:r w:rsidRPr="00B378FB">
        <w:t>в</w:t>
      </w:r>
      <w:r w:rsidR="006C6BFB">
        <w:t>водится в ОПЭ в</w:t>
      </w:r>
      <w:r w:rsidR="00466C8A">
        <w:t xml:space="preserve"> пилотной зоне проекта</w:t>
      </w:r>
      <w:r w:rsidR="00F10781">
        <w:t>:</w:t>
      </w:r>
    </w:p>
    <w:p w14:paraId="07886DAD" w14:textId="77777777" w:rsidR="00F10781" w:rsidRDefault="004E0733" w:rsidP="00F10781">
      <w:pPr>
        <w:pStyle w:val="af1"/>
        <w:numPr>
          <w:ilvl w:val="0"/>
          <w:numId w:val="10"/>
        </w:numPr>
        <w:jc w:val="both"/>
      </w:pPr>
      <w:r w:rsidRPr="00AA41E2">
        <w:t xml:space="preserve">ПАО «Интер РАО» </w:t>
      </w:r>
    </w:p>
    <w:p w14:paraId="2A160FB7" w14:textId="3920AA99" w:rsidR="00F10781" w:rsidRDefault="00004190" w:rsidP="00F10781">
      <w:pPr>
        <w:pStyle w:val="af1"/>
        <w:numPr>
          <w:ilvl w:val="0"/>
          <w:numId w:val="10"/>
        </w:numPr>
        <w:jc w:val="both"/>
      </w:pPr>
      <w:r>
        <w:t>ООО</w:t>
      </w:r>
      <w:r w:rsidR="004E0733" w:rsidRPr="00AA41E2">
        <w:t xml:space="preserve"> «</w:t>
      </w:r>
      <w:r>
        <w:t>ЭСВ</w:t>
      </w:r>
      <w:r w:rsidR="004E0733" w:rsidRPr="00AA41E2">
        <w:t>»</w:t>
      </w:r>
    </w:p>
    <w:p w14:paraId="4F56393A" w14:textId="7D916557" w:rsidR="000817A5" w:rsidRDefault="00C21A16" w:rsidP="00F10781">
      <w:pPr>
        <w:pStyle w:val="af1"/>
        <w:numPr>
          <w:ilvl w:val="0"/>
          <w:numId w:val="10"/>
        </w:numPr>
        <w:jc w:val="both"/>
      </w:pPr>
      <w:r>
        <w:t>О</w:t>
      </w:r>
      <w:r w:rsidR="000817A5">
        <w:t>ОО «БГК»</w:t>
      </w:r>
    </w:p>
    <w:p w14:paraId="1F5B808E" w14:textId="353D775D" w:rsidR="00537643" w:rsidRDefault="00225145" w:rsidP="00250642">
      <w:pPr>
        <w:ind w:firstLine="709"/>
        <w:jc w:val="both"/>
      </w:pPr>
      <w:r>
        <w:t>В рамках пилот</w:t>
      </w:r>
      <w:r w:rsidR="00CF596F">
        <w:t>ирования,</w:t>
      </w:r>
      <w:r>
        <w:t xml:space="preserve"> </w:t>
      </w:r>
      <w:r w:rsidR="00C21A16" w:rsidRPr="00C21A16">
        <w:t>ООО «Интер РАО – Управление сервисами</w:t>
      </w:r>
      <w:r>
        <w:t>»</w:t>
      </w:r>
      <w:r w:rsidR="00C21A16" w:rsidRPr="00C21A16">
        <w:t xml:space="preserve"> участвует</w:t>
      </w:r>
      <w:r>
        <w:t xml:space="preserve"> как исполнитель по </w:t>
      </w:r>
      <w:r w:rsidR="00C21A16" w:rsidRPr="00C21A16">
        <w:t>процесс</w:t>
      </w:r>
      <w:r>
        <w:t>ам</w:t>
      </w:r>
      <w:r w:rsidR="00C21A16" w:rsidRPr="00C21A16">
        <w:t xml:space="preserve"> внешнего подбора для компаний, входящих в пилотную зону</w:t>
      </w:r>
      <w:r w:rsidR="00B02D4E">
        <w:t xml:space="preserve">, </w:t>
      </w:r>
      <w:r>
        <w:t>ЧОУ ДПО Центр профессионального образования «Энергетик»</w:t>
      </w:r>
      <w:r w:rsidRPr="00225145">
        <w:t xml:space="preserve"> </w:t>
      </w:r>
      <w:r>
        <w:t xml:space="preserve">участвует как исполнитель по </w:t>
      </w:r>
      <w:r w:rsidRPr="00C21A16">
        <w:t>процесс</w:t>
      </w:r>
      <w:r>
        <w:t>ам</w:t>
      </w:r>
      <w:r w:rsidRPr="00C21A16">
        <w:t xml:space="preserve"> </w:t>
      </w:r>
      <w:r>
        <w:t>обучения</w:t>
      </w:r>
      <w:r w:rsidRPr="00C21A16">
        <w:t xml:space="preserve"> для компаний, входящих в пилотную зону</w:t>
      </w:r>
      <w:r>
        <w:t>.</w:t>
      </w:r>
    </w:p>
    <w:p w14:paraId="3BFE2B1B" w14:textId="4646A602" w:rsidR="004E0733" w:rsidRDefault="006C6BFB" w:rsidP="00250642">
      <w:pPr>
        <w:ind w:firstLine="709"/>
        <w:jc w:val="both"/>
      </w:pPr>
      <w:r>
        <w:t>Н</w:t>
      </w:r>
      <w:r w:rsidR="004E0733" w:rsidRPr="00B378FB">
        <w:t>а втором</w:t>
      </w:r>
      <w:r w:rsidR="007E422D">
        <w:t xml:space="preserve"> </w:t>
      </w:r>
      <w:r w:rsidR="00466C8A">
        <w:t>этапе</w:t>
      </w:r>
      <w:r w:rsidR="004E0733" w:rsidRPr="00B378FB">
        <w:t xml:space="preserve"> </w:t>
      </w:r>
      <w:r w:rsidR="00466C8A">
        <w:t>осуществляется подключение</w:t>
      </w:r>
      <w:r>
        <w:t xml:space="preserve"> к ОПЭ</w:t>
      </w:r>
      <w:r w:rsidR="00466C8A">
        <w:t xml:space="preserve"> остальных пользователей ДО, входящих в организационный объем</w:t>
      </w:r>
      <w:r w:rsidR="004E0733" w:rsidRPr="00B378FB">
        <w:t xml:space="preserve"> </w:t>
      </w:r>
      <w:r w:rsidR="00466C8A">
        <w:t>проекта. Такой</w:t>
      </w:r>
      <w:r w:rsidR="004E0733" w:rsidRPr="005D3DEB">
        <w:t xml:space="preserve"> подход позволит наиболее эффективно осуществлять работы по внедрению системы и её интеграции с существующими процессами и системами</w:t>
      </w:r>
      <w:r w:rsidR="004E0733">
        <w:t xml:space="preserve"> и</w:t>
      </w:r>
      <w:r w:rsidR="004E0733" w:rsidRPr="005D3DEB">
        <w:t xml:space="preserve"> оперативно проводить корректировку ход</w:t>
      </w:r>
      <w:r w:rsidR="004E0733">
        <w:t>а</w:t>
      </w:r>
      <w:r w:rsidR="004E0733" w:rsidRPr="005D3DEB">
        <w:t xml:space="preserve"> работ.</w:t>
      </w:r>
      <w:r w:rsidR="004D5612">
        <w:t xml:space="preserve"> </w:t>
      </w:r>
      <w:r w:rsidR="004D5612" w:rsidRPr="004D5612">
        <w:t xml:space="preserve">В рамках проекта предполагается интеграция с существующими системами </w:t>
      </w:r>
      <w:r w:rsidR="004D5612">
        <w:t>1</w:t>
      </w:r>
      <w:r w:rsidR="004D5612" w:rsidRPr="004D5612">
        <w:t xml:space="preserve">С:ЗУП, </w:t>
      </w:r>
      <w:r w:rsidR="004D5612">
        <w:t>«</w:t>
      </w:r>
      <w:r w:rsidR="004D5612" w:rsidRPr="004D5612">
        <w:t>Глобал</w:t>
      </w:r>
      <w:r w:rsidR="004D5612">
        <w:t>».</w:t>
      </w:r>
    </w:p>
    <w:p w14:paraId="35FD48BC" w14:textId="4AE0F34F" w:rsidR="00250642" w:rsidRDefault="00250642" w:rsidP="00250642">
      <w:pPr>
        <w:ind w:firstLine="709"/>
        <w:jc w:val="both"/>
      </w:pPr>
      <w:r>
        <w:t xml:space="preserve">Для реализации проекта ООО «Интер РАО – ИТ» приобретет у компании ООО «Мираполис» по лицензионному договору неисключительную лицензию (на срок действия исключительного права) на право использование программы для ЭВМ (ПО) «Mirapolis HCM </w:t>
      </w:r>
      <w:r w:rsidRPr="00250642">
        <w:t>V</w:t>
      </w:r>
      <w:r>
        <w:t>» на 50 000 пользователей (для компаний Группы Интер РАО).</w:t>
      </w:r>
    </w:p>
    <w:p w14:paraId="129CB857" w14:textId="59A1CBCE" w:rsidR="009B32D2" w:rsidRDefault="00250642" w:rsidP="00250642">
      <w:pPr>
        <w:ind w:firstLine="709"/>
        <w:jc w:val="both"/>
      </w:pPr>
      <w:r>
        <w:t>В ходе проекта</w:t>
      </w:r>
      <w:r w:rsidRPr="00250642">
        <w:t>,</w:t>
      </w:r>
      <w:r>
        <w:t xml:space="preserve"> подрядчик ООО «Мираполис» выполнит работы по адаптации и настройки ПО «Mirapolis HCM </w:t>
      </w:r>
      <w:r w:rsidRPr="00250642">
        <w:t>V</w:t>
      </w:r>
      <w:r>
        <w:t xml:space="preserve">», а также создание подсистемы интеграции (программа для ЭВМ), с исключительным правом использования принадлежащим ООО «Интер РАО – ИТ». </w:t>
      </w:r>
    </w:p>
    <w:p w14:paraId="41448465" w14:textId="77777777" w:rsidR="000957A8" w:rsidRPr="002D52A8" w:rsidRDefault="000957A8" w:rsidP="000957A8">
      <w:pPr>
        <w:ind w:firstLine="709"/>
        <w:jc w:val="both"/>
      </w:pPr>
      <w:r>
        <w:t xml:space="preserve">ПО «Mirapolis HCM </w:t>
      </w:r>
      <w:r w:rsidRPr="00250642">
        <w:t>V</w:t>
      </w:r>
      <w:r>
        <w:t>» зарегистрировано в реестре программного обеспечения - р</w:t>
      </w:r>
      <w:r w:rsidRPr="002D52A8">
        <w:t>еестровая запись №2256 от 08.11.2016</w:t>
      </w:r>
      <w:r>
        <w:t>.</w:t>
      </w:r>
    </w:p>
    <w:p w14:paraId="7403C396" w14:textId="77777777" w:rsidR="00A30C23" w:rsidRDefault="00250642" w:rsidP="00A30C23">
      <w:pPr>
        <w:ind w:firstLine="709"/>
        <w:jc w:val="both"/>
      </w:pPr>
      <w:r>
        <w:t xml:space="preserve">ПО «Mirapolis HCM </w:t>
      </w:r>
      <w:r w:rsidRPr="00250642">
        <w:t>V</w:t>
      </w:r>
      <w:r>
        <w:t>» и подсистема интеграции будут учтены на балансе ООО «Интер РАО – ИТ» как НМА.</w:t>
      </w:r>
    </w:p>
    <w:p w14:paraId="5D1F8382" w14:textId="77777777" w:rsidR="00F46CCE" w:rsidRDefault="00F46CCE" w:rsidP="00F46CCE">
      <w:pPr>
        <w:pStyle w:val="2"/>
      </w:pPr>
      <w:bookmarkStart w:id="6" w:name="_Toc132714589"/>
      <w:r>
        <w:t>Анализ аналогичных проектов</w:t>
      </w:r>
      <w:bookmarkEnd w:id="6"/>
      <w:r>
        <w:t xml:space="preserve"> </w:t>
      </w:r>
    </w:p>
    <w:p w14:paraId="26024376" w14:textId="77777777" w:rsidR="004E0733" w:rsidRDefault="004E0733" w:rsidP="00A86B37">
      <w:pPr>
        <w:ind w:firstLine="709"/>
        <w:jc w:val="both"/>
      </w:pPr>
      <w:r>
        <w:t xml:space="preserve">При принятии решения о необходимости автоматизации </w:t>
      </w:r>
      <w:r>
        <w:rPr>
          <w:lang w:val="en-US"/>
        </w:rPr>
        <w:t>HR</w:t>
      </w:r>
      <w:r>
        <w:t>-процессов</w:t>
      </w:r>
      <w:r w:rsidRPr="00B526FB">
        <w:t xml:space="preserve"> </w:t>
      </w:r>
      <w:r>
        <w:t xml:space="preserve">был изучен опыт сопоставимых компаний отрасли, а также лучшие мировые практики. </w:t>
      </w:r>
    </w:p>
    <w:p w14:paraId="10C7D28D" w14:textId="77777777" w:rsidR="004E0733" w:rsidRDefault="004E0733" w:rsidP="00A86B37">
      <w:pPr>
        <w:ind w:firstLine="709"/>
        <w:jc w:val="both"/>
      </w:pPr>
      <w:r>
        <w:t xml:space="preserve">Опыт внедрения аналогичных систем сопоставимыми компаниями (РЖД, Почта России) показывает существенное снижение трудозатрат на осуществление и сопровождение </w:t>
      </w:r>
      <w:r>
        <w:rPr>
          <w:lang w:val="en-US"/>
        </w:rPr>
        <w:t>HR</w:t>
      </w:r>
      <w:r w:rsidRPr="00B526FB">
        <w:t>-</w:t>
      </w:r>
      <w:r>
        <w:t xml:space="preserve">процессов, повышение удовлетворённости внутренних клиентов процессами управления персоналом, использование получаемой в результате внедрения </w:t>
      </w:r>
      <w:r>
        <w:lastRenderedPageBreak/>
        <w:t>системы информации для повышения эффективности производственных процессов в компаниях.</w:t>
      </w:r>
    </w:p>
    <w:p w14:paraId="5DF8FAB6" w14:textId="77777777" w:rsidR="00B11394" w:rsidRDefault="00B11394" w:rsidP="00A86B37">
      <w:pPr>
        <w:ind w:firstLine="709"/>
        <w:jc w:val="both"/>
      </w:pPr>
      <w:r>
        <w:t>Единое решение для всех процессов управления человеческим капиталом позволило:</w:t>
      </w:r>
    </w:p>
    <w:p w14:paraId="33B70224" w14:textId="5536A4B9" w:rsidR="00B11394" w:rsidRDefault="008F752D" w:rsidP="00B96E56">
      <w:pPr>
        <w:pStyle w:val="af1"/>
        <w:numPr>
          <w:ilvl w:val="0"/>
          <w:numId w:val="11"/>
        </w:numPr>
        <w:jc w:val="both"/>
      </w:pPr>
      <w:r>
        <w:t>Получить оперативный контроль над процессами управления человеческим капиталом компании</w:t>
      </w:r>
      <w:r w:rsidR="00B11394">
        <w:t>;</w:t>
      </w:r>
    </w:p>
    <w:p w14:paraId="0ED9F9BF" w14:textId="77777777" w:rsidR="00B11394" w:rsidRDefault="00B11394" w:rsidP="00B96E56">
      <w:pPr>
        <w:pStyle w:val="af1"/>
        <w:numPr>
          <w:ilvl w:val="0"/>
          <w:numId w:val="11"/>
        </w:numPr>
        <w:jc w:val="both"/>
      </w:pPr>
      <w:r>
        <w:t>Управлять развитием сотрудников с момента найма и на протяжении всей жизни в компании;</w:t>
      </w:r>
    </w:p>
    <w:p w14:paraId="5B4EBF9E" w14:textId="77777777" w:rsidR="00B11394" w:rsidRDefault="00B11394" w:rsidP="00B96E56">
      <w:pPr>
        <w:pStyle w:val="af1"/>
        <w:numPr>
          <w:ilvl w:val="0"/>
          <w:numId w:val="11"/>
        </w:numPr>
        <w:jc w:val="both"/>
      </w:pPr>
      <w:r>
        <w:t>Принимать решения, основанные на данных сквозной аналитики;</w:t>
      </w:r>
    </w:p>
    <w:p w14:paraId="771A092E" w14:textId="77777777" w:rsidR="00B11394" w:rsidRDefault="00B11394" w:rsidP="00B96E56">
      <w:pPr>
        <w:pStyle w:val="af1"/>
        <w:numPr>
          <w:ilvl w:val="0"/>
          <w:numId w:val="11"/>
        </w:numPr>
        <w:jc w:val="both"/>
      </w:pPr>
      <w:r>
        <w:t>Связать процессы развития и карьерного продвижения сотрудников с результатами их оценки;</w:t>
      </w:r>
    </w:p>
    <w:p w14:paraId="3CDF226C" w14:textId="031D6C07" w:rsidR="00B11394" w:rsidRDefault="00B11394" w:rsidP="00B96E56">
      <w:pPr>
        <w:pStyle w:val="af1"/>
        <w:numPr>
          <w:ilvl w:val="0"/>
          <w:numId w:val="11"/>
        </w:numPr>
        <w:jc w:val="both"/>
      </w:pPr>
      <w:r>
        <w:t>Управлять всеми HR-процессами из одной системы.</w:t>
      </w:r>
    </w:p>
    <w:p w14:paraId="1AC5EEAF" w14:textId="1F2438F5" w:rsidR="00BC617A" w:rsidRDefault="00BC617A" w:rsidP="00A86B37">
      <w:pPr>
        <w:ind w:firstLine="709"/>
        <w:jc w:val="both"/>
      </w:pPr>
      <w:r>
        <w:t xml:space="preserve">Причины выбора </w:t>
      </w:r>
      <w:r w:rsidRPr="00BC617A">
        <w:t>Mirapolis HCM</w:t>
      </w:r>
      <w:r w:rsidR="00022DED" w:rsidRPr="00B87FA9">
        <w:t xml:space="preserve"> </w:t>
      </w:r>
      <w:r w:rsidR="00022DED">
        <w:rPr>
          <w:lang w:val="en-US"/>
        </w:rPr>
        <w:t>V</w:t>
      </w:r>
      <w:r>
        <w:t>:</w:t>
      </w:r>
    </w:p>
    <w:p w14:paraId="7D82B6D4" w14:textId="5572D4B6" w:rsidR="00D3286E" w:rsidRPr="00BC617A" w:rsidRDefault="00D3286E" w:rsidP="00BC617A">
      <w:pPr>
        <w:numPr>
          <w:ilvl w:val="0"/>
          <w:numId w:val="11"/>
        </w:numPr>
        <w:spacing w:after="120" w:line="240" w:lineRule="auto"/>
        <w:ind w:left="1077" w:hanging="357"/>
        <w:jc w:val="both"/>
      </w:pPr>
      <w:r w:rsidRPr="00BC617A">
        <w:t>100% российская разработка, команда разработки в России</w:t>
      </w:r>
      <w:r w:rsidR="008F752D">
        <w:t>;</w:t>
      </w:r>
    </w:p>
    <w:p w14:paraId="1AACCE8A" w14:textId="139BAEB7" w:rsidR="00D3286E" w:rsidRPr="00BC617A" w:rsidRDefault="00D3286E" w:rsidP="00BC617A">
      <w:pPr>
        <w:numPr>
          <w:ilvl w:val="0"/>
          <w:numId w:val="11"/>
        </w:numPr>
        <w:spacing w:after="120" w:line="240" w:lineRule="auto"/>
        <w:ind w:left="1077" w:hanging="357"/>
        <w:jc w:val="both"/>
      </w:pPr>
      <w:r w:rsidRPr="00BC617A">
        <w:t>Система Mirapolis HCM зарегистрирована в реестре</w:t>
      </w:r>
      <w:r w:rsidR="00BC617A">
        <w:t xml:space="preserve"> </w:t>
      </w:r>
      <w:r w:rsidRPr="00BC617A">
        <w:t>российского ПО, рег. номер 2256 от 8 Ноября 2016</w:t>
      </w:r>
      <w:r w:rsidR="008F752D">
        <w:t>;</w:t>
      </w:r>
    </w:p>
    <w:p w14:paraId="3951E5E3" w14:textId="61C6FABD" w:rsidR="008F752D" w:rsidRPr="00BC617A" w:rsidRDefault="008F752D" w:rsidP="008F752D">
      <w:pPr>
        <w:numPr>
          <w:ilvl w:val="0"/>
          <w:numId w:val="11"/>
        </w:numPr>
        <w:spacing w:after="120" w:line="240" w:lineRule="auto"/>
        <w:ind w:left="1077" w:hanging="357"/>
        <w:jc w:val="both"/>
      </w:pPr>
      <w:r w:rsidRPr="00BC617A">
        <w:t xml:space="preserve">Полноценное решение для комплексной автоматизации </w:t>
      </w:r>
      <w:r>
        <w:rPr>
          <w:lang w:val="en-US"/>
        </w:rPr>
        <w:t>HR</w:t>
      </w:r>
      <w:r w:rsidRPr="002B447B">
        <w:t>-</w:t>
      </w:r>
      <w:r>
        <w:t>процессов;</w:t>
      </w:r>
    </w:p>
    <w:p w14:paraId="263401E4" w14:textId="08BAB559" w:rsidR="00D3286E" w:rsidRPr="00BC617A" w:rsidRDefault="00D3286E" w:rsidP="00BC617A">
      <w:pPr>
        <w:numPr>
          <w:ilvl w:val="0"/>
          <w:numId w:val="11"/>
        </w:numPr>
        <w:spacing w:after="120" w:line="240" w:lineRule="auto"/>
        <w:ind w:left="1077" w:hanging="357"/>
        <w:jc w:val="both"/>
      </w:pPr>
      <w:r w:rsidRPr="00BC617A">
        <w:t>Есть реализованные проекты в крупнейших</w:t>
      </w:r>
      <w:r w:rsidR="00F21BA6">
        <w:t xml:space="preserve"> российских</w:t>
      </w:r>
      <w:r w:rsidRPr="00BC617A">
        <w:t xml:space="preserve"> госкомпаниях: </w:t>
      </w:r>
      <w:r w:rsidR="00F21BA6">
        <w:t>РЖД, Почта России</w:t>
      </w:r>
      <w:r w:rsidR="008F752D">
        <w:t>;</w:t>
      </w:r>
    </w:p>
    <w:p w14:paraId="0344F8D3" w14:textId="5966DE67" w:rsidR="00D3286E" w:rsidRPr="00BC617A" w:rsidRDefault="00D3286E" w:rsidP="00BC617A">
      <w:pPr>
        <w:numPr>
          <w:ilvl w:val="0"/>
          <w:numId w:val="11"/>
        </w:numPr>
        <w:spacing w:after="120" w:line="240" w:lineRule="auto"/>
        <w:ind w:left="1077" w:hanging="357"/>
        <w:jc w:val="both"/>
      </w:pPr>
      <w:r w:rsidRPr="00BC617A">
        <w:t>Готовые интеграционные решения с HR-системами, опыт консолидации данных из большого количества источников</w:t>
      </w:r>
      <w:r w:rsidR="008F752D">
        <w:t>;</w:t>
      </w:r>
    </w:p>
    <w:p w14:paraId="080A7166" w14:textId="58DD4B7E" w:rsidR="00D3286E" w:rsidRPr="00BC617A" w:rsidRDefault="00D3286E" w:rsidP="00BC617A">
      <w:pPr>
        <w:numPr>
          <w:ilvl w:val="0"/>
          <w:numId w:val="11"/>
        </w:numPr>
        <w:spacing w:after="120" w:line="240" w:lineRule="auto"/>
        <w:ind w:left="1077" w:hanging="357"/>
        <w:jc w:val="both"/>
      </w:pPr>
      <w:r w:rsidRPr="00BC617A">
        <w:t>Масштабируемость под любое количество пользователей</w:t>
      </w:r>
      <w:r w:rsidR="008F752D">
        <w:t>;</w:t>
      </w:r>
    </w:p>
    <w:p w14:paraId="13AD191F" w14:textId="6FAA3A0D" w:rsidR="00D3286E" w:rsidRPr="00BC617A" w:rsidRDefault="00D3286E" w:rsidP="00BC617A">
      <w:pPr>
        <w:numPr>
          <w:ilvl w:val="0"/>
          <w:numId w:val="11"/>
        </w:numPr>
        <w:spacing w:after="120" w:line="240" w:lineRule="auto"/>
        <w:ind w:left="1077" w:hanging="357"/>
        <w:jc w:val="both"/>
      </w:pPr>
      <w:r w:rsidRPr="00BC617A">
        <w:t>Установка Системы в защищенный контур Заказчика или</w:t>
      </w:r>
      <w:r w:rsidR="00BC617A">
        <w:t xml:space="preserve"> </w:t>
      </w:r>
      <w:r w:rsidRPr="00BC617A">
        <w:t>предоставление защищенного облака с соблюдением 152 ФЗ;</w:t>
      </w:r>
    </w:p>
    <w:p w14:paraId="72A9742B" w14:textId="6AD8F9C4" w:rsidR="00D3286E" w:rsidRPr="00BC617A" w:rsidRDefault="00D3286E" w:rsidP="00BC617A">
      <w:pPr>
        <w:numPr>
          <w:ilvl w:val="0"/>
          <w:numId w:val="11"/>
        </w:numPr>
        <w:spacing w:after="120" w:line="240" w:lineRule="auto"/>
        <w:ind w:left="1077" w:hanging="357"/>
        <w:jc w:val="both"/>
      </w:pPr>
      <w:r w:rsidRPr="00BC617A">
        <w:t>Возможность использовать Linux server и PostgreSQL</w:t>
      </w:r>
      <w:r w:rsidR="00E443D2">
        <w:t>.</w:t>
      </w:r>
    </w:p>
    <w:p w14:paraId="3E17C7C1" w14:textId="77777777" w:rsidR="006F57C9" w:rsidRPr="00F87ADA" w:rsidRDefault="00B50D22" w:rsidP="006B6BCF">
      <w:pPr>
        <w:pStyle w:val="2"/>
      </w:pPr>
      <w:bookmarkStart w:id="7" w:name="_Toc132714590"/>
      <w:r>
        <w:t>Текущее с</w:t>
      </w:r>
      <w:r w:rsidR="00993965">
        <w:t>остояние проекта</w:t>
      </w:r>
      <w:bookmarkEnd w:id="7"/>
      <w:r w:rsidR="00993965">
        <w:t xml:space="preserve"> </w:t>
      </w:r>
    </w:p>
    <w:p w14:paraId="6C9D8655" w14:textId="07841AFA" w:rsidR="0027348F" w:rsidRDefault="00B11394" w:rsidP="00A86B37">
      <w:pPr>
        <w:ind w:firstLine="709"/>
        <w:jc w:val="both"/>
      </w:pPr>
      <w:r>
        <w:t>К настоящему времени разработана концепция системы управления персоналом в Группе, сформировано описание решения по автоматизации ключевых процессов управления персоналом, проведён ряд встреч с представителями потенциальных поставщиков подготовлены презентационные материалы для представления на рассмотрение Правлению Общества.</w:t>
      </w:r>
    </w:p>
    <w:p w14:paraId="72374CCF" w14:textId="77777777" w:rsidR="006A2419" w:rsidRPr="006A2419" w:rsidRDefault="006A2419" w:rsidP="00C83D0D">
      <w:pPr>
        <w:pStyle w:val="1"/>
        <w:ind w:left="1134" w:hanging="708"/>
      </w:pPr>
      <w:bookmarkStart w:id="8" w:name="_Toc132714591"/>
      <w:r w:rsidRPr="006A2419">
        <w:t>ЦЕЛИ ПРОЕКТА</w:t>
      </w:r>
      <w:bookmarkEnd w:id="8"/>
    </w:p>
    <w:p w14:paraId="20FC4809" w14:textId="680315D7" w:rsidR="00B11394" w:rsidRDefault="008F752D" w:rsidP="00A86B37">
      <w:pPr>
        <w:ind w:firstLine="709"/>
        <w:jc w:val="both"/>
      </w:pPr>
      <w:r>
        <w:t>Ц</w:t>
      </w:r>
      <w:r w:rsidRPr="00647DD4">
        <w:t>елью проекта является внедрение автоматизированной системы управления че</w:t>
      </w:r>
      <w:r w:rsidRPr="005704B1">
        <w:t>ловеческим капита</w:t>
      </w:r>
      <w:r w:rsidRPr="00D0602E">
        <w:t xml:space="preserve">лом персоналом, которая позволит повысить </w:t>
      </w:r>
      <w:r w:rsidR="00F177A8">
        <w:t>эффективность</w:t>
      </w:r>
      <w:r w:rsidR="00F177A8" w:rsidRPr="002B447B">
        <w:t xml:space="preserve"> </w:t>
      </w:r>
      <w:r w:rsidRPr="002B447B">
        <w:t>HR</w:t>
      </w:r>
      <w:r w:rsidRPr="00647DD4">
        <w:t xml:space="preserve">-процессов (внутренний и внешний подбор, адаптация, кадровый резерв, оценка, обучение, </w:t>
      </w:r>
      <w:r w:rsidRPr="002B447B">
        <w:t>HR</w:t>
      </w:r>
      <w:r w:rsidRPr="00647DD4">
        <w:t xml:space="preserve">-аналитика). </w:t>
      </w:r>
      <w:r w:rsidRPr="002B447B">
        <w:t xml:space="preserve">Для достижения целей проекта предлагается организация ИТ-услуги для </w:t>
      </w:r>
      <w:r w:rsidR="002B60C9" w:rsidRPr="002B447B">
        <w:t xml:space="preserve">компаний </w:t>
      </w:r>
      <w:r w:rsidRPr="002B447B">
        <w:t>Группы на базе ООО «Интер РАО-ИТ». Для организации ИТ-услуги необходимо приобретение оборудования для обеспечения системы вычислительными ресурсами и найм сотрудников для обеспечения обслуживания системы и оказания технической поддержки пользователям.</w:t>
      </w:r>
    </w:p>
    <w:p w14:paraId="331F14D1" w14:textId="77777777" w:rsidR="00C83D0D" w:rsidRPr="006A2419" w:rsidRDefault="00C83D0D" w:rsidP="00C83D0D">
      <w:pPr>
        <w:pStyle w:val="1"/>
        <w:ind w:left="1134" w:hanging="708"/>
      </w:pPr>
      <w:bookmarkStart w:id="9" w:name="_Toc132714592"/>
      <w:r>
        <w:lastRenderedPageBreak/>
        <w:t>ВЫГОДЫ И КРИТЕРИИ УСПЕШНОСТИ ПРОЕКТА</w:t>
      </w:r>
      <w:bookmarkEnd w:id="9"/>
    </w:p>
    <w:p w14:paraId="4A6E692C" w14:textId="77777777" w:rsidR="00597923" w:rsidRDefault="00597923" w:rsidP="00597923">
      <w:pPr>
        <w:pStyle w:val="2"/>
      </w:pPr>
      <w:bookmarkStart w:id="10" w:name="_Toc132714593"/>
      <w:r>
        <w:t>Выгоды проекта</w:t>
      </w:r>
      <w:bookmarkEnd w:id="10"/>
    </w:p>
    <w:tbl>
      <w:tblPr>
        <w:tblStyle w:val="afb"/>
        <w:tblW w:w="0" w:type="auto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417"/>
        <w:gridCol w:w="3260"/>
        <w:gridCol w:w="1553"/>
      </w:tblGrid>
      <w:tr w:rsidR="009961EF" w:rsidRPr="001A1970" w14:paraId="69E71C84" w14:textId="77777777" w:rsidTr="00CC4E68">
        <w:tc>
          <w:tcPr>
            <w:tcW w:w="3256" w:type="dxa"/>
            <w:shd w:val="clear" w:color="auto" w:fill="B8CCE4" w:themeFill="accent1" w:themeFillTint="66"/>
            <w:vAlign w:val="center"/>
          </w:tcPr>
          <w:p w14:paraId="201936CE" w14:textId="46E0316D" w:rsidR="009961EF" w:rsidRPr="001A1970" w:rsidRDefault="009961EF" w:rsidP="00393E80">
            <w:pPr>
              <w:spacing w:before="120" w:after="120"/>
              <w:jc w:val="center"/>
              <w:rPr>
                <w:b/>
              </w:rPr>
            </w:pPr>
            <w:r w:rsidRPr="001A1970">
              <w:rPr>
                <w:b/>
              </w:rPr>
              <w:t>Выгода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14:paraId="02583F3A" w14:textId="01D61BDE" w:rsidR="009961EF" w:rsidRPr="001A1970" w:rsidRDefault="009961EF" w:rsidP="00393E80">
            <w:pPr>
              <w:spacing w:before="120" w:after="120"/>
              <w:jc w:val="center"/>
              <w:rPr>
                <w:b/>
              </w:rPr>
            </w:pPr>
            <w:r w:rsidRPr="001A1970">
              <w:rPr>
                <w:b/>
              </w:rPr>
              <w:t>Цифровое значение</w:t>
            </w:r>
          </w:p>
        </w:tc>
        <w:tc>
          <w:tcPr>
            <w:tcW w:w="3260" w:type="dxa"/>
            <w:shd w:val="clear" w:color="auto" w:fill="B8CCE4" w:themeFill="accent1" w:themeFillTint="66"/>
            <w:vAlign w:val="center"/>
          </w:tcPr>
          <w:p w14:paraId="0E7E4500" w14:textId="4C5B84DF" w:rsidR="009961EF" w:rsidRPr="001A1970" w:rsidRDefault="009961EF" w:rsidP="005A740A">
            <w:pPr>
              <w:spacing w:before="120" w:after="120"/>
              <w:jc w:val="center"/>
              <w:rPr>
                <w:b/>
              </w:rPr>
            </w:pPr>
            <w:r w:rsidRPr="001A1970">
              <w:rPr>
                <w:b/>
              </w:rPr>
              <w:t>Способ расчёта</w:t>
            </w:r>
            <w:r w:rsidR="005A740A">
              <w:rPr>
                <w:b/>
              </w:rPr>
              <w:t xml:space="preserve">/ </w:t>
            </w:r>
            <w:r w:rsidR="006148D8">
              <w:rPr>
                <w:b/>
              </w:rPr>
              <w:t>подтверждения</w:t>
            </w:r>
          </w:p>
        </w:tc>
        <w:tc>
          <w:tcPr>
            <w:tcW w:w="1553" w:type="dxa"/>
            <w:shd w:val="clear" w:color="auto" w:fill="B8CCE4" w:themeFill="accent1" w:themeFillTint="66"/>
            <w:vAlign w:val="center"/>
          </w:tcPr>
          <w:p w14:paraId="1D29DBEF" w14:textId="012DFF62" w:rsidR="009961EF" w:rsidRPr="001A1970" w:rsidRDefault="009961EF" w:rsidP="00393E80">
            <w:pPr>
              <w:spacing w:before="120" w:after="120"/>
              <w:jc w:val="center"/>
              <w:rPr>
                <w:b/>
              </w:rPr>
            </w:pPr>
            <w:r w:rsidRPr="001A1970">
              <w:rPr>
                <w:b/>
              </w:rPr>
              <w:t xml:space="preserve">Ответственный за </w:t>
            </w:r>
            <w:r w:rsidR="00297AED" w:rsidRPr="001A1970">
              <w:rPr>
                <w:b/>
              </w:rPr>
              <w:t>проверку</w:t>
            </w:r>
          </w:p>
        </w:tc>
      </w:tr>
      <w:tr w:rsidR="00B11394" w14:paraId="1AFE8427" w14:textId="77777777" w:rsidTr="00CC4E68">
        <w:tc>
          <w:tcPr>
            <w:tcW w:w="3256" w:type="dxa"/>
          </w:tcPr>
          <w:p w14:paraId="4766750C" w14:textId="0CFCBD1F" w:rsidR="00B11394" w:rsidRPr="00B11394" w:rsidRDefault="00B11394" w:rsidP="009C6500">
            <w:pPr>
              <w:spacing w:before="120" w:after="120" w:line="276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Охват ДО автоматизированной общекорпоративной системой обучения персонала и общекорпоративными стандартами </w:t>
            </w:r>
          </w:p>
        </w:tc>
        <w:tc>
          <w:tcPr>
            <w:tcW w:w="1417" w:type="dxa"/>
          </w:tcPr>
          <w:p w14:paraId="40A525ED" w14:textId="56F00662" w:rsidR="00B11394" w:rsidRDefault="00B11394" w:rsidP="009C6500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260" w:type="dxa"/>
          </w:tcPr>
          <w:p w14:paraId="1AACC366" w14:textId="63D08789" w:rsidR="00B11394" w:rsidRDefault="00B11394" w:rsidP="009C6500">
            <w:pPr>
              <w:spacing w:before="120" w:after="120" w:line="276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Отношение фактического количества ДО (шт.), в которых проведена автоматизация и заданы общекорпоративные стандарты (формы, отчеты), к целевому количеству ДО (шт.), вошедших в периметр проекта по </w:t>
            </w:r>
            <w:r w:rsidRPr="00B2279A">
              <w:rPr>
                <w:rFonts w:ascii="Arial" w:hAnsi="Arial" w:cs="Arial"/>
                <w:color w:val="000000"/>
                <w:sz w:val="20"/>
                <w:szCs w:val="20"/>
              </w:rPr>
              <w:t>автоматизации системы обучения</w:t>
            </w:r>
            <w:r w:rsidR="00B2279A" w:rsidRPr="00B2279A">
              <w:rPr>
                <w:rFonts w:ascii="Arial" w:hAnsi="Arial" w:cs="Arial"/>
                <w:color w:val="000000"/>
                <w:sz w:val="20"/>
                <w:szCs w:val="20"/>
              </w:rPr>
              <w:t>, оценки и подбор</w:t>
            </w:r>
            <w:r w:rsidRPr="00B2279A">
              <w:rPr>
                <w:rFonts w:ascii="Arial" w:hAnsi="Arial" w:cs="Arial"/>
                <w:color w:val="000000"/>
                <w:sz w:val="20"/>
                <w:szCs w:val="20"/>
              </w:rPr>
              <w:t xml:space="preserve"> персонала</w:t>
            </w:r>
            <w:r w:rsidR="00B2279A" w:rsidRPr="00B2279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3" w:type="dxa"/>
          </w:tcPr>
          <w:p w14:paraId="70D0F2C6" w14:textId="7B9F187C" w:rsidR="00B11394" w:rsidRDefault="00B11394" w:rsidP="009C6500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Заказчик</w:t>
            </w:r>
          </w:p>
        </w:tc>
      </w:tr>
      <w:tr w:rsidR="00B11394" w14:paraId="414A09AD" w14:textId="77777777" w:rsidTr="00CC4E68">
        <w:tc>
          <w:tcPr>
            <w:tcW w:w="3256" w:type="dxa"/>
          </w:tcPr>
          <w:p w14:paraId="36B09A96" w14:textId="217B58DE" w:rsidR="00B11394" w:rsidRDefault="00B11394" w:rsidP="009C6500">
            <w:pPr>
              <w:spacing w:before="120" w:after="120" w:line="276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Сокращение времени на формирование отчетности по обучению персонала в различных разрезах, на дату, на период</w:t>
            </w:r>
          </w:p>
        </w:tc>
        <w:tc>
          <w:tcPr>
            <w:tcW w:w="1417" w:type="dxa"/>
          </w:tcPr>
          <w:p w14:paraId="3027310E" w14:textId="140CEE07" w:rsidR="00B11394" w:rsidRDefault="00B11394" w:rsidP="009C6500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 14-ти дней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до 4-х часов</w:t>
            </w:r>
          </w:p>
        </w:tc>
        <w:tc>
          <w:tcPr>
            <w:tcW w:w="3260" w:type="dxa"/>
          </w:tcPr>
          <w:p w14:paraId="6A91A147" w14:textId="4F1450EB" w:rsidR="00B11394" w:rsidRDefault="00B11394" w:rsidP="009C6500">
            <w:pPr>
              <w:spacing w:before="120" w:after="120" w:line="276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Замер фактически затраченного среднего времени на составление отчета, вне зависимости от уровня его сложности (час.)</w:t>
            </w:r>
          </w:p>
        </w:tc>
        <w:tc>
          <w:tcPr>
            <w:tcW w:w="1553" w:type="dxa"/>
          </w:tcPr>
          <w:p w14:paraId="6FE50DA9" w14:textId="5971210F" w:rsidR="00B11394" w:rsidRDefault="00B11394" w:rsidP="009C6500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Заказчик</w:t>
            </w:r>
          </w:p>
        </w:tc>
      </w:tr>
      <w:tr w:rsidR="00B11394" w14:paraId="20F71F28" w14:textId="77777777" w:rsidTr="00CC4E68">
        <w:tc>
          <w:tcPr>
            <w:tcW w:w="3256" w:type="dxa"/>
          </w:tcPr>
          <w:p w14:paraId="1316990C" w14:textId="640E268C" w:rsidR="00B11394" w:rsidRDefault="00B11394" w:rsidP="009C6500">
            <w:pPr>
              <w:spacing w:before="120" w:after="120" w:line="276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количества процессов, переведенных из ручного формата ведения в автоматизированный</w:t>
            </w:r>
          </w:p>
        </w:tc>
        <w:tc>
          <w:tcPr>
            <w:tcW w:w="1417" w:type="dxa"/>
          </w:tcPr>
          <w:p w14:paraId="64FA1EF3" w14:textId="0DE9AA7F" w:rsidR="00B11394" w:rsidRDefault="00B11394" w:rsidP="009C6500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 0 до 3</w:t>
            </w:r>
          </w:p>
        </w:tc>
        <w:tc>
          <w:tcPr>
            <w:tcW w:w="3260" w:type="dxa"/>
          </w:tcPr>
          <w:p w14:paraId="10E5800D" w14:textId="027E1916" w:rsidR="00B11394" w:rsidRDefault="00B11394" w:rsidP="009C6500">
            <w:pPr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Подсчет количества бизнес-процессов, направленных на организацию обучения персонала (управление бюджетом на обучение, формирование и согласование списка участников программ обучения, формирование и отслеживание реализации индивидуального плана </w:t>
            </w:r>
            <w:r w:rsidR="00F21BA6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развития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 далее - ИПР), и выполняемых в автоматизированном режиме (шт.)</w:t>
            </w:r>
          </w:p>
          <w:p w14:paraId="6A8235F4" w14:textId="4F2D48D3" w:rsidR="007172AB" w:rsidRDefault="007172AB" w:rsidP="009C6500">
            <w:pPr>
              <w:spacing w:before="120" w:after="120" w:line="276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Подсчет количества бизнес-процессов, связанных с кадровым резервом, внутренним и внешним подбором (номинация кандидатов, формирование профилей должностей, формирование профилей сотрудников), и выполняемых в автоматизированном режиме (шт.)</w:t>
            </w:r>
          </w:p>
        </w:tc>
        <w:tc>
          <w:tcPr>
            <w:tcW w:w="1553" w:type="dxa"/>
          </w:tcPr>
          <w:p w14:paraId="205CBE24" w14:textId="07454BAA" w:rsidR="00B11394" w:rsidRDefault="00B11394" w:rsidP="009C6500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Заказчик</w:t>
            </w:r>
          </w:p>
        </w:tc>
      </w:tr>
      <w:tr w:rsidR="00B11394" w14:paraId="3811848B" w14:textId="77777777" w:rsidTr="00CC4E68">
        <w:tc>
          <w:tcPr>
            <w:tcW w:w="3256" w:type="dxa"/>
          </w:tcPr>
          <w:p w14:paraId="50E709DB" w14:textId="7772A324" w:rsidR="00B11394" w:rsidRDefault="008F752D" w:rsidP="009C6500">
            <w:pPr>
              <w:spacing w:before="120" w:after="120" w:line="276" w:lineRule="auto"/>
            </w:pPr>
            <w:r w:rsidRPr="008F752D">
              <w:rPr>
                <w:rFonts w:ascii="Arial" w:hAnsi="Arial" w:cs="Arial"/>
                <w:color w:val="000000"/>
                <w:sz w:val="20"/>
                <w:szCs w:val="20"/>
              </w:rPr>
              <w:t>Автоматическое формирование документов на обучение</w:t>
            </w:r>
          </w:p>
        </w:tc>
        <w:tc>
          <w:tcPr>
            <w:tcW w:w="1417" w:type="dxa"/>
          </w:tcPr>
          <w:p w14:paraId="4A7204B4" w14:textId="7585CA2C" w:rsidR="00B11394" w:rsidRDefault="00B11394" w:rsidP="009C6500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 0 до 2</w:t>
            </w:r>
          </w:p>
        </w:tc>
        <w:tc>
          <w:tcPr>
            <w:tcW w:w="3260" w:type="dxa"/>
          </w:tcPr>
          <w:p w14:paraId="132B47AF" w14:textId="28A9F6E4" w:rsidR="00B11394" w:rsidRDefault="00B11394" w:rsidP="009C6500">
            <w:pPr>
              <w:spacing w:before="120" w:after="120" w:line="276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Подсчет количества кадровых документов, задействованных в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рамках организации процесса обучения (приказы на обучение, согласия на обработку персональных данных) и формируемых в автоматическом режиме (шт.)</w:t>
            </w:r>
          </w:p>
        </w:tc>
        <w:tc>
          <w:tcPr>
            <w:tcW w:w="1553" w:type="dxa"/>
          </w:tcPr>
          <w:p w14:paraId="7E69B353" w14:textId="1B715AE1" w:rsidR="00B11394" w:rsidRDefault="00B11394" w:rsidP="009C6500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Заказчик</w:t>
            </w:r>
          </w:p>
        </w:tc>
      </w:tr>
      <w:tr w:rsidR="00B11394" w14:paraId="4F3D96FD" w14:textId="77777777" w:rsidTr="00CC4E68">
        <w:tc>
          <w:tcPr>
            <w:tcW w:w="3256" w:type="dxa"/>
          </w:tcPr>
          <w:p w14:paraId="21B956CE" w14:textId="36A6DEBB" w:rsidR="00B11394" w:rsidRDefault="00B11394" w:rsidP="009C6500">
            <w:pPr>
              <w:spacing w:before="120" w:after="120" w:line="276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Сокращение времени на формирование отчетности по оценке персонала в различных разрезах, на дату, на период</w:t>
            </w:r>
          </w:p>
        </w:tc>
        <w:tc>
          <w:tcPr>
            <w:tcW w:w="1417" w:type="dxa"/>
          </w:tcPr>
          <w:p w14:paraId="5E43F181" w14:textId="3ABB8540" w:rsidR="00B11394" w:rsidRDefault="00B11394" w:rsidP="009C6500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 10-ти дней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до 4-х часов</w:t>
            </w:r>
          </w:p>
        </w:tc>
        <w:tc>
          <w:tcPr>
            <w:tcW w:w="3260" w:type="dxa"/>
          </w:tcPr>
          <w:p w14:paraId="6F94C571" w14:textId="46F3AF82" w:rsidR="00B11394" w:rsidRDefault="00B11394" w:rsidP="009C6500">
            <w:pPr>
              <w:spacing w:before="120" w:after="120" w:line="276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Замер фактически затраченного среднего времени на генерирование отчета, вне зависимости от уровня его сложности (час.)</w:t>
            </w:r>
          </w:p>
        </w:tc>
        <w:tc>
          <w:tcPr>
            <w:tcW w:w="1553" w:type="dxa"/>
          </w:tcPr>
          <w:p w14:paraId="39676940" w14:textId="0DA0DE1B" w:rsidR="00B11394" w:rsidRDefault="00B11394" w:rsidP="009C6500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Заказчик</w:t>
            </w:r>
          </w:p>
        </w:tc>
      </w:tr>
      <w:tr w:rsidR="00B11394" w14:paraId="3305EF40" w14:textId="77777777" w:rsidTr="00CC4E68">
        <w:tc>
          <w:tcPr>
            <w:tcW w:w="3256" w:type="dxa"/>
          </w:tcPr>
          <w:p w14:paraId="08D6407B" w14:textId="6F75570C" w:rsidR="00B11394" w:rsidRDefault="00B11394" w:rsidP="009C6500">
            <w:pPr>
              <w:spacing w:before="120" w:after="120" w:line="276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количества процессов, переведенных из ручного формата ведения в автоматизированный</w:t>
            </w:r>
          </w:p>
        </w:tc>
        <w:tc>
          <w:tcPr>
            <w:tcW w:w="1417" w:type="dxa"/>
          </w:tcPr>
          <w:p w14:paraId="1E74569F" w14:textId="03994BC4" w:rsidR="00B11394" w:rsidRDefault="00B11394" w:rsidP="009C6500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 0 до 2</w:t>
            </w:r>
          </w:p>
        </w:tc>
        <w:tc>
          <w:tcPr>
            <w:tcW w:w="3260" w:type="dxa"/>
          </w:tcPr>
          <w:p w14:paraId="702BE47B" w14:textId="2AFC60F7" w:rsidR="00B11394" w:rsidRDefault="00B11394" w:rsidP="009C6500">
            <w:pPr>
              <w:spacing w:before="120" w:after="120" w:line="276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Подсчет количества бизнес-процессов, связанных с оценкой персонала (назначение оценки, выгрузка и хранение результатов оценки), и выполняемых в автоматизированном режиме (шт.)</w:t>
            </w:r>
          </w:p>
        </w:tc>
        <w:tc>
          <w:tcPr>
            <w:tcW w:w="1553" w:type="dxa"/>
          </w:tcPr>
          <w:p w14:paraId="5EE930E7" w14:textId="2F20B780" w:rsidR="00B11394" w:rsidRDefault="00B11394" w:rsidP="009C6500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Заказчик</w:t>
            </w:r>
          </w:p>
        </w:tc>
      </w:tr>
      <w:tr w:rsidR="00B11394" w14:paraId="7FD41E3F" w14:textId="77777777" w:rsidTr="00CC4E68">
        <w:tc>
          <w:tcPr>
            <w:tcW w:w="3256" w:type="dxa"/>
          </w:tcPr>
          <w:p w14:paraId="05B84238" w14:textId="1B0CBE9D" w:rsidR="00B11394" w:rsidRDefault="008F752D" w:rsidP="009C6500">
            <w:pPr>
              <w:spacing w:before="120" w:after="120" w:line="276" w:lineRule="auto"/>
            </w:pPr>
            <w:r w:rsidRPr="008F752D">
              <w:rPr>
                <w:rFonts w:ascii="Arial" w:hAnsi="Arial" w:cs="Arial"/>
                <w:color w:val="000000"/>
                <w:sz w:val="20"/>
                <w:szCs w:val="20"/>
              </w:rPr>
              <w:t>Автомат</w:t>
            </w:r>
            <w:r w:rsidR="005D06D5">
              <w:rPr>
                <w:rFonts w:ascii="Arial" w:hAnsi="Arial" w:cs="Arial"/>
                <w:color w:val="000000"/>
                <w:sz w:val="20"/>
                <w:szCs w:val="20"/>
              </w:rPr>
              <w:t>ическое формирование документов</w:t>
            </w:r>
            <w:r w:rsidR="00B11394">
              <w:rPr>
                <w:rFonts w:ascii="Arial" w:hAnsi="Arial" w:cs="Arial"/>
                <w:color w:val="000000"/>
                <w:sz w:val="20"/>
                <w:szCs w:val="20"/>
              </w:rPr>
              <w:t>, сопровождающих п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роцесс оценки</w:t>
            </w:r>
          </w:p>
        </w:tc>
        <w:tc>
          <w:tcPr>
            <w:tcW w:w="1417" w:type="dxa"/>
          </w:tcPr>
          <w:p w14:paraId="08D11B44" w14:textId="6824AD5C" w:rsidR="00B11394" w:rsidRDefault="00B11394" w:rsidP="009C6500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 0 до 2</w:t>
            </w:r>
          </w:p>
        </w:tc>
        <w:tc>
          <w:tcPr>
            <w:tcW w:w="3260" w:type="dxa"/>
          </w:tcPr>
          <w:p w14:paraId="590FA6AA" w14:textId="621B9F07" w:rsidR="00B11394" w:rsidRDefault="00B11394" w:rsidP="009C6500">
            <w:pPr>
              <w:spacing w:before="120" w:after="120" w:line="276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Подсчет количества кадровых документов, задействованных в рамках организации процесса оценки (приказы на оценку, согласия на обработку персональных данных) и формируемых в автоматическом режиме (шт.)</w:t>
            </w:r>
          </w:p>
        </w:tc>
        <w:tc>
          <w:tcPr>
            <w:tcW w:w="1553" w:type="dxa"/>
          </w:tcPr>
          <w:p w14:paraId="4879B2FB" w14:textId="58B0AC01" w:rsidR="00B11394" w:rsidRDefault="00B11394" w:rsidP="009C6500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Заказчик</w:t>
            </w:r>
          </w:p>
        </w:tc>
      </w:tr>
      <w:tr w:rsidR="00B11394" w14:paraId="53B91AA4" w14:textId="77777777" w:rsidTr="00CC4E68">
        <w:tc>
          <w:tcPr>
            <w:tcW w:w="3256" w:type="dxa"/>
          </w:tcPr>
          <w:p w14:paraId="2A85039A" w14:textId="2A202A51" w:rsidR="00B11394" w:rsidRDefault="00B11394" w:rsidP="009C6500">
            <w:pPr>
              <w:spacing w:before="120" w:after="120" w:line="276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Сокращение времени на формирование отчетности по кадровому резерву, внутреннему и внешнему подбору персонала в различных разрезах, на дату, на период</w:t>
            </w:r>
          </w:p>
        </w:tc>
        <w:tc>
          <w:tcPr>
            <w:tcW w:w="1417" w:type="dxa"/>
          </w:tcPr>
          <w:p w14:paraId="4BE7ECCF" w14:textId="2F042258" w:rsidR="00B11394" w:rsidRDefault="00B11394" w:rsidP="009C6500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 14-ти дней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до 4-х часов</w:t>
            </w:r>
          </w:p>
        </w:tc>
        <w:tc>
          <w:tcPr>
            <w:tcW w:w="3260" w:type="dxa"/>
          </w:tcPr>
          <w:p w14:paraId="1B748E14" w14:textId="4CA6574B" w:rsidR="00B11394" w:rsidRDefault="00B11394" w:rsidP="009C6500">
            <w:pPr>
              <w:spacing w:before="120" w:after="120" w:line="276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Замер фактически затраченного среднего времени на генерирование отчета, вне зависимости от уровня его сложности (час.)</w:t>
            </w:r>
          </w:p>
        </w:tc>
        <w:tc>
          <w:tcPr>
            <w:tcW w:w="1553" w:type="dxa"/>
          </w:tcPr>
          <w:p w14:paraId="617B56AD" w14:textId="246FC378" w:rsidR="00B11394" w:rsidRDefault="00B11394" w:rsidP="009C6500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Заказчик</w:t>
            </w:r>
          </w:p>
        </w:tc>
      </w:tr>
      <w:tr w:rsidR="00B11394" w14:paraId="65FE5709" w14:textId="77777777" w:rsidTr="00CC4E68">
        <w:tc>
          <w:tcPr>
            <w:tcW w:w="3256" w:type="dxa"/>
          </w:tcPr>
          <w:p w14:paraId="417C0B2B" w14:textId="63F8B00B" w:rsidR="00B11394" w:rsidRDefault="008F752D" w:rsidP="009C6500">
            <w:pPr>
              <w:spacing w:before="120" w:after="120" w:line="276" w:lineRule="auto"/>
            </w:pPr>
            <w:r w:rsidRPr="008F752D">
              <w:rPr>
                <w:rFonts w:ascii="Arial" w:hAnsi="Arial" w:cs="Arial"/>
                <w:color w:val="000000"/>
                <w:sz w:val="20"/>
                <w:szCs w:val="20"/>
              </w:rPr>
              <w:t>Автоматическое формирование документов</w:t>
            </w:r>
            <w:r w:rsidR="00B11394">
              <w:rPr>
                <w:rFonts w:ascii="Arial" w:hAnsi="Arial" w:cs="Arial"/>
                <w:color w:val="000000"/>
                <w:sz w:val="20"/>
                <w:szCs w:val="20"/>
              </w:rPr>
              <w:t>, сопровождающих процесс работы с кадровым резервом, внутренним и внешним подбором, сформированных в автоматическом режиме</w:t>
            </w:r>
          </w:p>
        </w:tc>
        <w:tc>
          <w:tcPr>
            <w:tcW w:w="1417" w:type="dxa"/>
          </w:tcPr>
          <w:p w14:paraId="4EC558EC" w14:textId="16F5C06F" w:rsidR="00B11394" w:rsidRDefault="00B11394" w:rsidP="009C6500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 0 до 4</w:t>
            </w:r>
          </w:p>
        </w:tc>
        <w:tc>
          <w:tcPr>
            <w:tcW w:w="3260" w:type="dxa"/>
          </w:tcPr>
          <w:p w14:paraId="03F12995" w14:textId="6CE420BD" w:rsidR="00B11394" w:rsidRDefault="00B11394" w:rsidP="009C6500">
            <w:pPr>
              <w:spacing w:before="120" w:after="120" w:line="276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Подсчет количества кадровых документов, задействованных в рамках организации процесса работы с кадровым резервом, внутренним и внешним подбором, сформированных в автоматическом режиме (приказы на проведение круглых столов, протоколы круглых столов, заявки на подбор, предложения о работе внешним и внутренним кандидатам (шт.)</w:t>
            </w:r>
          </w:p>
        </w:tc>
        <w:tc>
          <w:tcPr>
            <w:tcW w:w="1553" w:type="dxa"/>
          </w:tcPr>
          <w:p w14:paraId="55D4F66B" w14:textId="06C8D844" w:rsidR="00B11394" w:rsidRDefault="00B11394" w:rsidP="009C6500">
            <w:pPr>
              <w:spacing w:before="120" w:after="120"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Заказчик</w:t>
            </w:r>
          </w:p>
        </w:tc>
      </w:tr>
      <w:tr w:rsidR="002545DD" w14:paraId="7E46D277" w14:textId="77777777" w:rsidTr="00CC4E68">
        <w:tc>
          <w:tcPr>
            <w:tcW w:w="3256" w:type="dxa"/>
          </w:tcPr>
          <w:p w14:paraId="2FD4E6B1" w14:textId="61A3BBF3" w:rsidR="002545DD" w:rsidRPr="002545DD" w:rsidRDefault="002545DD" w:rsidP="009C650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Сокращение расходов на обучение за счет перехода на дистанционную форму</w:t>
            </w:r>
          </w:p>
        </w:tc>
        <w:tc>
          <w:tcPr>
            <w:tcW w:w="1417" w:type="dxa"/>
          </w:tcPr>
          <w:p w14:paraId="15A2E261" w14:textId="47E29AF4" w:rsidR="002545DD" w:rsidRDefault="002545DD" w:rsidP="009C6500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60%</w:t>
            </w:r>
          </w:p>
        </w:tc>
        <w:tc>
          <w:tcPr>
            <w:tcW w:w="3260" w:type="dxa"/>
          </w:tcPr>
          <w:p w14:paraId="24D3610E" w14:textId="11951E66" w:rsidR="002545DD" w:rsidRDefault="002545DD" w:rsidP="009C650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Подсчет средней величины расходов на проведение одного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человеко-курса в дистанционной и очной форме</w:t>
            </w:r>
          </w:p>
        </w:tc>
        <w:tc>
          <w:tcPr>
            <w:tcW w:w="1553" w:type="dxa"/>
          </w:tcPr>
          <w:p w14:paraId="5C3F2A4E" w14:textId="3E3B7E56" w:rsidR="002545DD" w:rsidRDefault="002545DD" w:rsidP="009C6500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Заказчик</w:t>
            </w:r>
          </w:p>
        </w:tc>
      </w:tr>
    </w:tbl>
    <w:p w14:paraId="3DF6F896" w14:textId="1AACFAC4" w:rsidR="00597923" w:rsidRDefault="00597923" w:rsidP="00597923">
      <w:pPr>
        <w:pStyle w:val="2"/>
      </w:pPr>
      <w:bookmarkStart w:id="11" w:name="_Toc132714594"/>
      <w:r w:rsidRPr="00597923">
        <w:t>Критерии успешности проекта</w:t>
      </w:r>
      <w:bookmarkEnd w:id="11"/>
    </w:p>
    <w:p w14:paraId="791CE7D3" w14:textId="331C76FF" w:rsidR="00B11394" w:rsidRPr="00B11394" w:rsidRDefault="00B11394" w:rsidP="00B96E56">
      <w:pPr>
        <w:pStyle w:val="af1"/>
        <w:numPr>
          <w:ilvl w:val="0"/>
          <w:numId w:val="12"/>
        </w:numPr>
        <w:rPr>
          <w:sz w:val="24"/>
        </w:rPr>
      </w:pPr>
      <w:r w:rsidRPr="00B11394">
        <w:rPr>
          <w:rFonts w:ascii="Arial" w:eastAsia="Times New Roman" w:hAnsi="Arial" w:cs="Arial"/>
          <w:color w:val="000000"/>
          <w:szCs w:val="20"/>
        </w:rPr>
        <w:t>Реализация проекта в согласованные сроки;</w:t>
      </w:r>
    </w:p>
    <w:p w14:paraId="7104EB32" w14:textId="6399C0E7" w:rsidR="00B11394" w:rsidRPr="00B11394" w:rsidRDefault="00B11394" w:rsidP="00B96E56">
      <w:pPr>
        <w:pStyle w:val="af1"/>
        <w:numPr>
          <w:ilvl w:val="0"/>
          <w:numId w:val="12"/>
        </w:numPr>
        <w:rPr>
          <w:sz w:val="24"/>
        </w:rPr>
      </w:pPr>
      <w:r w:rsidRPr="00B11394">
        <w:rPr>
          <w:rFonts w:ascii="Arial" w:eastAsia="Times New Roman" w:hAnsi="Arial" w:cs="Arial"/>
          <w:color w:val="000000"/>
          <w:szCs w:val="20"/>
        </w:rPr>
        <w:t>Соответствие результата проекта утверждённому техническому заданию.</w:t>
      </w:r>
    </w:p>
    <w:p w14:paraId="1D1D24CC" w14:textId="77777777" w:rsidR="006A2419" w:rsidRPr="006A2419" w:rsidRDefault="00D40C0F" w:rsidP="003E0384">
      <w:pPr>
        <w:pStyle w:val="1"/>
        <w:ind w:left="1134" w:hanging="708"/>
      </w:pPr>
      <w:bookmarkStart w:id="12" w:name="_Toc132714595"/>
      <w:r>
        <w:t xml:space="preserve">ОБЪЕМ </w:t>
      </w:r>
      <w:r w:rsidR="006A2419" w:rsidRPr="006A2419">
        <w:t>ПРОЕКТА</w:t>
      </w:r>
      <w:bookmarkEnd w:id="12"/>
      <w:r w:rsidR="006A2419" w:rsidRPr="006A2419">
        <w:t xml:space="preserve"> </w:t>
      </w:r>
    </w:p>
    <w:p w14:paraId="02196341" w14:textId="3EC08D6E" w:rsidR="00E412B9" w:rsidRPr="006A2419" w:rsidRDefault="00447256" w:rsidP="00E412B9">
      <w:pPr>
        <w:pStyle w:val="2"/>
      </w:pPr>
      <w:r w:rsidRPr="00447256" w:rsidDel="00447256">
        <w:t xml:space="preserve"> </w:t>
      </w:r>
      <w:bookmarkStart w:id="13" w:name="_Toc459819528"/>
      <w:bookmarkStart w:id="14" w:name="_Toc459819255"/>
      <w:bookmarkStart w:id="15" w:name="_Toc459819313"/>
      <w:bookmarkStart w:id="16" w:name="_Toc459819397"/>
      <w:bookmarkStart w:id="17" w:name="_Toc459819436"/>
      <w:bookmarkStart w:id="18" w:name="_Toc459819529"/>
      <w:bookmarkStart w:id="19" w:name="_Toc132714596"/>
      <w:bookmarkEnd w:id="13"/>
      <w:bookmarkEnd w:id="14"/>
      <w:bookmarkEnd w:id="15"/>
      <w:bookmarkEnd w:id="16"/>
      <w:bookmarkEnd w:id="17"/>
      <w:bookmarkEnd w:id="18"/>
      <w:r w:rsidR="00E412B9" w:rsidRPr="006A2419">
        <w:t xml:space="preserve">Организационные </w:t>
      </w:r>
      <w:r w:rsidR="00097E20">
        <w:t xml:space="preserve">и географические </w:t>
      </w:r>
      <w:r w:rsidR="00E412B9" w:rsidRPr="006A2419">
        <w:t>рамки</w:t>
      </w:r>
      <w:r w:rsidR="00E412B9">
        <w:t xml:space="preserve"> проекта</w:t>
      </w:r>
      <w:bookmarkEnd w:id="19"/>
    </w:p>
    <w:p w14:paraId="303F3F3C" w14:textId="4170938B" w:rsidR="00B11394" w:rsidRDefault="00B11394" w:rsidP="000F6335">
      <w:pPr>
        <w:spacing w:after="120"/>
        <w:ind w:firstLine="709"/>
        <w:jc w:val="both"/>
      </w:pPr>
      <w:r w:rsidRPr="00171CA7">
        <w:t>Предполагается проведение работ по проекту в офисах Зака</w:t>
      </w:r>
      <w:r>
        <w:t>зчика и Исполнителя в г.</w:t>
      </w:r>
      <w:r w:rsidR="004565F6">
        <w:t> </w:t>
      </w:r>
      <w:r>
        <w:t>Москве.</w:t>
      </w:r>
    </w:p>
    <w:p w14:paraId="59C0713A" w14:textId="41B1FCD7" w:rsidR="006F1442" w:rsidRDefault="00B11394" w:rsidP="006F1442">
      <w:pPr>
        <w:ind w:firstLine="709"/>
        <w:jc w:val="both"/>
      </w:pPr>
      <w:r>
        <w:t>В проект будут вовлечены компании Г</w:t>
      </w:r>
      <w:r w:rsidR="005D06D5">
        <w:t>руппы «Интер РАО», указанные в П</w:t>
      </w:r>
      <w:r>
        <w:t>риложении</w:t>
      </w:r>
      <w:r w:rsidR="005D06D5">
        <w:t xml:space="preserve"> 2</w:t>
      </w:r>
      <w:r>
        <w:t xml:space="preserve"> «Организационные рамки».</w:t>
      </w:r>
      <w:r w:rsidR="006F1442">
        <w:t xml:space="preserve"> Проект охватит свыше </w:t>
      </w:r>
      <w:r w:rsidR="00375B46">
        <w:t xml:space="preserve">50% сотрудников Группы. Остальные компании группы будут подключаться к Системе после перевода процессов компании в ТТС </w:t>
      </w:r>
      <w:r w:rsidR="00F81875">
        <w:t>«</w:t>
      </w:r>
      <w:r w:rsidR="00375B46">
        <w:t>ЗУП</w:t>
      </w:r>
      <w:r w:rsidR="00F81875">
        <w:t>»</w:t>
      </w:r>
      <w:r w:rsidR="00375B46">
        <w:t xml:space="preserve"> и включения в единый домен Группы.</w:t>
      </w:r>
    </w:p>
    <w:p w14:paraId="208AC03D" w14:textId="77777777" w:rsidR="00D40C0F" w:rsidRPr="00447256" w:rsidRDefault="00D40C0F" w:rsidP="00447256">
      <w:pPr>
        <w:pStyle w:val="2"/>
      </w:pPr>
      <w:bookmarkStart w:id="20" w:name="_Toc132714597"/>
      <w:r w:rsidRPr="00447256">
        <w:t>Основные</w:t>
      </w:r>
      <w:r w:rsidR="00447256">
        <w:t xml:space="preserve"> требования и</w:t>
      </w:r>
      <w:r w:rsidRPr="00447256">
        <w:t xml:space="preserve"> </w:t>
      </w:r>
      <w:r w:rsidR="00E11CF9" w:rsidRPr="00447256">
        <w:t>ожидаемые</w:t>
      </w:r>
      <w:r w:rsidRPr="00447256">
        <w:t xml:space="preserve"> результаты</w:t>
      </w:r>
      <w:bookmarkEnd w:id="20"/>
    </w:p>
    <w:tbl>
      <w:tblPr>
        <w:tblStyle w:val="-11"/>
        <w:tblW w:w="962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571"/>
        <w:gridCol w:w="4102"/>
        <w:gridCol w:w="4955"/>
      </w:tblGrid>
      <w:tr w:rsidR="00565B68" w:rsidRPr="004802B1" w14:paraId="3E81D36C" w14:textId="77777777" w:rsidTr="00AA28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shd w:val="clear" w:color="auto" w:fill="B8CCE4" w:themeFill="accent1" w:themeFillTint="66"/>
            <w:vAlign w:val="center"/>
          </w:tcPr>
          <w:p w14:paraId="005EAA86" w14:textId="77777777" w:rsidR="00565B68" w:rsidRPr="004802B1" w:rsidRDefault="00565B68" w:rsidP="0099635B">
            <w:pPr>
              <w:jc w:val="center"/>
              <w:rPr>
                <w:b/>
                <w:color w:val="auto"/>
                <w:sz w:val="20"/>
              </w:rPr>
            </w:pPr>
            <w:r w:rsidRPr="004802B1">
              <w:rPr>
                <w:b/>
                <w:color w:val="auto"/>
                <w:sz w:val="20"/>
              </w:rPr>
              <w:t>№</w:t>
            </w:r>
          </w:p>
        </w:tc>
        <w:tc>
          <w:tcPr>
            <w:tcW w:w="4102" w:type="dxa"/>
            <w:shd w:val="clear" w:color="auto" w:fill="B8CCE4" w:themeFill="accent1" w:themeFillTint="66"/>
            <w:vAlign w:val="center"/>
          </w:tcPr>
          <w:p w14:paraId="4AC07673" w14:textId="77777777" w:rsidR="00565B68" w:rsidRPr="004802B1" w:rsidRDefault="00565B68" w:rsidP="0099635B">
            <w:pPr>
              <w:ind w:right="3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</w:rPr>
            </w:pPr>
            <w:r w:rsidRPr="004802B1">
              <w:rPr>
                <w:b/>
                <w:color w:val="auto"/>
                <w:sz w:val="20"/>
              </w:rPr>
              <w:t>Результаты проекта</w:t>
            </w:r>
          </w:p>
        </w:tc>
        <w:tc>
          <w:tcPr>
            <w:tcW w:w="4955" w:type="dxa"/>
            <w:shd w:val="clear" w:color="auto" w:fill="B8CCE4" w:themeFill="accent1" w:themeFillTint="66"/>
            <w:vAlign w:val="center"/>
          </w:tcPr>
          <w:p w14:paraId="548CF437" w14:textId="77777777" w:rsidR="00565B68" w:rsidRPr="004802B1" w:rsidRDefault="00565B68" w:rsidP="0099635B">
            <w:pPr>
              <w:ind w:right="3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</w:rPr>
            </w:pPr>
            <w:r w:rsidRPr="004802B1">
              <w:rPr>
                <w:b/>
                <w:color w:val="auto"/>
                <w:sz w:val="20"/>
              </w:rPr>
              <w:t>Требования к результату</w:t>
            </w:r>
          </w:p>
        </w:tc>
      </w:tr>
      <w:tr w:rsidR="00565B68" w:rsidRPr="00D44376" w14:paraId="0862DF0C" w14:textId="77777777" w:rsidTr="00AA28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4AC0C89" w14:textId="12839A88" w:rsidR="00565B68" w:rsidRPr="00C065B8" w:rsidRDefault="00852E6C" w:rsidP="00C065B8">
            <w:pPr>
              <w:spacing w:line="276" w:lineRule="auto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C065B8">
              <w:rPr>
                <w:b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4102" w:type="dxa"/>
            <w:tcBorders>
              <w:top w:val="none" w:sz="0" w:space="0" w:color="auto"/>
              <w:bottom w:val="none" w:sz="0" w:space="0" w:color="auto"/>
            </w:tcBorders>
          </w:tcPr>
          <w:p w14:paraId="4769AFF6" w14:textId="77777777" w:rsidR="00565B68" w:rsidRPr="00C065B8" w:rsidRDefault="00565B68" w:rsidP="00C065B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5B8">
              <w:rPr>
                <w:sz w:val="20"/>
                <w:szCs w:val="20"/>
              </w:rPr>
              <w:t>Функциональный блок «Обучение» введен в ОПЭ на предприятиях Группы, входящих в пилотную зону проекта</w:t>
            </w:r>
          </w:p>
        </w:tc>
        <w:tc>
          <w:tcPr>
            <w:tcW w:w="495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C9056E8" w14:textId="0619A57A" w:rsidR="00565B68" w:rsidRPr="00C065B8" w:rsidRDefault="00565B68" w:rsidP="00C065B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5B8">
              <w:rPr>
                <w:sz w:val="20"/>
                <w:szCs w:val="20"/>
              </w:rPr>
              <w:t>Подписанный Приказ о вводе в ОПЭ функционального блока «Обучение» на предприятиях пилотной зоны</w:t>
            </w:r>
            <w:r w:rsidR="00AA2822">
              <w:rPr>
                <w:sz w:val="20"/>
                <w:szCs w:val="20"/>
              </w:rPr>
              <w:t xml:space="preserve"> (КТ 2.1.1.3.3.)</w:t>
            </w:r>
          </w:p>
        </w:tc>
      </w:tr>
      <w:tr w:rsidR="00565B68" w14:paraId="3D7B4C66" w14:textId="77777777" w:rsidTr="00AA2822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</w:tcPr>
          <w:p w14:paraId="54137DE4" w14:textId="77E8D57E" w:rsidR="00565B68" w:rsidRPr="00C065B8" w:rsidRDefault="00852E6C" w:rsidP="00C065B8">
            <w:pPr>
              <w:spacing w:line="276" w:lineRule="auto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C065B8">
              <w:rPr>
                <w:b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4102" w:type="dxa"/>
          </w:tcPr>
          <w:p w14:paraId="0AD165F4" w14:textId="77777777" w:rsidR="00565B68" w:rsidRPr="00C065B8" w:rsidRDefault="00565B68" w:rsidP="00C065B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5B8">
              <w:rPr>
                <w:sz w:val="20"/>
                <w:szCs w:val="20"/>
              </w:rPr>
              <w:t>Функциональный блок «Подбор» введен в ОПЭ на предприятиях Группы, входящих в пилотную зону проекта</w:t>
            </w:r>
          </w:p>
        </w:tc>
        <w:tc>
          <w:tcPr>
            <w:tcW w:w="4955" w:type="dxa"/>
          </w:tcPr>
          <w:p w14:paraId="4F730F4B" w14:textId="77777777" w:rsidR="00565B68" w:rsidRDefault="00565B68" w:rsidP="00C065B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5B8">
              <w:rPr>
                <w:sz w:val="20"/>
                <w:szCs w:val="20"/>
              </w:rPr>
              <w:t>Подписанный Приказ о вводе в ОПЭ функционального блока «Подбор» на предприятиях пилотной зоны</w:t>
            </w:r>
          </w:p>
          <w:p w14:paraId="1E40F81E" w14:textId="75E3B500" w:rsidR="00AA2822" w:rsidRPr="00C065B8" w:rsidRDefault="00AA2822" w:rsidP="00C065B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(КТ 2.1.2.3.3.)</w:t>
            </w:r>
          </w:p>
        </w:tc>
      </w:tr>
      <w:tr w:rsidR="00565B68" w14:paraId="1BDF5E0A" w14:textId="77777777" w:rsidTr="00AA28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E2EB30E" w14:textId="27E3FB11" w:rsidR="00565B68" w:rsidRPr="00C065B8" w:rsidRDefault="00852E6C" w:rsidP="00C065B8">
            <w:pPr>
              <w:spacing w:line="276" w:lineRule="auto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C065B8">
              <w:rPr>
                <w:b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4102" w:type="dxa"/>
            <w:tcBorders>
              <w:top w:val="none" w:sz="0" w:space="0" w:color="auto"/>
              <w:bottom w:val="none" w:sz="0" w:space="0" w:color="auto"/>
            </w:tcBorders>
          </w:tcPr>
          <w:p w14:paraId="2097FD4D" w14:textId="77777777" w:rsidR="00565B68" w:rsidRPr="00C065B8" w:rsidRDefault="00565B68" w:rsidP="00C065B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5B8">
              <w:rPr>
                <w:sz w:val="20"/>
                <w:szCs w:val="20"/>
              </w:rPr>
              <w:t>Функциональный блок «Управление преемственностью введен в ОПЭ на предприятиях Группы, входящих в пилотную зону проекта</w:t>
            </w:r>
          </w:p>
        </w:tc>
        <w:tc>
          <w:tcPr>
            <w:tcW w:w="495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1DD24F4" w14:textId="550223D2" w:rsidR="00565B68" w:rsidRPr="00C065B8" w:rsidRDefault="00565B68" w:rsidP="00C065B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5B8">
              <w:rPr>
                <w:sz w:val="20"/>
                <w:szCs w:val="20"/>
              </w:rPr>
              <w:t>Подписанный Приказ о вводе в ОПЭ функционального блока «Управление преемственностью» на предприятиях пилотной зоны</w:t>
            </w:r>
            <w:r w:rsidR="00AA2822">
              <w:rPr>
                <w:sz w:val="20"/>
                <w:szCs w:val="20"/>
              </w:rPr>
              <w:t xml:space="preserve"> (КТ 2.1.3.3.3.)</w:t>
            </w:r>
          </w:p>
        </w:tc>
      </w:tr>
      <w:tr w:rsidR="00565B68" w14:paraId="6AF2C3EC" w14:textId="77777777" w:rsidTr="00AA2822">
        <w:trPr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</w:tcPr>
          <w:p w14:paraId="63275E5B" w14:textId="1FBF7023" w:rsidR="00565B68" w:rsidRPr="00C065B8" w:rsidRDefault="00852E6C" w:rsidP="00C065B8">
            <w:pPr>
              <w:spacing w:line="276" w:lineRule="auto"/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C065B8">
              <w:rPr>
                <w:b w:val="0"/>
                <w:sz w:val="20"/>
                <w:szCs w:val="20"/>
                <w:lang w:val="en-US"/>
              </w:rPr>
              <w:t>4</w:t>
            </w:r>
          </w:p>
        </w:tc>
        <w:tc>
          <w:tcPr>
            <w:tcW w:w="4102" w:type="dxa"/>
          </w:tcPr>
          <w:p w14:paraId="785BA6CA" w14:textId="77777777" w:rsidR="00565B68" w:rsidRPr="00C065B8" w:rsidRDefault="00565B68" w:rsidP="00C065B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5B8">
              <w:rPr>
                <w:sz w:val="20"/>
                <w:szCs w:val="20"/>
              </w:rPr>
              <w:t>Функциональный блок «Оценка» введен в ОПЭ на предприятиях Группы, входящих в пилотную зону проекта</w:t>
            </w:r>
          </w:p>
        </w:tc>
        <w:tc>
          <w:tcPr>
            <w:tcW w:w="4955" w:type="dxa"/>
          </w:tcPr>
          <w:p w14:paraId="6F1A9C80" w14:textId="794BFADE" w:rsidR="00565B68" w:rsidRPr="00C065B8" w:rsidRDefault="00565B68" w:rsidP="00C065B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5B8">
              <w:rPr>
                <w:sz w:val="20"/>
                <w:szCs w:val="20"/>
              </w:rPr>
              <w:t>Подписанный Приказ о вводе в ОПЭ функционального блока «Оценка» на предприятиях пилотной зоны</w:t>
            </w:r>
            <w:r w:rsidR="00AA2822">
              <w:rPr>
                <w:sz w:val="20"/>
                <w:szCs w:val="20"/>
              </w:rPr>
              <w:t xml:space="preserve"> (КТ 2.1.4.3.3.)</w:t>
            </w:r>
          </w:p>
        </w:tc>
      </w:tr>
      <w:tr w:rsidR="008523F9" w14:paraId="29A9CD90" w14:textId="77777777" w:rsidTr="00761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056A28F5" w14:textId="77777777" w:rsidR="008523F9" w:rsidRPr="00C065B8" w:rsidRDefault="008523F9" w:rsidP="007610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102" w:type="dxa"/>
            <w:tcBorders>
              <w:top w:val="none" w:sz="0" w:space="0" w:color="auto"/>
              <w:bottom w:val="none" w:sz="0" w:space="0" w:color="auto"/>
            </w:tcBorders>
          </w:tcPr>
          <w:p w14:paraId="54B1F733" w14:textId="77777777" w:rsidR="008523F9" w:rsidRPr="00D237E6" w:rsidRDefault="008523F9" w:rsidP="007610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A2822">
              <w:rPr>
                <w:sz w:val="20"/>
                <w:szCs w:val="20"/>
              </w:rPr>
              <w:t>Принято решение о готовности системы к подключению компаний Группы</w:t>
            </w:r>
          </w:p>
        </w:tc>
        <w:tc>
          <w:tcPr>
            <w:tcW w:w="495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A654235" w14:textId="77777777" w:rsidR="008523F9" w:rsidRPr="00D237E6" w:rsidRDefault="008523F9" w:rsidP="007610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2188B">
              <w:rPr>
                <w:rFonts w:cstheme="minorHAnsi"/>
                <w:sz w:val="20"/>
                <w:szCs w:val="20"/>
              </w:rPr>
              <w:t xml:space="preserve">Протокол решения </w:t>
            </w:r>
            <w:r>
              <w:rPr>
                <w:rFonts w:cstheme="minorHAnsi"/>
                <w:sz w:val="20"/>
                <w:szCs w:val="20"/>
              </w:rPr>
              <w:t xml:space="preserve">УК </w:t>
            </w:r>
            <w:r w:rsidRPr="0082188B">
              <w:rPr>
                <w:rFonts w:cstheme="minorHAnsi"/>
                <w:sz w:val="20"/>
                <w:szCs w:val="20"/>
              </w:rPr>
              <w:t xml:space="preserve">о </w:t>
            </w:r>
            <w:r>
              <w:rPr>
                <w:rFonts w:cstheme="minorHAnsi"/>
                <w:sz w:val="20"/>
                <w:szCs w:val="20"/>
              </w:rPr>
              <w:t>готовности системы к</w:t>
            </w:r>
            <w:r w:rsidRPr="0082188B">
              <w:rPr>
                <w:rFonts w:cstheme="minorHAnsi"/>
                <w:sz w:val="20"/>
                <w:szCs w:val="20"/>
              </w:rPr>
              <w:t xml:space="preserve"> подключени</w:t>
            </w:r>
            <w:r>
              <w:rPr>
                <w:rFonts w:cstheme="minorHAnsi"/>
                <w:sz w:val="20"/>
                <w:szCs w:val="20"/>
              </w:rPr>
              <w:t>ю</w:t>
            </w:r>
            <w:r w:rsidRPr="0082188B">
              <w:rPr>
                <w:rFonts w:cstheme="minorHAnsi"/>
                <w:sz w:val="20"/>
                <w:szCs w:val="20"/>
              </w:rPr>
              <w:t xml:space="preserve"> компаний Группы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(КТ 2.2.4.)</w:t>
            </w:r>
          </w:p>
        </w:tc>
      </w:tr>
      <w:tr w:rsidR="00565B68" w:rsidRPr="00D44376" w14:paraId="0E1BFD13" w14:textId="77777777" w:rsidTr="00AA28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</w:tcPr>
          <w:p w14:paraId="11E8BB8E" w14:textId="2B648D39" w:rsidR="00565B68" w:rsidRPr="00C065B8" w:rsidRDefault="008523F9" w:rsidP="00C065B8">
            <w:pPr>
              <w:spacing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4102" w:type="dxa"/>
          </w:tcPr>
          <w:p w14:paraId="286FDF59" w14:textId="77777777" w:rsidR="00565B68" w:rsidRPr="00C065B8" w:rsidRDefault="00565B68" w:rsidP="00C065B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06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Проведено проектирование СЗИ</w:t>
            </w:r>
          </w:p>
        </w:tc>
        <w:tc>
          <w:tcPr>
            <w:tcW w:w="4955" w:type="dxa"/>
          </w:tcPr>
          <w:p w14:paraId="66D82BFA" w14:textId="070F0B89" w:rsidR="00565B68" w:rsidRPr="00C065B8" w:rsidRDefault="00565B68" w:rsidP="00C065B8">
            <w:pPr>
              <w:spacing w:before="0" w:after="0" w:line="276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06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Подготовлена документация по этапу «Проектирование СЗИ»</w:t>
            </w:r>
            <w:r w:rsidR="00240031" w:rsidRPr="00C06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40031" w:rsidRPr="00C065B8">
              <w:rPr>
                <w:rFonts w:cstheme="minorHAnsi"/>
                <w:sz w:val="20"/>
                <w:szCs w:val="20"/>
              </w:rPr>
              <w:t>(Приложение 3 к настоящему Паспорту).</w:t>
            </w:r>
          </w:p>
        </w:tc>
      </w:tr>
      <w:tr w:rsidR="00565B68" w:rsidRPr="00D44376" w14:paraId="26A68DB9" w14:textId="77777777" w:rsidTr="00AA28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</w:tcPr>
          <w:p w14:paraId="62C880EA" w14:textId="1C9A7A43" w:rsidR="00565B68" w:rsidRPr="008523F9" w:rsidRDefault="008523F9" w:rsidP="00C065B8">
            <w:pPr>
              <w:spacing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4102" w:type="dxa"/>
          </w:tcPr>
          <w:p w14:paraId="410687FF" w14:textId="481A4295" w:rsidR="00565B68" w:rsidRPr="00C065B8" w:rsidRDefault="003B42A5" w:rsidP="00C065B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06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</w:t>
            </w:r>
            <w:r w:rsidR="00565B68" w:rsidRPr="00C06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недрен</w:t>
            </w:r>
            <w:r w:rsidRPr="00C06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</w:t>
            </w:r>
            <w:r w:rsidR="00565B68" w:rsidRPr="00C06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СЗИ и </w:t>
            </w:r>
            <w:r w:rsidRPr="00C06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проведена </w:t>
            </w:r>
            <w:r w:rsidR="00565B68" w:rsidRPr="00C06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аттестация </w:t>
            </w:r>
            <w:r w:rsidR="00C80A13" w:rsidRPr="00C06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</w:t>
            </w:r>
            <w:r w:rsidR="00565B68" w:rsidRPr="00C06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истемы</w:t>
            </w:r>
          </w:p>
        </w:tc>
        <w:tc>
          <w:tcPr>
            <w:tcW w:w="4955" w:type="dxa"/>
          </w:tcPr>
          <w:p w14:paraId="329C0632" w14:textId="0FF43DEC" w:rsidR="00565B68" w:rsidRPr="00C065B8" w:rsidRDefault="00565B68" w:rsidP="00C065B8">
            <w:pPr>
              <w:spacing w:after="0" w:line="276" w:lineRule="auto"/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06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Подготовлена документация по этапу «Внедрение СЗИ»</w:t>
            </w:r>
            <w:r w:rsidR="00240031" w:rsidRPr="00C06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а также </w:t>
            </w:r>
            <w:r w:rsidR="00240031" w:rsidRPr="00C065B8">
              <w:rPr>
                <w:rFonts w:cstheme="minorHAnsi"/>
                <w:sz w:val="20"/>
                <w:szCs w:val="20"/>
              </w:rPr>
              <w:t>в части соблюдения требований информационной безопасности (pentest, аттестация) (Приложение 3 к настоящему Паспорту).</w:t>
            </w:r>
          </w:p>
        </w:tc>
      </w:tr>
      <w:tr w:rsidR="00565B68" w:rsidRPr="00D44376" w14:paraId="3188C399" w14:textId="77777777" w:rsidTr="00AA28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</w:tcPr>
          <w:p w14:paraId="5E97B8B7" w14:textId="5CB2B5BF" w:rsidR="00565B68" w:rsidRPr="008523F9" w:rsidRDefault="008523F9" w:rsidP="00C065B8">
            <w:pPr>
              <w:spacing w:line="276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4102" w:type="dxa"/>
          </w:tcPr>
          <w:p w14:paraId="7D961B65" w14:textId="77777777" w:rsidR="00565B68" w:rsidRPr="00C065B8" w:rsidRDefault="00565B68" w:rsidP="00C065B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06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Система введена в промышленную эксплуатацию</w:t>
            </w:r>
          </w:p>
        </w:tc>
        <w:tc>
          <w:tcPr>
            <w:tcW w:w="4955" w:type="dxa"/>
          </w:tcPr>
          <w:p w14:paraId="02A5E682" w14:textId="77777777" w:rsidR="00565B68" w:rsidRPr="00C065B8" w:rsidRDefault="00565B68" w:rsidP="00C065B8">
            <w:pPr>
              <w:spacing w:after="0" w:line="276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06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Подписан приказ о вводе системы в промышленную эксплуатацию</w:t>
            </w:r>
          </w:p>
        </w:tc>
      </w:tr>
    </w:tbl>
    <w:p w14:paraId="0844116E" w14:textId="77777777" w:rsidR="006A2419" w:rsidRPr="006A2419" w:rsidRDefault="00BB1A9A" w:rsidP="006B6BCF">
      <w:pPr>
        <w:pStyle w:val="2"/>
      </w:pPr>
      <w:bookmarkStart w:id="21" w:name="_Toc132714598"/>
      <w:r>
        <w:t xml:space="preserve">Исключения, </w:t>
      </w:r>
      <w:r w:rsidR="00650EED">
        <w:t>области,</w:t>
      </w:r>
      <w:r>
        <w:t xml:space="preserve"> </w:t>
      </w:r>
      <w:r w:rsidR="005927CB">
        <w:t>не</w:t>
      </w:r>
      <w:r w:rsidR="005927CB" w:rsidRPr="006A2419">
        <w:t xml:space="preserve"> включённые</w:t>
      </w:r>
      <w:r w:rsidR="006A2419" w:rsidRPr="006A2419">
        <w:t xml:space="preserve"> в проект</w:t>
      </w:r>
      <w:bookmarkEnd w:id="21"/>
    </w:p>
    <w:p w14:paraId="157AA173" w14:textId="77777777" w:rsidR="008F752D" w:rsidRPr="00754EC6" w:rsidRDefault="008F752D" w:rsidP="000F6335">
      <w:pPr>
        <w:pStyle w:val="af1"/>
        <w:numPr>
          <w:ilvl w:val="0"/>
          <w:numId w:val="13"/>
        </w:numPr>
        <w:spacing w:after="120"/>
        <w:ind w:left="0" w:firstLine="357"/>
        <w:contextualSpacing w:val="0"/>
        <w:jc w:val="both"/>
        <w:rPr>
          <w:rFonts w:ascii="Arial" w:eastAsia="Times New Roman" w:hAnsi="Arial" w:cs="Arial"/>
          <w:color w:val="000000"/>
          <w:szCs w:val="20"/>
        </w:rPr>
      </w:pPr>
      <w:r w:rsidRPr="00754EC6">
        <w:rPr>
          <w:rFonts w:ascii="Arial" w:eastAsia="Times New Roman" w:hAnsi="Arial" w:cs="Arial"/>
          <w:color w:val="000000"/>
          <w:szCs w:val="20"/>
        </w:rPr>
        <w:t>Следующие процессы управления персоналом: кадровое делопроизводство, оплата труда (в т.ч. выплата бонусов), организация труда, планирование численности.</w:t>
      </w:r>
    </w:p>
    <w:p w14:paraId="1C908189" w14:textId="77777777" w:rsidR="008F752D" w:rsidRPr="00754EC6" w:rsidRDefault="008F752D" w:rsidP="000F6335">
      <w:pPr>
        <w:pStyle w:val="af1"/>
        <w:numPr>
          <w:ilvl w:val="0"/>
          <w:numId w:val="13"/>
        </w:numPr>
        <w:spacing w:after="120"/>
        <w:ind w:left="0" w:firstLine="357"/>
        <w:contextualSpacing w:val="0"/>
        <w:jc w:val="both"/>
        <w:rPr>
          <w:rFonts w:ascii="Arial" w:eastAsia="Times New Roman" w:hAnsi="Arial" w:cs="Arial"/>
          <w:color w:val="000000"/>
          <w:szCs w:val="20"/>
        </w:rPr>
      </w:pPr>
      <w:r w:rsidRPr="00754EC6">
        <w:rPr>
          <w:rFonts w:ascii="Arial" w:eastAsia="Times New Roman" w:hAnsi="Arial" w:cs="Arial"/>
          <w:color w:val="000000"/>
          <w:szCs w:val="20"/>
        </w:rPr>
        <w:t>Разработка ключевых показателей эффективности для работников компаний Группы, компаний Группы и Группы в целом.</w:t>
      </w:r>
    </w:p>
    <w:p w14:paraId="6EC6268E" w14:textId="7336036A" w:rsidR="008F752D" w:rsidRPr="007B74D4" w:rsidRDefault="008F752D" w:rsidP="000F6335">
      <w:pPr>
        <w:pStyle w:val="af1"/>
        <w:numPr>
          <w:ilvl w:val="0"/>
          <w:numId w:val="13"/>
        </w:numPr>
        <w:spacing w:after="120"/>
        <w:ind w:left="0" w:firstLine="357"/>
        <w:contextualSpacing w:val="0"/>
        <w:jc w:val="both"/>
        <w:rPr>
          <w:rFonts w:ascii="Arial" w:eastAsia="Times New Roman" w:hAnsi="Arial" w:cs="Arial"/>
          <w:color w:val="000000"/>
          <w:szCs w:val="20"/>
        </w:rPr>
      </w:pPr>
      <w:r w:rsidRPr="00754EC6">
        <w:rPr>
          <w:rFonts w:ascii="Arial" w:eastAsia="Times New Roman" w:hAnsi="Arial" w:cs="Arial"/>
          <w:color w:val="000000"/>
          <w:szCs w:val="20"/>
        </w:rPr>
        <w:t xml:space="preserve">Разработка </w:t>
      </w:r>
      <w:r w:rsidR="007B74D4">
        <w:rPr>
          <w:rFonts w:ascii="Arial" w:eastAsia="Times New Roman" w:hAnsi="Arial" w:cs="Arial"/>
          <w:color w:val="000000"/>
          <w:szCs w:val="20"/>
        </w:rPr>
        <w:t xml:space="preserve">опросников и тестов для </w:t>
      </w:r>
      <w:r w:rsidRPr="007B74D4">
        <w:rPr>
          <w:rFonts w:ascii="Arial" w:eastAsia="Times New Roman" w:hAnsi="Arial" w:cs="Arial"/>
          <w:color w:val="000000"/>
          <w:szCs w:val="20"/>
        </w:rPr>
        <w:t>оценки персонала.</w:t>
      </w:r>
    </w:p>
    <w:p w14:paraId="27CE1A88" w14:textId="27256E06" w:rsidR="008F752D" w:rsidRPr="00B82FB5" w:rsidRDefault="00F81875" w:rsidP="00F81875">
      <w:pPr>
        <w:pStyle w:val="af1"/>
        <w:numPr>
          <w:ilvl w:val="0"/>
          <w:numId w:val="13"/>
        </w:numPr>
        <w:spacing w:after="120"/>
        <w:ind w:left="0" w:firstLine="357"/>
        <w:contextualSpacing w:val="0"/>
        <w:jc w:val="both"/>
        <w:rPr>
          <w:rFonts w:ascii="Arial" w:eastAsia="Times New Roman" w:hAnsi="Arial" w:cs="Arial"/>
          <w:color w:val="000000"/>
          <w:szCs w:val="20"/>
        </w:rPr>
      </w:pPr>
      <w:r w:rsidRPr="00F81875">
        <w:rPr>
          <w:rFonts w:ascii="Arial" w:eastAsia="Times New Roman" w:hAnsi="Arial" w:cs="Arial"/>
          <w:szCs w:val="20"/>
        </w:rPr>
        <w:t>Не включены работы по переводу компаний на ТТС «ЗУП»</w:t>
      </w:r>
      <w:r w:rsidRPr="00666D7E">
        <w:rPr>
          <w:rFonts w:ascii="Arial" w:eastAsia="Times New Roman" w:hAnsi="Arial" w:cs="Arial"/>
          <w:szCs w:val="20"/>
        </w:rPr>
        <w:t>, подкл</w:t>
      </w:r>
      <w:r w:rsidRPr="00B82FB5">
        <w:rPr>
          <w:rFonts w:ascii="Arial" w:eastAsia="Times New Roman" w:hAnsi="Arial" w:cs="Arial"/>
          <w:szCs w:val="20"/>
        </w:rPr>
        <w:t>ючение к единому домену Группы</w:t>
      </w:r>
      <w:r>
        <w:rPr>
          <w:rFonts w:ascii="Arial" w:eastAsia="Times New Roman" w:hAnsi="Arial" w:cs="Arial"/>
          <w:szCs w:val="20"/>
        </w:rPr>
        <w:t xml:space="preserve">, </w:t>
      </w:r>
      <w:r>
        <w:rPr>
          <w:rFonts w:ascii="Arial" w:eastAsia="Times New Roman" w:hAnsi="Arial" w:cs="Arial"/>
          <w:color w:val="000000"/>
          <w:szCs w:val="20"/>
        </w:rPr>
        <w:t>и</w:t>
      </w:r>
      <w:r w:rsidR="008F752D" w:rsidRPr="00F81875">
        <w:rPr>
          <w:rFonts w:ascii="Arial" w:eastAsia="Times New Roman" w:hAnsi="Arial" w:cs="Arial"/>
          <w:color w:val="000000"/>
          <w:szCs w:val="20"/>
        </w:rPr>
        <w:t xml:space="preserve">ные работы и результаты, прямо не предусмотренные техническим заданием или иной проектной </w:t>
      </w:r>
      <w:r w:rsidR="008F752D" w:rsidRPr="00B82FB5">
        <w:rPr>
          <w:rFonts w:ascii="Arial" w:eastAsia="Times New Roman" w:hAnsi="Arial" w:cs="Arial"/>
          <w:color w:val="000000"/>
          <w:szCs w:val="20"/>
        </w:rPr>
        <w:t>документацией.</w:t>
      </w:r>
    </w:p>
    <w:p w14:paraId="29C26288" w14:textId="6ABD16D0" w:rsidR="002F624A" w:rsidRDefault="002F624A" w:rsidP="000F6335">
      <w:pPr>
        <w:pStyle w:val="af1"/>
        <w:numPr>
          <w:ilvl w:val="0"/>
          <w:numId w:val="13"/>
        </w:numPr>
        <w:spacing w:after="120"/>
        <w:ind w:left="0" w:firstLine="357"/>
        <w:contextualSpacing w:val="0"/>
        <w:jc w:val="both"/>
        <w:rPr>
          <w:rFonts w:ascii="Arial" w:eastAsia="Times New Roman" w:hAnsi="Arial" w:cs="Arial"/>
          <w:szCs w:val="20"/>
        </w:rPr>
      </w:pPr>
      <w:bookmarkStart w:id="22" w:name="_Hlk35524092"/>
      <w:r>
        <w:rPr>
          <w:rFonts w:ascii="Arial" w:eastAsia="Times New Roman" w:hAnsi="Arial" w:cs="Arial"/>
          <w:szCs w:val="20"/>
        </w:rPr>
        <w:t>Ме</w:t>
      </w:r>
      <w:r w:rsidR="0052781C">
        <w:rPr>
          <w:rFonts w:ascii="Arial" w:eastAsia="Times New Roman" w:hAnsi="Arial" w:cs="Arial"/>
          <w:szCs w:val="20"/>
        </w:rPr>
        <w:t>тодологический объем работ (р</w:t>
      </w:r>
      <w:r w:rsidR="0052781C" w:rsidRPr="001C14CF">
        <w:rPr>
          <w:rFonts w:ascii="Arial" w:eastAsia="Times New Roman" w:hAnsi="Arial" w:cs="Arial"/>
          <w:szCs w:val="20"/>
        </w:rPr>
        <w:t>азработка и утверждение ВНД</w:t>
      </w:r>
      <w:r w:rsidR="0052781C">
        <w:rPr>
          <w:rFonts w:ascii="Arial" w:eastAsia="Times New Roman" w:hAnsi="Arial" w:cs="Arial"/>
          <w:szCs w:val="20"/>
        </w:rPr>
        <w:t>, регламентов бизнес-процессов) не входит в рамки проекта и выполняется БУПОР в рамках основной деятельности.</w:t>
      </w:r>
    </w:p>
    <w:bookmarkEnd w:id="22"/>
    <w:p w14:paraId="6DA0658F" w14:textId="04273F3F" w:rsidR="00182C1E" w:rsidRPr="001C14CF" w:rsidRDefault="00182C1E" w:rsidP="000F6335">
      <w:pPr>
        <w:pStyle w:val="af1"/>
        <w:numPr>
          <w:ilvl w:val="0"/>
          <w:numId w:val="13"/>
        </w:numPr>
        <w:spacing w:after="120"/>
        <w:ind w:left="0" w:firstLine="357"/>
        <w:contextualSpacing w:val="0"/>
        <w:jc w:val="both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>Увеличение пропускной способности каналов связи.</w:t>
      </w:r>
    </w:p>
    <w:p w14:paraId="65F8E6A9" w14:textId="2B124A42" w:rsidR="008F752D" w:rsidRDefault="008F752D" w:rsidP="000F6335">
      <w:pPr>
        <w:pStyle w:val="af1"/>
        <w:numPr>
          <w:ilvl w:val="0"/>
          <w:numId w:val="13"/>
        </w:numPr>
        <w:spacing w:after="120"/>
        <w:ind w:left="0" w:firstLine="357"/>
        <w:contextualSpacing w:val="0"/>
        <w:jc w:val="both"/>
        <w:rPr>
          <w:rFonts w:ascii="Arial" w:eastAsia="Times New Roman" w:hAnsi="Arial" w:cs="Arial"/>
          <w:szCs w:val="20"/>
        </w:rPr>
      </w:pPr>
      <w:r w:rsidRPr="001C14CF">
        <w:rPr>
          <w:rFonts w:ascii="Arial" w:eastAsia="Times New Roman" w:hAnsi="Arial" w:cs="Arial"/>
          <w:szCs w:val="20"/>
        </w:rPr>
        <w:t>Не учтены затраты на внедрение</w:t>
      </w:r>
      <w:r w:rsidR="005F1872">
        <w:rPr>
          <w:rFonts w:ascii="Arial" w:eastAsia="Times New Roman" w:hAnsi="Arial" w:cs="Arial"/>
          <w:szCs w:val="20"/>
        </w:rPr>
        <w:t xml:space="preserve"> СЗИ</w:t>
      </w:r>
      <w:r w:rsidRPr="001C14CF">
        <w:rPr>
          <w:rFonts w:ascii="Arial" w:eastAsia="Times New Roman" w:hAnsi="Arial" w:cs="Arial"/>
          <w:szCs w:val="20"/>
        </w:rPr>
        <w:t xml:space="preserve"> и аттестацию</w:t>
      </w:r>
      <w:r w:rsidR="005F1872">
        <w:rPr>
          <w:rFonts w:ascii="Arial" w:eastAsia="Times New Roman" w:hAnsi="Arial" w:cs="Arial"/>
          <w:szCs w:val="20"/>
        </w:rPr>
        <w:t xml:space="preserve"> Системы </w:t>
      </w:r>
      <w:r w:rsidR="007B0E64">
        <w:rPr>
          <w:rFonts w:ascii="Arial" w:eastAsia="Times New Roman" w:hAnsi="Arial" w:cs="Arial"/>
          <w:szCs w:val="20"/>
        </w:rPr>
        <w:t xml:space="preserve">на соответствие </w:t>
      </w:r>
      <w:r w:rsidRPr="001C14CF">
        <w:rPr>
          <w:rFonts w:ascii="Arial" w:eastAsia="Times New Roman" w:hAnsi="Arial" w:cs="Arial"/>
          <w:szCs w:val="20"/>
        </w:rPr>
        <w:t>требованиям безопасности. Паспорт буд</w:t>
      </w:r>
      <w:r w:rsidR="00171745">
        <w:rPr>
          <w:rFonts w:ascii="Arial" w:eastAsia="Times New Roman" w:hAnsi="Arial" w:cs="Arial"/>
          <w:szCs w:val="20"/>
        </w:rPr>
        <w:t>е</w:t>
      </w:r>
      <w:r w:rsidRPr="001C14CF">
        <w:rPr>
          <w:rFonts w:ascii="Arial" w:eastAsia="Times New Roman" w:hAnsi="Arial" w:cs="Arial"/>
          <w:szCs w:val="20"/>
        </w:rPr>
        <w:t xml:space="preserve">т скорректирован по результатам проектирования </w:t>
      </w:r>
      <w:r w:rsidR="005F1872">
        <w:rPr>
          <w:rFonts w:ascii="Arial" w:eastAsia="Times New Roman" w:hAnsi="Arial" w:cs="Arial"/>
          <w:szCs w:val="20"/>
        </w:rPr>
        <w:t xml:space="preserve">СЗИ </w:t>
      </w:r>
      <w:r w:rsidRPr="001C14CF">
        <w:rPr>
          <w:rFonts w:ascii="Arial" w:eastAsia="Times New Roman" w:hAnsi="Arial" w:cs="Arial"/>
          <w:szCs w:val="20"/>
        </w:rPr>
        <w:t xml:space="preserve">в КТ </w:t>
      </w:r>
      <w:r w:rsidR="00171745">
        <w:rPr>
          <w:rFonts w:ascii="Arial" w:eastAsia="Times New Roman" w:hAnsi="Arial" w:cs="Arial"/>
          <w:szCs w:val="20"/>
        </w:rPr>
        <w:t>2.3.3</w:t>
      </w:r>
      <w:r w:rsidRPr="001C14CF">
        <w:rPr>
          <w:rFonts w:ascii="Arial" w:eastAsia="Times New Roman" w:hAnsi="Arial" w:cs="Arial"/>
          <w:szCs w:val="20"/>
        </w:rPr>
        <w:t>.</w:t>
      </w:r>
    </w:p>
    <w:p w14:paraId="197A6989" w14:textId="716DB1A5" w:rsidR="00F81875" w:rsidRDefault="00DA61FE" w:rsidP="000F6335">
      <w:pPr>
        <w:pStyle w:val="af1"/>
        <w:numPr>
          <w:ilvl w:val="0"/>
          <w:numId w:val="13"/>
        </w:numPr>
        <w:spacing w:after="120"/>
        <w:ind w:left="0" w:firstLine="357"/>
        <w:contextualSpacing w:val="0"/>
        <w:jc w:val="both"/>
        <w:rPr>
          <w:rFonts w:ascii="Arial" w:eastAsia="Times New Roman" w:hAnsi="Arial" w:cs="Arial"/>
          <w:szCs w:val="20"/>
        </w:rPr>
      </w:pPr>
      <w:r w:rsidRPr="001C14CF">
        <w:rPr>
          <w:rFonts w:ascii="Arial" w:eastAsia="Times New Roman" w:hAnsi="Arial" w:cs="Arial"/>
          <w:szCs w:val="20"/>
        </w:rPr>
        <w:t xml:space="preserve">Не учтены затраты </w:t>
      </w:r>
      <w:r w:rsidR="006D48DE">
        <w:rPr>
          <w:rFonts w:ascii="Arial" w:eastAsia="Times New Roman" w:hAnsi="Arial" w:cs="Arial"/>
          <w:szCs w:val="20"/>
        </w:rPr>
        <w:t xml:space="preserve">и сроки </w:t>
      </w:r>
      <w:r w:rsidRPr="001C14CF">
        <w:rPr>
          <w:rFonts w:ascii="Arial" w:eastAsia="Times New Roman" w:hAnsi="Arial" w:cs="Arial"/>
          <w:szCs w:val="20"/>
        </w:rPr>
        <w:t xml:space="preserve">на </w:t>
      </w:r>
      <w:r>
        <w:rPr>
          <w:rFonts w:ascii="Arial" w:eastAsia="Times New Roman" w:hAnsi="Arial" w:cs="Arial"/>
          <w:szCs w:val="20"/>
        </w:rPr>
        <w:t>выполнение работ по интеграции с внешними системами</w:t>
      </w:r>
      <w:r w:rsidR="00BF2872">
        <w:rPr>
          <w:rFonts w:ascii="Arial" w:eastAsia="Times New Roman" w:hAnsi="Arial" w:cs="Arial"/>
          <w:szCs w:val="20"/>
        </w:rPr>
        <w:t xml:space="preserve"> </w:t>
      </w:r>
      <w:r w:rsidR="000E5FC4">
        <w:rPr>
          <w:rFonts w:ascii="Arial" w:eastAsia="Times New Roman" w:hAnsi="Arial" w:cs="Arial"/>
          <w:szCs w:val="20"/>
        </w:rPr>
        <w:t>со стороны</w:t>
      </w:r>
      <w:r>
        <w:rPr>
          <w:rFonts w:ascii="Arial" w:eastAsia="Times New Roman" w:hAnsi="Arial" w:cs="Arial"/>
          <w:szCs w:val="20"/>
        </w:rPr>
        <w:t xml:space="preserve"> Заказчика. </w:t>
      </w:r>
      <w:r w:rsidRPr="001C14CF">
        <w:rPr>
          <w:rFonts w:ascii="Arial" w:eastAsia="Times New Roman" w:hAnsi="Arial" w:cs="Arial"/>
          <w:szCs w:val="20"/>
        </w:rPr>
        <w:t>Паспорт буд</w:t>
      </w:r>
      <w:r w:rsidR="0072586D">
        <w:rPr>
          <w:rFonts w:ascii="Arial" w:eastAsia="Times New Roman" w:hAnsi="Arial" w:cs="Arial"/>
          <w:szCs w:val="20"/>
        </w:rPr>
        <w:t>е</w:t>
      </w:r>
      <w:r w:rsidRPr="001C14CF">
        <w:rPr>
          <w:rFonts w:ascii="Arial" w:eastAsia="Times New Roman" w:hAnsi="Arial" w:cs="Arial"/>
          <w:szCs w:val="20"/>
        </w:rPr>
        <w:t xml:space="preserve">т скорректирован </w:t>
      </w:r>
      <w:r w:rsidR="003E5FAC">
        <w:rPr>
          <w:rFonts w:ascii="Arial" w:eastAsia="Times New Roman" w:hAnsi="Arial" w:cs="Arial"/>
          <w:szCs w:val="20"/>
        </w:rPr>
        <w:t>в КТ 2.2.5</w:t>
      </w:r>
      <w:r w:rsidRPr="001C14CF">
        <w:rPr>
          <w:rFonts w:ascii="Arial" w:eastAsia="Times New Roman" w:hAnsi="Arial" w:cs="Arial"/>
          <w:szCs w:val="20"/>
        </w:rPr>
        <w:t>.</w:t>
      </w:r>
    </w:p>
    <w:p w14:paraId="258C67C3" w14:textId="77777777" w:rsidR="006A2419" w:rsidRDefault="006A2419" w:rsidP="00BB1A9A">
      <w:pPr>
        <w:pStyle w:val="1"/>
        <w:ind w:left="1134" w:hanging="708"/>
      </w:pPr>
      <w:bookmarkStart w:id="23" w:name="_Toc132714599"/>
      <w:r w:rsidRPr="006A2419">
        <w:t>СРОКИ</w:t>
      </w:r>
      <w:bookmarkEnd w:id="23"/>
    </w:p>
    <w:tbl>
      <w:tblPr>
        <w:tblStyle w:val="-11"/>
        <w:tblW w:w="9669" w:type="dxa"/>
        <w:tblInd w:w="-176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4962"/>
        <w:gridCol w:w="4707"/>
      </w:tblGrid>
      <w:tr w:rsidR="004802B1" w:rsidRPr="004802B1" w14:paraId="4D6C8DA3" w14:textId="77777777" w:rsidTr="002707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B8CCE4" w:themeFill="accent1" w:themeFillTint="66"/>
            <w:vAlign w:val="center"/>
          </w:tcPr>
          <w:p w14:paraId="16756C73" w14:textId="77777777" w:rsidR="002C2299" w:rsidRPr="004802B1" w:rsidRDefault="002C2299" w:rsidP="00E20764">
            <w:pPr>
              <w:jc w:val="center"/>
              <w:rPr>
                <w:b/>
                <w:color w:val="auto"/>
                <w:sz w:val="20"/>
              </w:rPr>
            </w:pPr>
            <w:r w:rsidRPr="004802B1">
              <w:rPr>
                <w:b/>
                <w:color w:val="auto"/>
                <w:sz w:val="20"/>
              </w:rPr>
              <w:t xml:space="preserve">Начало проекта </w:t>
            </w:r>
          </w:p>
        </w:tc>
        <w:tc>
          <w:tcPr>
            <w:tcW w:w="4707" w:type="dxa"/>
            <w:shd w:val="clear" w:color="auto" w:fill="B8CCE4" w:themeFill="accent1" w:themeFillTint="66"/>
            <w:vAlign w:val="center"/>
          </w:tcPr>
          <w:p w14:paraId="31CE2BA1" w14:textId="77777777" w:rsidR="002C2299" w:rsidRPr="004802B1" w:rsidRDefault="002C2299" w:rsidP="00E207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</w:rPr>
            </w:pPr>
            <w:r w:rsidRPr="004802B1">
              <w:rPr>
                <w:b/>
                <w:color w:val="auto"/>
                <w:sz w:val="20"/>
              </w:rPr>
              <w:t xml:space="preserve">Окончание проекта </w:t>
            </w:r>
          </w:p>
        </w:tc>
      </w:tr>
      <w:tr w:rsidR="00754EC6" w:rsidRPr="00D44376" w14:paraId="7ED0FA9B" w14:textId="77777777" w:rsidTr="00CC4E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5882915C" w14:textId="28D48DEB" w:rsidR="00754EC6" w:rsidRPr="00B2279A" w:rsidRDefault="00BB025F" w:rsidP="00E443D2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</w:rPr>
              <w:t>30</w:t>
            </w:r>
            <w:r w:rsidR="00573384" w:rsidRPr="00B2279A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</w:rPr>
              <w:t>.</w:t>
            </w:r>
            <w:r w:rsidR="00126D36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</w:rPr>
              <w:t>0</w:t>
            </w:r>
            <w:r w:rsidR="004F46BA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</w:rPr>
              <w:t>4</w:t>
            </w:r>
            <w:r w:rsidR="00573384" w:rsidRPr="00B2279A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</w:rPr>
              <w:t>.20</w:t>
            </w:r>
            <w:r w:rsidR="00126D36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70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40F6CE3" w14:textId="57C566F2" w:rsidR="00754EC6" w:rsidRPr="002707B8" w:rsidRDefault="002707B8" w:rsidP="00E443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01.04.2024</w:t>
            </w:r>
          </w:p>
        </w:tc>
      </w:tr>
      <w:tr w:rsidR="00754EC6" w:rsidRPr="00D44376" w14:paraId="1004093A" w14:textId="77777777" w:rsidTr="00CC4E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14:paraId="322B0AB7" w14:textId="61C02166" w:rsidR="00754EC6" w:rsidRPr="008C24B9" w:rsidRDefault="00754EC6" w:rsidP="00754EC6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Утверждение паспорта проекта</w:t>
            </w:r>
          </w:p>
        </w:tc>
        <w:tc>
          <w:tcPr>
            <w:tcW w:w="4707" w:type="dxa"/>
            <w:vAlign w:val="center"/>
          </w:tcPr>
          <w:p w14:paraId="3846D271" w14:textId="77BE2C40" w:rsidR="00754EC6" w:rsidRPr="008C24B9" w:rsidRDefault="005D4763" w:rsidP="00754E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Итоговый отчет по </w:t>
            </w:r>
            <w:r w:rsidR="00754EC6">
              <w:rPr>
                <w:bCs/>
                <w:sz w:val="20"/>
                <w:szCs w:val="20"/>
              </w:rPr>
              <w:t>проект</w:t>
            </w:r>
            <w:r>
              <w:rPr>
                <w:bCs/>
                <w:sz w:val="20"/>
                <w:szCs w:val="20"/>
              </w:rPr>
              <w:t>у</w:t>
            </w:r>
            <w:r w:rsidR="00754EC6">
              <w:rPr>
                <w:bCs/>
                <w:sz w:val="20"/>
                <w:szCs w:val="20"/>
              </w:rPr>
              <w:t xml:space="preserve"> утвержден</w:t>
            </w:r>
          </w:p>
        </w:tc>
      </w:tr>
    </w:tbl>
    <w:p w14:paraId="3366C91C" w14:textId="6B07CFCC" w:rsidR="0013212E" w:rsidRDefault="0013212E" w:rsidP="002C2299">
      <w:pPr>
        <w:rPr>
          <w:rFonts w:ascii="Arial" w:hAnsi="Arial" w:cs="Arial"/>
        </w:rPr>
      </w:pPr>
    </w:p>
    <w:tbl>
      <w:tblPr>
        <w:tblW w:w="9640" w:type="dxa"/>
        <w:tblInd w:w="-147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93"/>
        <w:gridCol w:w="3118"/>
        <w:gridCol w:w="567"/>
        <w:gridCol w:w="1134"/>
        <w:gridCol w:w="709"/>
        <w:gridCol w:w="1134"/>
        <w:gridCol w:w="1985"/>
      </w:tblGrid>
      <w:tr w:rsidR="00870D3A" w:rsidRPr="009E058A" w14:paraId="47B76BB2" w14:textId="77777777" w:rsidTr="0082188B">
        <w:trPr>
          <w:trHeight w:val="753"/>
          <w:tblHeader/>
        </w:trPr>
        <w:tc>
          <w:tcPr>
            <w:tcW w:w="9640" w:type="dxa"/>
            <w:gridSpan w:val="7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95B3D7" w:themeColor="accent1" w:themeTint="99"/>
              <w:right w:val="single" w:sz="4" w:space="0" w:color="B8CCE4" w:themeColor="accent1" w:themeTint="66"/>
            </w:tcBorders>
            <w:shd w:val="clear" w:color="auto" w:fill="B8CCE4" w:themeFill="accent1" w:themeFillTint="66"/>
            <w:vAlign w:val="center"/>
          </w:tcPr>
          <w:p w14:paraId="1DEDD2A9" w14:textId="77777777" w:rsidR="00870D3A" w:rsidRPr="009E058A" w:rsidRDefault="00870D3A" w:rsidP="00870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Cs w:val="24"/>
              </w:rPr>
            </w:pPr>
            <w:r w:rsidRPr="009E058A">
              <w:rPr>
                <w:rFonts w:ascii="Arial" w:hAnsi="Arial" w:cs="Arial"/>
                <w:b/>
                <w:sz w:val="28"/>
              </w:rPr>
              <w:t>КЛЮЧЕВЫЕ КОНТРОЛЬНЫЕ ТОЧКИ</w:t>
            </w:r>
          </w:p>
        </w:tc>
      </w:tr>
      <w:tr w:rsidR="00870D3A" w:rsidRPr="009E058A" w14:paraId="65012471" w14:textId="77777777" w:rsidTr="000A06E8">
        <w:tblPrEx>
          <w:tblLook w:val="04A0" w:firstRow="1" w:lastRow="0" w:firstColumn="1" w:lastColumn="0" w:noHBand="0" w:noVBand="1"/>
        </w:tblPrEx>
        <w:trPr>
          <w:trHeight w:val="720"/>
          <w:tblHeader/>
        </w:trPr>
        <w:tc>
          <w:tcPr>
            <w:tcW w:w="993" w:type="dxa"/>
            <w:tcBorders>
              <w:top w:val="single" w:sz="4" w:space="0" w:color="95B3D7" w:themeColor="accent1" w:themeTint="99"/>
              <w:left w:val="single" w:sz="4" w:space="0" w:color="B8CCE4" w:themeColor="accent1" w:themeTint="66"/>
            </w:tcBorders>
            <w:shd w:val="clear" w:color="auto" w:fill="B8CCE4" w:themeFill="accent1" w:themeFillTint="66"/>
            <w:vAlign w:val="center"/>
            <w:hideMark/>
          </w:tcPr>
          <w:p w14:paraId="62AB5E62" w14:textId="77777777" w:rsidR="00870D3A" w:rsidRPr="009E058A" w:rsidRDefault="00870D3A" w:rsidP="00870D3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18"/>
              </w:rPr>
            </w:pPr>
            <w:r w:rsidRPr="009E058A">
              <w:rPr>
                <w:rFonts w:eastAsia="Times New Roman" w:cstheme="minorHAnsi"/>
                <w:sz w:val="20"/>
                <w:szCs w:val="18"/>
              </w:rPr>
              <w:t>Код</w:t>
            </w:r>
          </w:p>
        </w:tc>
        <w:tc>
          <w:tcPr>
            <w:tcW w:w="3118" w:type="dxa"/>
            <w:tcBorders>
              <w:top w:val="single" w:sz="4" w:space="0" w:color="95B3D7" w:themeColor="accent1" w:themeTint="99"/>
            </w:tcBorders>
            <w:shd w:val="clear" w:color="auto" w:fill="B8CCE4" w:themeFill="accent1" w:themeFillTint="66"/>
            <w:vAlign w:val="center"/>
            <w:hideMark/>
          </w:tcPr>
          <w:p w14:paraId="6350C3D2" w14:textId="77777777" w:rsidR="00870D3A" w:rsidRPr="009E058A" w:rsidRDefault="00870D3A" w:rsidP="00870D3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18"/>
              </w:rPr>
            </w:pPr>
            <w:r w:rsidRPr="009E058A">
              <w:rPr>
                <w:rFonts w:eastAsia="Times New Roman" w:cstheme="minorHAnsi"/>
                <w:sz w:val="20"/>
                <w:szCs w:val="18"/>
              </w:rPr>
              <w:t>Название КТ</w:t>
            </w:r>
          </w:p>
        </w:tc>
        <w:tc>
          <w:tcPr>
            <w:tcW w:w="567" w:type="dxa"/>
            <w:tcBorders>
              <w:top w:val="single" w:sz="4" w:space="0" w:color="95B3D7" w:themeColor="accent1" w:themeTint="99"/>
            </w:tcBorders>
            <w:shd w:val="clear" w:color="auto" w:fill="B8CCE4" w:themeFill="accent1" w:themeFillTint="66"/>
            <w:vAlign w:val="center"/>
            <w:hideMark/>
          </w:tcPr>
          <w:p w14:paraId="2C75308C" w14:textId="77777777" w:rsidR="00870D3A" w:rsidRPr="009E058A" w:rsidRDefault="00870D3A" w:rsidP="00870D3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18"/>
              </w:rPr>
            </w:pPr>
            <w:r w:rsidRPr="009E058A">
              <w:rPr>
                <w:rFonts w:eastAsia="Times New Roman" w:cstheme="minorHAnsi"/>
                <w:sz w:val="20"/>
                <w:szCs w:val="18"/>
              </w:rPr>
              <w:t>Уровень КТ</w:t>
            </w:r>
          </w:p>
        </w:tc>
        <w:tc>
          <w:tcPr>
            <w:tcW w:w="1134" w:type="dxa"/>
            <w:tcBorders>
              <w:top w:val="single" w:sz="4" w:space="0" w:color="95B3D7" w:themeColor="accent1" w:themeTint="99"/>
            </w:tcBorders>
            <w:shd w:val="clear" w:color="auto" w:fill="B8CCE4" w:themeFill="accent1" w:themeFillTint="66"/>
            <w:vAlign w:val="center"/>
            <w:hideMark/>
          </w:tcPr>
          <w:p w14:paraId="26D43BDC" w14:textId="77777777" w:rsidR="00870D3A" w:rsidRPr="009E058A" w:rsidRDefault="00870D3A" w:rsidP="00870D3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18"/>
              </w:rPr>
            </w:pPr>
            <w:r w:rsidRPr="009E058A">
              <w:rPr>
                <w:rFonts w:eastAsia="Times New Roman" w:cstheme="minorHAnsi"/>
                <w:sz w:val="20"/>
                <w:szCs w:val="18"/>
              </w:rPr>
              <w:t>Окончание</w:t>
            </w:r>
          </w:p>
        </w:tc>
        <w:tc>
          <w:tcPr>
            <w:tcW w:w="709" w:type="dxa"/>
            <w:tcBorders>
              <w:top w:val="single" w:sz="4" w:space="0" w:color="95B3D7" w:themeColor="accent1" w:themeTint="99"/>
            </w:tcBorders>
            <w:shd w:val="clear" w:color="auto" w:fill="B8CCE4" w:themeFill="accent1" w:themeFillTint="66"/>
            <w:vAlign w:val="center"/>
            <w:hideMark/>
          </w:tcPr>
          <w:p w14:paraId="370927F6" w14:textId="77777777" w:rsidR="00870D3A" w:rsidRPr="009E058A" w:rsidRDefault="00870D3A" w:rsidP="00870D3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18"/>
              </w:rPr>
            </w:pPr>
            <w:r w:rsidRPr="009E058A">
              <w:rPr>
                <w:rFonts w:eastAsia="Times New Roman" w:cstheme="minorHAnsi"/>
                <w:sz w:val="20"/>
                <w:szCs w:val="18"/>
              </w:rPr>
              <w:t>Ответственный</w:t>
            </w:r>
          </w:p>
        </w:tc>
        <w:tc>
          <w:tcPr>
            <w:tcW w:w="1134" w:type="dxa"/>
            <w:tcBorders>
              <w:top w:val="single" w:sz="4" w:space="0" w:color="95B3D7" w:themeColor="accent1" w:themeTint="99"/>
            </w:tcBorders>
            <w:shd w:val="clear" w:color="auto" w:fill="B8CCE4" w:themeFill="accent1" w:themeFillTint="66"/>
            <w:vAlign w:val="center"/>
            <w:hideMark/>
          </w:tcPr>
          <w:p w14:paraId="754ED551" w14:textId="77777777" w:rsidR="00870D3A" w:rsidRPr="009E058A" w:rsidRDefault="00870D3A" w:rsidP="00870D3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18"/>
              </w:rPr>
            </w:pPr>
            <w:r w:rsidRPr="009E058A">
              <w:rPr>
                <w:rFonts w:eastAsia="Times New Roman" w:cstheme="minorHAnsi"/>
                <w:sz w:val="20"/>
                <w:szCs w:val="18"/>
              </w:rPr>
              <w:t>Приемщик</w:t>
            </w:r>
          </w:p>
        </w:tc>
        <w:tc>
          <w:tcPr>
            <w:tcW w:w="1985" w:type="dxa"/>
            <w:tcBorders>
              <w:top w:val="single" w:sz="4" w:space="0" w:color="95B3D7" w:themeColor="accent1" w:themeTint="99"/>
              <w:right w:val="single" w:sz="4" w:space="0" w:color="B8CCE4" w:themeColor="accent1" w:themeTint="66"/>
            </w:tcBorders>
            <w:shd w:val="clear" w:color="auto" w:fill="B8CCE4" w:themeFill="accent1" w:themeFillTint="66"/>
            <w:vAlign w:val="center"/>
            <w:hideMark/>
          </w:tcPr>
          <w:p w14:paraId="6C5A732B" w14:textId="77777777" w:rsidR="00870D3A" w:rsidRPr="009E058A" w:rsidRDefault="00870D3A" w:rsidP="00870D3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18"/>
              </w:rPr>
            </w:pPr>
            <w:r w:rsidRPr="009E058A">
              <w:rPr>
                <w:rFonts w:eastAsia="Times New Roman" w:cstheme="minorHAnsi"/>
                <w:sz w:val="20"/>
                <w:szCs w:val="18"/>
              </w:rPr>
              <w:t>Подтверждающий документ</w:t>
            </w:r>
          </w:p>
        </w:tc>
      </w:tr>
      <w:tr w:rsidR="00870D3A" w:rsidRPr="009E058A" w14:paraId="434492DA" w14:textId="77777777" w:rsidTr="000A06E8"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77DFEB93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45D4F26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Обоснование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AB2629B" w14:textId="77777777" w:rsidR="00870D3A" w:rsidRPr="009E058A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87DD389" w14:textId="6758CA19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2918F1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9AEBE27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FC1A785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70D3A" w:rsidRPr="009E058A" w14:paraId="35C7FEFC" w14:textId="77777777" w:rsidTr="000A06E8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993" w:type="dxa"/>
            <w:shd w:val="clear" w:color="auto" w:fill="auto"/>
            <w:vAlign w:val="center"/>
            <w:hideMark/>
          </w:tcPr>
          <w:p w14:paraId="38C280A6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1.1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8CE36C6" w14:textId="1E0EEA1C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Паспорт проекта утвержден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A1814EF" w14:textId="77777777" w:rsidR="00870D3A" w:rsidRPr="009E058A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8E7E7D8" w14:textId="7A7AF4C5" w:rsidR="00870D3A" w:rsidRPr="009E058A" w:rsidRDefault="00BB025F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cstheme="minorHAnsi"/>
                <w:sz w:val="20"/>
                <w:szCs w:val="20"/>
                <w:lang w:val="en-US"/>
              </w:rPr>
              <w:t>30</w:t>
            </w:r>
            <w:r w:rsidR="00870D3A" w:rsidRPr="009E058A">
              <w:rPr>
                <w:rFonts w:cstheme="minorHAnsi"/>
                <w:sz w:val="20"/>
                <w:szCs w:val="20"/>
              </w:rPr>
              <w:t>.04.20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B62D34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EF0CE4C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Правление ПАО «Интер РАО»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7273277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Утвержденный паспорт проекта</w:t>
            </w:r>
          </w:p>
        </w:tc>
      </w:tr>
      <w:tr w:rsidR="00870D3A" w:rsidRPr="009E058A" w14:paraId="77D15B71" w14:textId="77777777" w:rsidTr="000A06E8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993" w:type="dxa"/>
            <w:shd w:val="clear" w:color="auto" w:fill="auto"/>
            <w:vAlign w:val="center"/>
            <w:hideMark/>
          </w:tcPr>
          <w:p w14:paraId="548DD7D9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1.2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09E728D" w14:textId="75F1F3F5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Сформирована проектная команда, проведено совещание по запуску проекта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99D7971" w14:textId="77777777" w:rsidR="00870D3A" w:rsidRPr="009E058A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948C54E" w14:textId="721EB61F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cstheme="minorHAnsi"/>
                <w:sz w:val="20"/>
                <w:szCs w:val="20"/>
              </w:rPr>
              <w:t>20.05.20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C638B3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РПИТ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A79EC10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2621521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Протокол совещания</w:t>
            </w:r>
          </w:p>
        </w:tc>
      </w:tr>
      <w:tr w:rsidR="00870D3A" w:rsidRPr="009E058A" w14:paraId="5F14BDCC" w14:textId="77777777" w:rsidTr="000A06E8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993" w:type="dxa"/>
            <w:shd w:val="clear" w:color="auto" w:fill="auto"/>
            <w:vAlign w:val="center"/>
            <w:hideMark/>
          </w:tcPr>
          <w:p w14:paraId="35ADF0B1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lastRenderedPageBreak/>
              <w:t>1.3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CF78CD7" w14:textId="520ABEFB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Проведены закупочные процедуры на выполнение работ Мираполис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FE30C70" w14:textId="77777777" w:rsidR="00870D3A" w:rsidRPr="009E058A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4611A19" w14:textId="1F3DB322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cstheme="minorHAnsi"/>
                <w:sz w:val="20"/>
                <w:szCs w:val="20"/>
              </w:rPr>
              <w:t>09.06.20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332333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РПИТ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DA2794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C2D409E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 xml:space="preserve">Протокол ЦЗК </w:t>
            </w:r>
          </w:p>
        </w:tc>
      </w:tr>
      <w:tr w:rsidR="00870D3A" w:rsidRPr="009E058A" w14:paraId="6BB64F21" w14:textId="77777777" w:rsidTr="00FE295F">
        <w:tblPrEx>
          <w:tblLook w:val="04A0" w:firstRow="1" w:lastRow="0" w:firstColumn="1" w:lastColumn="0" w:noHBand="0" w:noVBand="1"/>
        </w:tblPrEx>
        <w:trPr>
          <w:trHeight w:val="83"/>
        </w:trPr>
        <w:tc>
          <w:tcPr>
            <w:tcW w:w="993" w:type="dxa"/>
            <w:shd w:val="clear" w:color="auto" w:fill="auto"/>
            <w:vAlign w:val="center"/>
            <w:hideMark/>
          </w:tcPr>
          <w:p w14:paraId="39C21121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1.4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517E68B" w14:textId="047E0FAE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 xml:space="preserve">Заключен договор на выполнение работ </w:t>
            </w:r>
            <w:r w:rsidR="004247E7" w:rsidRPr="009E058A">
              <w:rPr>
                <w:rFonts w:eastAsia="Times New Roman" w:cstheme="minorHAnsi"/>
                <w:sz w:val="20"/>
                <w:szCs w:val="20"/>
              </w:rPr>
              <w:t>с</w:t>
            </w:r>
            <w:r w:rsidRPr="009E058A">
              <w:rPr>
                <w:rFonts w:eastAsia="Times New Roman" w:cstheme="minorHAnsi"/>
                <w:sz w:val="20"/>
                <w:szCs w:val="20"/>
              </w:rPr>
              <w:t xml:space="preserve"> Мираполис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0F44E3E" w14:textId="77777777" w:rsidR="00870D3A" w:rsidRPr="009E058A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76A8202" w14:textId="1D0DDA2C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cstheme="minorHAnsi"/>
                <w:sz w:val="20"/>
                <w:szCs w:val="20"/>
              </w:rPr>
              <w:t>03.07.20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0A4643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3679BD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Управляющий комитет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1E93C2E" w14:textId="64B0DA62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Заключенный договор на выполнение работ</w:t>
            </w:r>
          </w:p>
        </w:tc>
      </w:tr>
      <w:tr w:rsidR="00870D3A" w:rsidRPr="009E058A" w14:paraId="10E278D8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4C069B74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486824A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Выполнение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7411FDC" w14:textId="77777777" w:rsidR="00870D3A" w:rsidRPr="009E058A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6FFFA3" w14:textId="544E0EC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AEB2FB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152BD1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F3EA23B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70D3A" w:rsidRPr="009E058A" w14:paraId="2E18992F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5B42ADEA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816D3BC" w14:textId="121588CE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Внедрение системы в пилотной зоне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EC59217" w14:textId="77777777" w:rsidR="00870D3A" w:rsidRPr="009E058A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823813" w14:textId="16201AD3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AE01D3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088DC16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D700910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70D3A" w:rsidRPr="009E058A" w14:paraId="7C00C582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00B968E9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3FA5509" w14:textId="6C72BE31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Функциональный блок "Обучение"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59D226D" w14:textId="77777777" w:rsidR="00870D3A" w:rsidRPr="009E058A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3E5A9B" w14:textId="68B1BDAF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26D031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B0DA026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4C59C10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70D3A" w:rsidRPr="009E058A" w14:paraId="53785379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44A6192B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32053B9" w14:textId="2C63122D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Формирование требований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A38B685" w14:textId="77777777" w:rsidR="00870D3A" w:rsidRPr="009E058A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CBF161B" w14:textId="6BBB93C0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C00B82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7866440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9C0C5FD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70D3A" w:rsidRPr="009E058A" w14:paraId="0CCECEB1" w14:textId="77777777" w:rsidTr="000A06E8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993" w:type="dxa"/>
            <w:shd w:val="clear" w:color="auto" w:fill="auto"/>
            <w:vAlign w:val="center"/>
            <w:hideMark/>
          </w:tcPr>
          <w:p w14:paraId="4A273D9F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2.1.1.1.1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E73CF7B" w14:textId="446BE3E6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ЧТЗ на функциональный блок «Обучение» утверждено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BEB8FE8" w14:textId="4BD77928" w:rsidR="00870D3A" w:rsidRPr="009E058A" w:rsidRDefault="000A06E8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6FC722D" w14:textId="0362818A" w:rsidR="00870D3A" w:rsidRPr="009E058A" w:rsidRDefault="0060230C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058A">
              <w:rPr>
                <w:rFonts w:cstheme="minorHAnsi"/>
                <w:sz w:val="20"/>
                <w:szCs w:val="20"/>
                <w:lang w:val="en-US"/>
              </w:rPr>
              <w:t>20</w:t>
            </w:r>
            <w:r w:rsidR="00870D3A" w:rsidRPr="009E058A">
              <w:rPr>
                <w:rFonts w:cstheme="minorHAnsi"/>
                <w:sz w:val="20"/>
                <w:szCs w:val="20"/>
              </w:rPr>
              <w:t>.</w:t>
            </w:r>
            <w:r w:rsidR="00821C2D" w:rsidRPr="009E058A">
              <w:rPr>
                <w:rFonts w:cstheme="minorHAnsi"/>
                <w:sz w:val="20"/>
                <w:szCs w:val="20"/>
                <w:lang w:val="en-US"/>
              </w:rPr>
              <w:t>0</w:t>
            </w:r>
            <w:r w:rsidRPr="009E058A">
              <w:rPr>
                <w:rFonts w:cstheme="minorHAnsi"/>
                <w:sz w:val="20"/>
                <w:szCs w:val="20"/>
                <w:lang w:val="en-US"/>
              </w:rPr>
              <w:t>8</w:t>
            </w:r>
            <w:r w:rsidR="00870D3A" w:rsidRPr="009E058A">
              <w:rPr>
                <w:rFonts w:cstheme="minorHAnsi"/>
                <w:sz w:val="20"/>
                <w:szCs w:val="20"/>
              </w:rPr>
              <w:t>.2</w:t>
            </w:r>
            <w:r w:rsidR="00851CF3" w:rsidRPr="009E058A"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DB4F959" w14:textId="5CC5A23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РП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CE8C5E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8EBE576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Утвержденное ЧТЗ на функциональный блок «Обучение»</w:t>
            </w:r>
          </w:p>
        </w:tc>
      </w:tr>
      <w:tr w:rsidR="00870D3A" w:rsidRPr="009E058A" w14:paraId="6522D162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74DC0249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2.1.1.2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750AE3F" w14:textId="76BD7998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Реализация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D3966F4" w14:textId="77777777" w:rsidR="00870D3A" w:rsidRPr="009E058A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E2F5DBC" w14:textId="5199D623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2BA686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7A0497C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B2FD59E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70D3A" w:rsidRPr="009E058A" w14:paraId="1D1222DC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03C78548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2.1.1.2.1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850C51E" w14:textId="799665A5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Оборудование закуплено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DA6DEF2" w14:textId="77777777" w:rsidR="00870D3A" w:rsidRPr="009E058A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5C3DBF5" w14:textId="7FF670D9" w:rsidR="00870D3A" w:rsidRPr="009E058A" w:rsidRDefault="00C80116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cstheme="minorHAnsi"/>
                <w:sz w:val="20"/>
                <w:szCs w:val="20"/>
                <w:lang w:val="en-US"/>
              </w:rPr>
              <w:t>01</w:t>
            </w:r>
            <w:r w:rsidR="00870D3A" w:rsidRPr="009E058A">
              <w:rPr>
                <w:rFonts w:cstheme="minorHAnsi"/>
                <w:sz w:val="20"/>
                <w:szCs w:val="20"/>
              </w:rPr>
              <w:t>.</w:t>
            </w:r>
            <w:r w:rsidRPr="009E058A">
              <w:rPr>
                <w:rFonts w:cstheme="minorHAnsi"/>
                <w:sz w:val="20"/>
                <w:szCs w:val="20"/>
                <w:lang w:val="en-US"/>
              </w:rPr>
              <w:t>12</w:t>
            </w:r>
            <w:r w:rsidR="00870D3A" w:rsidRPr="009E058A">
              <w:rPr>
                <w:rFonts w:cstheme="minorHAnsi"/>
                <w:sz w:val="20"/>
                <w:szCs w:val="20"/>
              </w:rPr>
              <w:t>.20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DA0B2A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РПИТ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EB16D7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DD7DBA5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Отчет по закупке</w:t>
            </w:r>
          </w:p>
        </w:tc>
      </w:tr>
      <w:tr w:rsidR="00870D3A" w:rsidRPr="009E058A" w14:paraId="6BB04A00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</w:tcPr>
          <w:p w14:paraId="5BD00433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2.1.1.2.2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63DEDCB" w14:textId="52766C23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Закрыта потребность в ресурсе «Администратор платформы»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D879B6" w14:textId="77777777" w:rsidR="00870D3A" w:rsidRPr="009E058A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C2035A" w14:textId="70855AF0" w:rsidR="00870D3A" w:rsidRPr="005D55F3" w:rsidRDefault="005D55F3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01.0</w:t>
            </w:r>
            <w:r w:rsidR="00E158E8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sz w:val="20"/>
                <w:szCs w:val="20"/>
              </w:rPr>
              <w:t>.2</w:t>
            </w:r>
            <w:r w:rsidR="00E158E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074B11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D7ADEF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Управляющий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386CBD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Отчет</w:t>
            </w:r>
          </w:p>
        </w:tc>
      </w:tr>
      <w:tr w:rsidR="00870D3A" w:rsidRPr="009E058A" w14:paraId="140BE55E" w14:textId="77777777" w:rsidTr="000A06E8">
        <w:tblPrEx>
          <w:tblLook w:val="04A0" w:firstRow="1" w:lastRow="0" w:firstColumn="1" w:lastColumn="0" w:noHBand="0" w:noVBand="1"/>
        </w:tblPrEx>
        <w:trPr>
          <w:trHeight w:val="316"/>
        </w:trPr>
        <w:tc>
          <w:tcPr>
            <w:tcW w:w="993" w:type="dxa"/>
            <w:shd w:val="clear" w:color="auto" w:fill="auto"/>
            <w:vAlign w:val="center"/>
          </w:tcPr>
          <w:p w14:paraId="6513DCCE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2.1.1.2.3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60ABFF3" w14:textId="234E7932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Закрыта потребность в ресурсе «2-я линия технической поддержки пилотной зоны»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72A372" w14:textId="77777777" w:rsidR="00870D3A" w:rsidRPr="009E058A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F521E8" w14:textId="6E2CE487" w:rsidR="00870D3A" w:rsidRPr="009E058A" w:rsidRDefault="0060230C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cstheme="minorHAnsi"/>
                <w:sz w:val="20"/>
                <w:szCs w:val="20"/>
                <w:lang w:val="en-US"/>
              </w:rPr>
              <w:t>01</w:t>
            </w:r>
            <w:r w:rsidR="00870D3A" w:rsidRPr="009E058A">
              <w:rPr>
                <w:rFonts w:cstheme="minorHAnsi"/>
                <w:sz w:val="20"/>
                <w:szCs w:val="20"/>
              </w:rPr>
              <w:t>.</w:t>
            </w:r>
            <w:r w:rsidR="00E158E8">
              <w:rPr>
                <w:rFonts w:cstheme="minorHAnsi"/>
                <w:sz w:val="20"/>
                <w:szCs w:val="20"/>
              </w:rPr>
              <w:t>11</w:t>
            </w:r>
            <w:r w:rsidR="00870D3A" w:rsidRPr="009E058A">
              <w:rPr>
                <w:rFonts w:cstheme="minorHAnsi"/>
                <w:sz w:val="20"/>
                <w:szCs w:val="20"/>
              </w:rPr>
              <w:t>.2</w:t>
            </w:r>
            <w:r w:rsidR="00E158E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22A4CA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189541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Управляющий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22971C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Отчет</w:t>
            </w:r>
          </w:p>
        </w:tc>
      </w:tr>
      <w:tr w:rsidR="00870D3A" w:rsidRPr="009E058A" w14:paraId="2980D5C3" w14:textId="77777777" w:rsidTr="005629E3">
        <w:tblPrEx>
          <w:tblLook w:val="04A0" w:firstRow="1" w:lastRow="0" w:firstColumn="1" w:lastColumn="0" w:noHBand="0" w:noVBand="1"/>
        </w:tblPrEx>
        <w:trPr>
          <w:trHeight w:val="194"/>
        </w:trPr>
        <w:tc>
          <w:tcPr>
            <w:tcW w:w="993" w:type="dxa"/>
            <w:shd w:val="clear" w:color="auto" w:fill="auto"/>
            <w:vAlign w:val="center"/>
            <w:hideMark/>
          </w:tcPr>
          <w:p w14:paraId="276AF29C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2.1.1.2.4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CEA0BA2" w14:textId="571E2E8E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Протокол устранения замечаний по результатам приемочных испытаний функционального блока "Обучение" подписан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9CD3233" w14:textId="77777777" w:rsidR="00870D3A" w:rsidRPr="009E058A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0B9B07" w14:textId="114A5E69" w:rsidR="00732EBA" w:rsidRPr="008D0633" w:rsidRDefault="005629E3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01.0</w:t>
            </w:r>
            <w:r w:rsidR="00FB1728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.23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4746D7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РП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1758425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45B3158" w14:textId="6D149804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Подписанный Протокол устранения замечаний по результатам приемочных испытаний функционального блока «Обучение»</w:t>
            </w:r>
          </w:p>
        </w:tc>
      </w:tr>
      <w:tr w:rsidR="00870D3A" w:rsidRPr="009E058A" w14:paraId="2732FEE7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4E9556AE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2.1.1.3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22B3DEE" w14:textId="7B86884F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Подготовка к ОПЭ в пилотной зоне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FF3C2CE" w14:textId="77777777" w:rsidR="00870D3A" w:rsidRPr="009E058A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5852F88" w14:textId="15B8E17F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7D2DF5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A58B04C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7703876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70D3A" w:rsidRPr="009E058A" w14:paraId="756DD6CC" w14:textId="77777777" w:rsidTr="008D0633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993" w:type="dxa"/>
            <w:shd w:val="clear" w:color="auto" w:fill="auto"/>
            <w:vAlign w:val="center"/>
            <w:hideMark/>
          </w:tcPr>
          <w:p w14:paraId="700B7725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2.1.1.3.2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02E6BAA9" w14:textId="364CB104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Протокол обучения пользователей пилотной зоны подписан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8938E61" w14:textId="77777777" w:rsidR="00870D3A" w:rsidRPr="009E058A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6665B0" w14:textId="4E857301" w:rsidR="00870D3A" w:rsidRDefault="00870D3A" w:rsidP="0082188B">
            <w:pPr>
              <w:spacing w:after="0" w:line="23" w:lineRule="atLeast"/>
              <w:rPr>
                <w:rFonts w:cstheme="minorHAnsi"/>
                <w:sz w:val="20"/>
                <w:szCs w:val="20"/>
                <w:lang w:val="en-US"/>
              </w:rPr>
            </w:pPr>
          </w:p>
          <w:p w14:paraId="7FCA06CA" w14:textId="557223DE" w:rsidR="00732EBA" w:rsidRPr="008D0633" w:rsidRDefault="005629E3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20.0</w:t>
            </w:r>
            <w:r w:rsidR="00FB1728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.23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4736547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РП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A010BDD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5310A87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Подписанный протокол обучения пользователей</w:t>
            </w:r>
          </w:p>
        </w:tc>
      </w:tr>
      <w:tr w:rsidR="00870D3A" w:rsidRPr="00E85444" w14:paraId="1DA64B84" w14:textId="77777777" w:rsidTr="008D0633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993" w:type="dxa"/>
            <w:shd w:val="clear" w:color="auto" w:fill="auto"/>
            <w:vAlign w:val="center"/>
            <w:hideMark/>
          </w:tcPr>
          <w:p w14:paraId="11D656C2" w14:textId="77777777" w:rsidR="00870D3A" w:rsidRPr="002B157E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2.1.1.3.3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6CB13AF" w14:textId="655542EA" w:rsidR="00870D3A" w:rsidRPr="002B157E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Функциональный блок «Обучение» введен в ОПЭ в пилотной зоне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7BF1E28" w14:textId="77777777" w:rsidR="00870D3A" w:rsidRPr="002B157E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EF0B15" w14:textId="24000BF9" w:rsidR="008D0633" w:rsidRPr="002B157E" w:rsidRDefault="008D0633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</w:p>
          <w:p w14:paraId="19F4A87E" w14:textId="364D4CBB" w:rsidR="00732EBA" w:rsidRPr="002B157E" w:rsidRDefault="00732EB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20.10.23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F0B9F2" w14:textId="77777777" w:rsidR="00870D3A" w:rsidRPr="002B157E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31A6065" w14:textId="77777777" w:rsidR="00870D3A" w:rsidRPr="002B157E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Управляющий комитет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5F0B040" w14:textId="77777777" w:rsidR="00870D3A" w:rsidRPr="002B157E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Подписанный Приказ о вводе в ОПЭ функционального блока «Обучение»</w:t>
            </w:r>
          </w:p>
        </w:tc>
      </w:tr>
      <w:tr w:rsidR="00870D3A" w:rsidRPr="009E058A" w14:paraId="13DBD310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68AA50C3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2.1.2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8E94585" w14:textId="27711A9E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Функциональный блок "Подбор"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1CE2BF" w14:textId="77777777" w:rsidR="00870D3A" w:rsidRPr="009E058A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73394A6" w14:textId="70AF8460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0DA8749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A84D357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4AC5F95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70D3A" w:rsidRPr="009E058A" w14:paraId="516A5561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733CD112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2.1.2.1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F2D8B95" w14:textId="3463CEAE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Формирование требований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150D0A3" w14:textId="77777777" w:rsidR="00870D3A" w:rsidRPr="009E058A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0BA48" w14:textId="70E3B795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D7376B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475E6D9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A261115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70D3A" w:rsidRPr="009E058A" w14:paraId="61DCC64E" w14:textId="77777777" w:rsidTr="000A06E8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993" w:type="dxa"/>
            <w:shd w:val="clear" w:color="auto" w:fill="auto"/>
            <w:vAlign w:val="center"/>
            <w:hideMark/>
          </w:tcPr>
          <w:p w14:paraId="775A42A7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2.1.2.1.1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CBBE765" w14:textId="19A7151E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ЧТЗ на функциональный блок «Подбор» утверждено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FA8E8BB" w14:textId="32CC0287" w:rsidR="00870D3A" w:rsidRPr="009E058A" w:rsidRDefault="000A06E8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DF51C01" w14:textId="5BFB8491" w:rsidR="00870D3A" w:rsidRPr="009E058A" w:rsidRDefault="00AF38FC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9E058A">
              <w:rPr>
                <w:rFonts w:cstheme="minorHAnsi"/>
                <w:sz w:val="20"/>
                <w:szCs w:val="20"/>
                <w:lang w:val="en-US"/>
              </w:rPr>
              <w:t>20</w:t>
            </w:r>
            <w:r w:rsidR="00A77CEC" w:rsidRPr="009E058A">
              <w:rPr>
                <w:rFonts w:cstheme="minorHAnsi"/>
                <w:sz w:val="20"/>
                <w:szCs w:val="20"/>
              </w:rPr>
              <w:t>.</w:t>
            </w:r>
            <w:r w:rsidR="00851CF3" w:rsidRPr="009E058A">
              <w:rPr>
                <w:rFonts w:cstheme="minorHAnsi"/>
                <w:sz w:val="20"/>
                <w:szCs w:val="20"/>
                <w:lang w:val="en-US"/>
              </w:rPr>
              <w:t>0</w:t>
            </w:r>
            <w:r w:rsidRPr="009E058A">
              <w:rPr>
                <w:rFonts w:cstheme="minorHAnsi"/>
                <w:sz w:val="20"/>
                <w:szCs w:val="20"/>
                <w:lang w:val="en-US"/>
              </w:rPr>
              <w:t>8</w:t>
            </w:r>
            <w:r w:rsidR="00A77CEC" w:rsidRPr="009E058A">
              <w:rPr>
                <w:rFonts w:cstheme="minorHAnsi"/>
                <w:sz w:val="20"/>
                <w:szCs w:val="20"/>
              </w:rPr>
              <w:t>.2</w:t>
            </w:r>
            <w:r w:rsidR="00851CF3" w:rsidRPr="009E058A"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405CE8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РП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3390494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D716281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Утвержденное ЧТЗ на функциональный блок «Подбор»</w:t>
            </w:r>
          </w:p>
        </w:tc>
      </w:tr>
      <w:tr w:rsidR="00870D3A" w:rsidRPr="009E058A" w14:paraId="129A6715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6DB07733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2.1.2.2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5D9C9B4" w14:textId="5B578BC3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Реализация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F1BC0B4" w14:textId="77777777" w:rsidR="00870D3A" w:rsidRPr="009E058A" w:rsidRDefault="00870D3A" w:rsidP="0082188B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BC89B6" w14:textId="58A5EF8C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FC0088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AD2D15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5A76A00" w14:textId="77777777" w:rsidR="00870D3A" w:rsidRPr="009E058A" w:rsidRDefault="00870D3A" w:rsidP="0082188B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51CF3" w:rsidRPr="009E058A" w14:paraId="1F15E485" w14:textId="77777777" w:rsidTr="004A6993">
        <w:tblPrEx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993" w:type="dxa"/>
            <w:shd w:val="clear" w:color="auto" w:fill="auto"/>
            <w:vAlign w:val="center"/>
            <w:hideMark/>
          </w:tcPr>
          <w:p w14:paraId="48714561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2.1.2.2.1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C7F6F48" w14:textId="4A18C24B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 xml:space="preserve">Протокол устранения замечаний по результатам </w:t>
            </w:r>
            <w:r w:rsidRPr="009E058A">
              <w:rPr>
                <w:rFonts w:eastAsia="Times New Roman" w:cstheme="minorHAnsi"/>
                <w:sz w:val="20"/>
                <w:szCs w:val="20"/>
              </w:rPr>
              <w:lastRenderedPageBreak/>
              <w:t>приемочных испытаний функционального блока "Подбор" подписан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FDCFD36" w14:textId="77777777" w:rsidR="00851CF3" w:rsidRPr="009E058A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B3D2DF" w14:textId="4C4D6CE9" w:rsidR="00851CF3" w:rsidRDefault="00851CF3" w:rsidP="00851CF3">
            <w:pPr>
              <w:spacing w:after="0" w:line="23" w:lineRule="atLeast"/>
              <w:rPr>
                <w:rFonts w:cstheme="minorHAnsi"/>
                <w:sz w:val="20"/>
                <w:szCs w:val="20"/>
                <w:lang w:val="en-US"/>
              </w:rPr>
            </w:pPr>
          </w:p>
          <w:p w14:paraId="5BEAFB93" w14:textId="1BBE3A9E" w:rsidR="004A6993" w:rsidRPr="008F40AC" w:rsidRDefault="005629E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01.0</w:t>
            </w:r>
            <w:r w:rsidR="00FB1728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.23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C21316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РП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0632749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6E6CB66" w14:textId="6BDB8874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 xml:space="preserve">Подписанный Протокол </w:t>
            </w:r>
            <w:r w:rsidRPr="009E058A">
              <w:rPr>
                <w:rFonts w:eastAsia="Times New Roman" w:cstheme="minorHAnsi"/>
                <w:sz w:val="20"/>
                <w:szCs w:val="20"/>
              </w:rPr>
              <w:lastRenderedPageBreak/>
              <w:t>устранения замечаний по результатам приемочных испытаний функционального блока «Подбор»</w:t>
            </w:r>
          </w:p>
        </w:tc>
      </w:tr>
      <w:tr w:rsidR="00851CF3" w:rsidRPr="009E058A" w14:paraId="10584FBD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25EC7B57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2.1.2.3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C4474D8" w14:textId="151D75A2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Подготовка к ОПЭ в пилотной зоне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43842B" w14:textId="7B3F1062" w:rsidR="00851CF3" w:rsidRPr="009E058A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324FA5" w14:textId="6B06B448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B26479B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695D6E9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D6254B5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51CF3" w:rsidRPr="009E058A" w14:paraId="178EB13D" w14:textId="77777777" w:rsidTr="005629E3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993" w:type="dxa"/>
            <w:shd w:val="clear" w:color="auto" w:fill="auto"/>
            <w:vAlign w:val="center"/>
            <w:hideMark/>
          </w:tcPr>
          <w:p w14:paraId="7091B559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2.1.2.3.2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0E6FD29" w14:textId="4722EFF6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Протокол обучения пользователей пилотной зоны подписан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8AE20A" w14:textId="77777777" w:rsidR="00851CF3" w:rsidRPr="009E058A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0E72CC" w14:textId="02C2D736" w:rsidR="004A6993" w:rsidRPr="004A6993" w:rsidRDefault="005629E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20.0</w:t>
            </w:r>
            <w:r w:rsidR="00FB1728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.23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56DBCB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РП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B3AD2DC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Оперативный совет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AB83323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Подписанный протокол обучения пользователей</w:t>
            </w:r>
          </w:p>
        </w:tc>
      </w:tr>
      <w:tr w:rsidR="00851CF3" w:rsidRPr="009E058A" w14:paraId="38AB1538" w14:textId="77777777" w:rsidTr="004A6993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993" w:type="dxa"/>
            <w:shd w:val="clear" w:color="auto" w:fill="auto"/>
            <w:vAlign w:val="center"/>
            <w:hideMark/>
          </w:tcPr>
          <w:p w14:paraId="58323DBC" w14:textId="77777777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2.1.2.3.3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A774791" w14:textId="698068ED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Функциональный блок «Подбор» введен в ОПЭ в пилотной зоне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D013939" w14:textId="77777777" w:rsidR="00851CF3" w:rsidRPr="002B157E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EBB66A" w14:textId="6A9C3E4E" w:rsidR="00402BEE" w:rsidRPr="002B157E" w:rsidRDefault="00402BEE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</w:p>
          <w:p w14:paraId="62FD3EB5" w14:textId="1D31173C" w:rsidR="004A6993" w:rsidRPr="002B157E" w:rsidRDefault="004A699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20.10.23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5BA176" w14:textId="77777777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E4E016F" w14:textId="77777777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Управляющий комитет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199E9CB" w14:textId="77777777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Подписанный Приказ о вводе в ОПЭ функционального блока «Подбор»</w:t>
            </w:r>
          </w:p>
        </w:tc>
      </w:tr>
      <w:tr w:rsidR="00851CF3" w:rsidRPr="009E058A" w14:paraId="1AA013B6" w14:textId="77777777" w:rsidTr="000A06E8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993" w:type="dxa"/>
            <w:shd w:val="clear" w:color="auto" w:fill="auto"/>
            <w:vAlign w:val="center"/>
            <w:hideMark/>
          </w:tcPr>
          <w:p w14:paraId="2EA2C591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2.1.3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58216C1" w14:textId="0643913B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Функциональный блок "Управление преемственностью"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AAFC41A" w14:textId="77777777" w:rsidR="00851CF3" w:rsidRPr="009E058A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02F90E" w14:textId="18763C68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195F3C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5674FC5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76C23A4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51CF3" w:rsidRPr="009E058A" w14:paraId="30C8868B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0A20EB63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2.1.3.1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BF2E645" w14:textId="2AC85235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Формирование требований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078AC7A" w14:textId="77777777" w:rsidR="00851CF3" w:rsidRPr="009E058A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07D7BC4" w14:textId="10D8C5FD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01F7EC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B912440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A288D7B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51CF3" w:rsidRPr="009E058A" w14:paraId="6B536E26" w14:textId="77777777" w:rsidTr="000A06E8">
        <w:tblPrEx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993" w:type="dxa"/>
            <w:shd w:val="clear" w:color="auto" w:fill="auto"/>
            <w:vAlign w:val="center"/>
            <w:hideMark/>
          </w:tcPr>
          <w:p w14:paraId="17DE5AB1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2.1.3.1.1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849E3C2" w14:textId="05F43346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ЧТЗ на функциональный блок «Управление преемственностью» утверждено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5B370CD" w14:textId="5CE984BD" w:rsidR="00851CF3" w:rsidRPr="009E058A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FFB54D1" w14:textId="5B370052" w:rsidR="00851CF3" w:rsidRPr="009E058A" w:rsidRDefault="00592C58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cstheme="minorHAnsi"/>
                <w:sz w:val="20"/>
                <w:szCs w:val="20"/>
                <w:lang w:val="en-US"/>
              </w:rPr>
              <w:t>20</w:t>
            </w:r>
            <w:r w:rsidR="00851CF3" w:rsidRPr="009E058A">
              <w:rPr>
                <w:rFonts w:cstheme="minorHAnsi"/>
                <w:sz w:val="20"/>
                <w:szCs w:val="20"/>
              </w:rPr>
              <w:t>.</w:t>
            </w:r>
            <w:r w:rsidR="00851CF3" w:rsidRPr="009E058A">
              <w:rPr>
                <w:rFonts w:cstheme="minorHAnsi"/>
                <w:sz w:val="20"/>
                <w:szCs w:val="20"/>
                <w:lang w:val="en-US"/>
              </w:rPr>
              <w:t>0</w:t>
            </w:r>
            <w:r w:rsidRPr="009E058A">
              <w:rPr>
                <w:rFonts w:cstheme="minorHAnsi"/>
                <w:sz w:val="20"/>
                <w:szCs w:val="20"/>
                <w:lang w:val="en-US"/>
              </w:rPr>
              <w:t>8</w:t>
            </w:r>
            <w:r w:rsidR="00851CF3" w:rsidRPr="009E058A">
              <w:rPr>
                <w:rFonts w:cstheme="minorHAnsi"/>
                <w:sz w:val="20"/>
                <w:szCs w:val="20"/>
              </w:rPr>
              <w:t>.2</w:t>
            </w:r>
            <w:r w:rsidR="00851CF3" w:rsidRPr="009E058A"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7F1C8CA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РП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1B0D8AF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8756940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Утвержденное ЧТЗ на функциональный блок «Управление преемственностью»</w:t>
            </w:r>
          </w:p>
        </w:tc>
      </w:tr>
      <w:tr w:rsidR="00851CF3" w:rsidRPr="009E058A" w14:paraId="63958B99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7AB5A6F4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2.1.3.2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5D2E849" w14:textId="30BCC86E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Реализация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72605EC" w14:textId="77777777" w:rsidR="00851CF3" w:rsidRPr="009E058A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8BDFA8F" w14:textId="67303E7E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423942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69B75D1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503886D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51CF3" w:rsidRPr="009E058A" w14:paraId="3BE5F0B6" w14:textId="77777777" w:rsidTr="00FB1D6E">
        <w:tblPrEx>
          <w:tblLook w:val="04A0" w:firstRow="1" w:lastRow="0" w:firstColumn="1" w:lastColumn="0" w:noHBand="0" w:noVBand="1"/>
        </w:tblPrEx>
        <w:trPr>
          <w:trHeight w:val="1500"/>
        </w:trPr>
        <w:tc>
          <w:tcPr>
            <w:tcW w:w="993" w:type="dxa"/>
            <w:shd w:val="clear" w:color="auto" w:fill="auto"/>
            <w:vAlign w:val="center"/>
            <w:hideMark/>
          </w:tcPr>
          <w:p w14:paraId="7B1949CA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2.1.3.2.1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430C917" w14:textId="173455A1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 xml:space="preserve">Протокол устранения замечаний по результатам приемочных испытаний функционального блока </w:t>
            </w:r>
            <w:r w:rsidR="00AB1BF4" w:rsidRPr="009E058A">
              <w:rPr>
                <w:rFonts w:eastAsia="Times New Roman" w:cstheme="minorHAnsi"/>
                <w:sz w:val="20"/>
                <w:szCs w:val="20"/>
              </w:rPr>
              <w:t xml:space="preserve">«Управление преемственностью» </w:t>
            </w:r>
            <w:r w:rsidRPr="009E058A">
              <w:rPr>
                <w:rFonts w:eastAsia="Times New Roman" w:cstheme="minorHAnsi"/>
                <w:sz w:val="20"/>
                <w:szCs w:val="20"/>
              </w:rPr>
              <w:t>подписан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9F30D4" w14:textId="77777777" w:rsidR="00851CF3" w:rsidRPr="009E058A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89E838" w14:textId="3E9863A0" w:rsidR="00851CF3" w:rsidRDefault="00851CF3" w:rsidP="00851CF3">
            <w:pPr>
              <w:spacing w:after="0" w:line="23" w:lineRule="atLeast"/>
              <w:rPr>
                <w:rFonts w:cstheme="minorHAnsi"/>
                <w:sz w:val="20"/>
                <w:szCs w:val="20"/>
                <w:lang w:val="en-US"/>
              </w:rPr>
            </w:pPr>
          </w:p>
          <w:p w14:paraId="2C20F4B5" w14:textId="5A870962" w:rsidR="00FB1D6E" w:rsidRPr="00FB1D6E" w:rsidRDefault="005629E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01.0</w:t>
            </w:r>
            <w:r w:rsidR="00FB1728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.23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58865E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РП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2789FB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9E5471E" w14:textId="072DF614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Подписанный Протокол устранения замечаний на функциональный блок «Управление преемственностью»</w:t>
            </w:r>
          </w:p>
        </w:tc>
      </w:tr>
      <w:tr w:rsidR="00851CF3" w:rsidRPr="009E058A" w14:paraId="488480F8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7F505366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2.1.3.3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79C75BA" w14:textId="55E7089B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Подготовка к ОПЭ в пилотной зоне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5D3C35" w14:textId="77777777" w:rsidR="00851CF3" w:rsidRPr="009E058A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BDB9CB7" w14:textId="40DA61D5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17DBB2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553EC84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FA56E47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51CF3" w:rsidRPr="009E058A" w14:paraId="08636D17" w14:textId="77777777" w:rsidTr="000A06E8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993" w:type="dxa"/>
            <w:shd w:val="clear" w:color="auto" w:fill="auto"/>
            <w:vAlign w:val="center"/>
            <w:hideMark/>
          </w:tcPr>
          <w:p w14:paraId="745DFEC4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2.1.3.3.2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503A448" w14:textId="0727539B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Протокол обучения пользователей пилотной зоны подписан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7C23A66" w14:textId="77777777" w:rsidR="00851CF3" w:rsidRPr="009E058A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A3597EB" w14:textId="4072D179" w:rsidR="00851CF3" w:rsidRDefault="00851CF3" w:rsidP="00851CF3">
            <w:pPr>
              <w:spacing w:after="0" w:line="23" w:lineRule="atLeast"/>
              <w:rPr>
                <w:rFonts w:cstheme="minorHAnsi"/>
                <w:sz w:val="20"/>
                <w:szCs w:val="20"/>
                <w:lang w:val="en-US"/>
              </w:rPr>
            </w:pPr>
          </w:p>
          <w:p w14:paraId="4146FF2C" w14:textId="07A5CC00" w:rsidR="00102678" w:rsidRPr="00102678" w:rsidRDefault="005629E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20.0</w:t>
            </w:r>
            <w:r w:rsidR="00FB1728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.23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B80397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РП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D6E9212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5E68AB0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Подписанный протокол обучения пользователей</w:t>
            </w:r>
          </w:p>
        </w:tc>
      </w:tr>
      <w:tr w:rsidR="00851CF3" w:rsidRPr="009E058A" w14:paraId="754029C3" w14:textId="77777777" w:rsidTr="000A06E8">
        <w:tblPrEx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993" w:type="dxa"/>
            <w:shd w:val="clear" w:color="auto" w:fill="auto"/>
            <w:vAlign w:val="center"/>
            <w:hideMark/>
          </w:tcPr>
          <w:p w14:paraId="695CB517" w14:textId="77777777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2.1.3.3.3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49C13DD" w14:textId="08DDCE7B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Функциональный блок «Управление преемственностью» введен в ОПЭ в пилотной зоне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2B2DD54" w14:textId="77777777" w:rsidR="00851CF3" w:rsidRPr="002B157E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1506682" w14:textId="4244D674" w:rsidR="00851CF3" w:rsidRPr="002B157E" w:rsidRDefault="00851CF3" w:rsidP="00851CF3">
            <w:pPr>
              <w:spacing w:after="0" w:line="23" w:lineRule="atLeast"/>
              <w:rPr>
                <w:rFonts w:cstheme="minorHAnsi"/>
                <w:sz w:val="20"/>
                <w:szCs w:val="20"/>
              </w:rPr>
            </w:pPr>
          </w:p>
          <w:p w14:paraId="15ADD38C" w14:textId="60158BC6" w:rsidR="00402BEE" w:rsidRPr="002B157E" w:rsidRDefault="00402BEE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</w:p>
          <w:p w14:paraId="72E1A366" w14:textId="363B2D8F" w:rsidR="00102678" w:rsidRPr="002B157E" w:rsidRDefault="00102678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20.10.23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466F9F" w14:textId="77777777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A351270" w14:textId="77777777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Управляющий комитет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11106D7" w14:textId="77777777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Подписанный Приказ о вводе в ОПЭ функционального блока «Управление преемственностью»</w:t>
            </w:r>
          </w:p>
        </w:tc>
      </w:tr>
      <w:tr w:rsidR="00851CF3" w:rsidRPr="009E058A" w14:paraId="0723E626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4A745885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2.1.4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C74C16D" w14:textId="750F34C0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Функциональный блок "Оценка"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62D6E01" w14:textId="77777777" w:rsidR="00851CF3" w:rsidRPr="009E058A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7E1FC80" w14:textId="6B0C4E5F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3A06FB3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CE9FE84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7D5FBA7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51CF3" w:rsidRPr="009E058A" w14:paraId="72B0B4C7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0741074A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2.1.4.1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4C1604C" w14:textId="66B81950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Формирование требований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9982936" w14:textId="77777777" w:rsidR="00851CF3" w:rsidRPr="009E058A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71E226" w14:textId="55DBCCEE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4FD8400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CBDD6AE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9E1B384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51CF3" w:rsidRPr="009E058A" w14:paraId="47B57136" w14:textId="77777777" w:rsidTr="000A06E8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993" w:type="dxa"/>
            <w:shd w:val="clear" w:color="auto" w:fill="auto"/>
            <w:vAlign w:val="center"/>
            <w:hideMark/>
          </w:tcPr>
          <w:p w14:paraId="001430BB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2.1.4.1.1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19E21EB" w14:textId="1598FB16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ЧТЗ на функциональный блок «Оценка» утверждено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A87FFC0" w14:textId="6C2757A2" w:rsidR="00851CF3" w:rsidRPr="009E058A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E6B45E2" w14:textId="328C1152" w:rsidR="00851CF3" w:rsidRPr="009E058A" w:rsidRDefault="00592C58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cstheme="minorHAnsi"/>
                <w:sz w:val="20"/>
                <w:szCs w:val="20"/>
                <w:lang w:val="en-US"/>
              </w:rPr>
              <w:t>20</w:t>
            </w:r>
            <w:r w:rsidR="00851CF3" w:rsidRPr="009E058A">
              <w:rPr>
                <w:rFonts w:cstheme="minorHAnsi"/>
                <w:sz w:val="20"/>
                <w:szCs w:val="20"/>
              </w:rPr>
              <w:t>.</w:t>
            </w:r>
            <w:r w:rsidR="00851CF3" w:rsidRPr="009E058A">
              <w:rPr>
                <w:rFonts w:cstheme="minorHAnsi"/>
                <w:sz w:val="20"/>
                <w:szCs w:val="20"/>
                <w:lang w:val="en-US"/>
              </w:rPr>
              <w:t>0</w:t>
            </w:r>
            <w:r w:rsidRPr="009E058A">
              <w:rPr>
                <w:rFonts w:cstheme="minorHAnsi"/>
                <w:sz w:val="20"/>
                <w:szCs w:val="20"/>
                <w:lang w:val="en-US"/>
              </w:rPr>
              <w:t>8</w:t>
            </w:r>
            <w:r w:rsidR="00851CF3" w:rsidRPr="009E058A">
              <w:rPr>
                <w:rFonts w:cstheme="minorHAnsi"/>
                <w:sz w:val="20"/>
                <w:szCs w:val="20"/>
              </w:rPr>
              <w:t>.2</w:t>
            </w:r>
            <w:r w:rsidR="00851CF3" w:rsidRPr="009E058A"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64E6D6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РП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DF8839F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1DE497A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Утвержденное ЧТЗ на функциональный блок «Оценка»</w:t>
            </w:r>
          </w:p>
        </w:tc>
      </w:tr>
      <w:tr w:rsidR="00851CF3" w:rsidRPr="009E058A" w14:paraId="7530B531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16C4FEB0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2.1.4.2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E6B56CB" w14:textId="169417C1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Реализация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6ED6DB5" w14:textId="77777777" w:rsidR="00851CF3" w:rsidRPr="009E058A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D9688EE" w14:textId="4C9E594E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0FD394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1348253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6786E6B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51CF3" w:rsidRPr="009E058A" w14:paraId="2B22D174" w14:textId="77777777" w:rsidTr="00FC0A71">
        <w:tblPrEx>
          <w:tblLook w:val="04A0" w:firstRow="1" w:lastRow="0" w:firstColumn="1" w:lastColumn="0" w:noHBand="0" w:noVBand="1"/>
        </w:tblPrEx>
        <w:trPr>
          <w:trHeight w:val="477"/>
        </w:trPr>
        <w:tc>
          <w:tcPr>
            <w:tcW w:w="993" w:type="dxa"/>
            <w:shd w:val="clear" w:color="auto" w:fill="auto"/>
            <w:vAlign w:val="center"/>
            <w:hideMark/>
          </w:tcPr>
          <w:p w14:paraId="68A40D16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2.1.4.2.1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8970198" w14:textId="0946220E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Протокол устранения замечаний по результатам приемочных испытаний функционального блока "Оценка" подписан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425270B" w14:textId="77777777" w:rsidR="00851CF3" w:rsidRPr="009E058A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398646B" w14:textId="02DC3A69" w:rsidR="00851CF3" w:rsidRDefault="00851CF3" w:rsidP="00FC0A71">
            <w:pPr>
              <w:spacing w:after="0" w:line="23" w:lineRule="atLeast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  <w:p w14:paraId="3057B088" w14:textId="2526C20E" w:rsidR="00AB5D6B" w:rsidRPr="00AB5D6B" w:rsidRDefault="005629E3" w:rsidP="00FC0A71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01.0</w:t>
            </w:r>
            <w:r w:rsidR="00FB1728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.23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1C1B96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РП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45B1C96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6649131" w14:textId="2BBA2E39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Подписанный Протокол устранения замечаний на функциональный блок «Оценка»</w:t>
            </w:r>
          </w:p>
        </w:tc>
      </w:tr>
      <w:tr w:rsidR="00851CF3" w:rsidRPr="009E058A" w14:paraId="4D00476C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71CA2202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2.1.4.3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287A2E1" w14:textId="0DDFB249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E058A">
              <w:rPr>
                <w:rFonts w:eastAsia="Times New Roman" w:cstheme="minorHAnsi"/>
                <w:b/>
                <w:bCs/>
                <w:sz w:val="20"/>
                <w:szCs w:val="20"/>
              </w:rPr>
              <w:t>Подготовка к ОПЭ в пилотной зоне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8809131" w14:textId="77777777" w:rsidR="00851CF3" w:rsidRPr="009E058A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4EDD97" w14:textId="71D4D37C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97CD10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5A2A52B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BA751F7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51CF3" w:rsidRPr="009E058A" w14:paraId="62BBE6A8" w14:textId="77777777" w:rsidTr="00FC0A7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993" w:type="dxa"/>
            <w:shd w:val="clear" w:color="auto" w:fill="auto"/>
            <w:vAlign w:val="center"/>
            <w:hideMark/>
          </w:tcPr>
          <w:p w14:paraId="353FE200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2.1.4.3.2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ECDDC75" w14:textId="204A8EDA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Протокол обучения пользователей пилотной зоны подписан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A8F7920" w14:textId="77777777" w:rsidR="00851CF3" w:rsidRPr="009E058A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26ADF3" w14:textId="6B1DC10E" w:rsidR="00AB5D6B" w:rsidRPr="00AB5D6B" w:rsidRDefault="005629E3" w:rsidP="00FC0A71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20.0</w:t>
            </w:r>
            <w:r w:rsidR="00FB1728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.23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EBF746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РП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A7A3AE1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E31ACB8" w14:textId="77777777" w:rsidR="00851CF3" w:rsidRPr="009E058A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9E058A">
              <w:rPr>
                <w:rFonts w:eastAsia="Times New Roman" w:cstheme="minorHAnsi"/>
                <w:sz w:val="20"/>
                <w:szCs w:val="20"/>
              </w:rPr>
              <w:t>Подписанный протокол обучения пользователей</w:t>
            </w:r>
          </w:p>
        </w:tc>
      </w:tr>
      <w:tr w:rsidR="00851CF3" w:rsidRPr="009E058A" w14:paraId="1D375D50" w14:textId="77777777" w:rsidTr="00FC0A71">
        <w:tblPrEx>
          <w:tblLook w:val="04A0" w:firstRow="1" w:lastRow="0" w:firstColumn="1" w:lastColumn="0" w:noHBand="0" w:noVBand="1"/>
        </w:tblPrEx>
        <w:trPr>
          <w:trHeight w:val="982"/>
        </w:trPr>
        <w:tc>
          <w:tcPr>
            <w:tcW w:w="993" w:type="dxa"/>
            <w:shd w:val="clear" w:color="auto" w:fill="auto"/>
            <w:vAlign w:val="center"/>
            <w:hideMark/>
          </w:tcPr>
          <w:p w14:paraId="5D8CB6BD" w14:textId="77777777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2.1.4.3.3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A4B463A" w14:textId="69C722D4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Функциональный блок «Оценка» введен в ОПЭ в пилотной зоне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4D2098B" w14:textId="77777777" w:rsidR="00851CF3" w:rsidRPr="002B157E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3BF9CE" w14:textId="50103454" w:rsidR="00402BEE" w:rsidRPr="002B157E" w:rsidRDefault="00402BEE" w:rsidP="00FC0A71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78C4F7AE" w14:textId="30526BF8" w:rsidR="00AB5D6B" w:rsidRPr="002B157E" w:rsidRDefault="00AB5D6B" w:rsidP="00FC0A71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20.10.23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5EB46A" w14:textId="77777777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73C170E" w14:textId="77777777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Управляющий комитет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74D580A" w14:textId="77777777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Подписанный Приказ о вводе в ОПЭ функционального блока «Оценка»</w:t>
            </w:r>
          </w:p>
        </w:tc>
      </w:tr>
      <w:tr w:rsidR="00851CF3" w:rsidRPr="009E058A" w14:paraId="703AB12D" w14:textId="77777777" w:rsidTr="000A06E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3744AAFE" w14:textId="77777777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B157E">
              <w:rPr>
                <w:rFonts w:eastAsia="Times New Roman" w:cstheme="minorHAnsi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060A91D" w14:textId="032AEDC8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B157E">
              <w:rPr>
                <w:rFonts w:eastAsia="Times New Roman" w:cstheme="minorHAnsi"/>
                <w:b/>
                <w:bCs/>
                <w:sz w:val="20"/>
                <w:szCs w:val="20"/>
              </w:rPr>
              <w:t>Подключение компаний Группы к системе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744AB61" w14:textId="77777777" w:rsidR="00851CF3" w:rsidRPr="002B157E" w:rsidRDefault="00851CF3" w:rsidP="00851CF3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6F8D05" w14:textId="522770B2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81B821" w14:textId="77777777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581B67B" w14:textId="77777777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C428D7D" w14:textId="77777777" w:rsidR="00851CF3" w:rsidRPr="002B157E" w:rsidRDefault="00851CF3" w:rsidP="00851CF3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9A163A" w:rsidRPr="009E058A" w14:paraId="08101D23" w14:textId="77777777" w:rsidTr="00FC0A71">
        <w:tblPrEx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993" w:type="dxa"/>
            <w:shd w:val="clear" w:color="auto" w:fill="auto"/>
            <w:vAlign w:val="center"/>
          </w:tcPr>
          <w:p w14:paraId="60722B4C" w14:textId="315592BC" w:rsidR="009A163A" w:rsidRPr="002B157E" w:rsidRDefault="009A163A" w:rsidP="009A163A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2.2.</w:t>
            </w:r>
            <w:r w:rsidR="006142C7" w:rsidRPr="002B157E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6F3EAD6" w14:textId="74C77A0D" w:rsidR="009A163A" w:rsidRPr="002B157E" w:rsidRDefault="009A163A" w:rsidP="009A163A">
            <w:pPr>
              <w:spacing w:after="0" w:line="23" w:lineRule="atLeast"/>
              <w:rPr>
                <w:rFonts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>Уточнена модель компенсации затрат ИРИТ на создание и поддержку системы</w:t>
            </w:r>
            <w:r w:rsidR="00F80ABB" w:rsidRPr="002B157E">
              <w:rPr>
                <w:rFonts w:cstheme="minorHAnsi"/>
                <w:sz w:val="20"/>
                <w:szCs w:val="20"/>
              </w:rPr>
              <w:t xml:space="preserve">, </w:t>
            </w:r>
            <w:r w:rsidRPr="002B157E">
              <w:rPr>
                <w:rFonts w:cstheme="minorHAnsi"/>
                <w:sz w:val="20"/>
                <w:szCs w:val="20"/>
              </w:rPr>
              <w:t>схема реализации услуг</w:t>
            </w:r>
            <w:r w:rsidR="00F80ABB" w:rsidRPr="002B157E">
              <w:rPr>
                <w:rFonts w:cstheme="minorHAnsi"/>
                <w:sz w:val="20"/>
                <w:szCs w:val="20"/>
              </w:rPr>
              <w:t>, сформирована финансово</w:t>
            </w:r>
            <w:r w:rsidR="005711FE" w:rsidRPr="002B157E">
              <w:rPr>
                <w:rFonts w:cstheme="minorHAnsi"/>
                <w:sz w:val="20"/>
                <w:szCs w:val="20"/>
              </w:rPr>
              <w:t>-</w:t>
            </w:r>
            <w:r w:rsidR="00F80ABB" w:rsidRPr="002B157E">
              <w:rPr>
                <w:rFonts w:cstheme="minorHAnsi"/>
                <w:sz w:val="20"/>
                <w:szCs w:val="20"/>
              </w:rPr>
              <w:t>экономическая модель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84E09F" w14:textId="50017262" w:rsidR="009A163A" w:rsidRPr="002B157E" w:rsidRDefault="009A163A" w:rsidP="009A163A">
            <w:pPr>
              <w:spacing w:after="0" w:line="23" w:lineRule="atLeast"/>
              <w:jc w:val="center"/>
              <w:rPr>
                <w:rFonts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8F14E2" w14:textId="5733C97F" w:rsidR="009A163A" w:rsidRPr="002B157E" w:rsidRDefault="009A163A" w:rsidP="00FC0A71">
            <w:pPr>
              <w:spacing w:after="0" w:line="23" w:lineRule="atLeast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  <w:p w14:paraId="52A9F52C" w14:textId="06099FBB" w:rsidR="00D3594C" w:rsidRPr="002B157E" w:rsidRDefault="00D3594C" w:rsidP="00FC0A71">
            <w:pPr>
              <w:spacing w:after="0" w:line="23" w:lineRule="atLeast"/>
              <w:jc w:val="center"/>
              <w:rPr>
                <w:rFonts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>31.0</w:t>
            </w:r>
            <w:r w:rsidR="00355B36" w:rsidRPr="002B157E">
              <w:rPr>
                <w:rFonts w:cstheme="minorHAnsi"/>
                <w:sz w:val="20"/>
                <w:szCs w:val="20"/>
              </w:rPr>
              <w:t>8</w:t>
            </w:r>
            <w:r w:rsidRPr="002B157E">
              <w:rPr>
                <w:rFonts w:cstheme="minorHAnsi"/>
                <w:sz w:val="20"/>
                <w:szCs w:val="20"/>
              </w:rPr>
              <w:t>.23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2F88C7" w14:textId="7BA6FD60" w:rsidR="009A163A" w:rsidRPr="002B157E" w:rsidRDefault="009A163A" w:rsidP="009A163A">
            <w:pPr>
              <w:spacing w:after="0" w:line="23" w:lineRule="atLeast"/>
              <w:rPr>
                <w:rFonts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>ЕОЛ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9F1470" w14:textId="505334D9" w:rsidR="009A163A" w:rsidRPr="002B157E" w:rsidRDefault="009A163A" w:rsidP="009A163A">
            <w:pPr>
              <w:spacing w:after="0" w:line="23" w:lineRule="atLeast"/>
              <w:rPr>
                <w:rFonts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>Управляющий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DFAD83" w14:textId="61BA65FC" w:rsidR="009A163A" w:rsidRPr="002B157E" w:rsidRDefault="009A163A" w:rsidP="0066271F">
            <w:pPr>
              <w:spacing w:after="0" w:line="23" w:lineRule="atLeast"/>
              <w:rPr>
                <w:rFonts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>Протокол рабочей встречи по формированию модели компенсации затрат на создание и поддержку системы</w:t>
            </w:r>
            <w:r w:rsidR="00F80ABB" w:rsidRPr="002B157E">
              <w:rPr>
                <w:rFonts w:cstheme="minorHAnsi"/>
                <w:sz w:val="20"/>
                <w:szCs w:val="20"/>
              </w:rPr>
              <w:t>,</w:t>
            </w:r>
            <w:r w:rsidRPr="002B157E">
              <w:rPr>
                <w:rFonts w:cstheme="minorHAnsi"/>
                <w:sz w:val="20"/>
                <w:szCs w:val="20"/>
              </w:rPr>
              <w:t xml:space="preserve"> схемы реализации услуг</w:t>
            </w:r>
            <w:r w:rsidR="00F80ABB" w:rsidRPr="002B157E">
              <w:rPr>
                <w:rFonts w:cstheme="minorHAnsi"/>
                <w:sz w:val="20"/>
                <w:szCs w:val="20"/>
              </w:rPr>
              <w:t>, финансово-экономической модели</w:t>
            </w:r>
            <w:r w:rsidR="0066271F">
              <w:rPr>
                <w:rFonts w:cstheme="minorHAnsi"/>
                <w:sz w:val="20"/>
                <w:szCs w:val="20"/>
              </w:rPr>
              <w:t xml:space="preserve"> или </w:t>
            </w:r>
            <w:r w:rsidR="0066271F" w:rsidRPr="0066271F">
              <w:rPr>
                <w:rFonts w:cstheme="minorHAnsi"/>
                <w:sz w:val="20"/>
                <w:szCs w:val="20"/>
              </w:rPr>
              <w:t>измененный «Паспорт проекта», отражающий схему реализации услуг</w:t>
            </w:r>
          </w:p>
        </w:tc>
      </w:tr>
      <w:tr w:rsidR="004E5DE2" w:rsidRPr="009E058A" w14:paraId="4BFBE011" w14:textId="77777777" w:rsidTr="00FC0A71">
        <w:tblPrEx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993" w:type="dxa"/>
            <w:shd w:val="clear" w:color="auto" w:fill="auto"/>
            <w:vAlign w:val="center"/>
          </w:tcPr>
          <w:p w14:paraId="67BECF46" w14:textId="18D184B1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2.2.</w:t>
            </w:r>
            <w:r w:rsidR="006142C7" w:rsidRPr="002B157E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E22986F" w14:textId="71F10B32" w:rsidR="004E5DE2" w:rsidRPr="002B157E" w:rsidRDefault="004E5DE2" w:rsidP="004E5DE2">
            <w:pPr>
              <w:spacing w:after="0" w:line="23" w:lineRule="atLeast"/>
              <w:rPr>
                <w:rFonts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 xml:space="preserve">Принято решение о </w:t>
            </w:r>
            <w:r w:rsidR="00686C66" w:rsidRPr="002B157E">
              <w:rPr>
                <w:rFonts w:cstheme="minorHAnsi"/>
                <w:sz w:val="20"/>
                <w:szCs w:val="20"/>
              </w:rPr>
              <w:t xml:space="preserve">готовности системы к </w:t>
            </w:r>
            <w:r w:rsidRPr="002B157E">
              <w:rPr>
                <w:rFonts w:cstheme="minorHAnsi"/>
                <w:sz w:val="20"/>
                <w:szCs w:val="20"/>
              </w:rPr>
              <w:t>подключени</w:t>
            </w:r>
            <w:r w:rsidR="00AD184B" w:rsidRPr="002B157E">
              <w:rPr>
                <w:rFonts w:cstheme="minorHAnsi"/>
                <w:sz w:val="20"/>
                <w:szCs w:val="20"/>
              </w:rPr>
              <w:t>ю</w:t>
            </w:r>
            <w:r w:rsidRPr="002B157E">
              <w:rPr>
                <w:rFonts w:cstheme="minorHAnsi"/>
                <w:sz w:val="20"/>
                <w:szCs w:val="20"/>
              </w:rPr>
              <w:t xml:space="preserve"> компаний Группы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3E924C" w14:textId="663BA7F5" w:rsidR="004E5DE2" w:rsidRPr="002B157E" w:rsidRDefault="004E5DE2" w:rsidP="004E5DE2">
            <w:pPr>
              <w:spacing w:after="0" w:line="23" w:lineRule="atLeast"/>
              <w:jc w:val="center"/>
              <w:rPr>
                <w:rFonts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D41936" w14:textId="05BAC6AB" w:rsidR="004E5DE2" w:rsidRPr="002B157E" w:rsidRDefault="004E5DE2" w:rsidP="00FC0A71">
            <w:pPr>
              <w:spacing w:after="0" w:line="23" w:lineRule="atLeast"/>
              <w:jc w:val="center"/>
              <w:rPr>
                <w:rFonts w:cstheme="minorHAnsi"/>
                <w:sz w:val="20"/>
                <w:szCs w:val="20"/>
              </w:rPr>
            </w:pPr>
          </w:p>
          <w:p w14:paraId="6B7F3B62" w14:textId="49789B60" w:rsidR="00D3594C" w:rsidRPr="002B157E" w:rsidRDefault="001A5ABF" w:rsidP="00FC0A71">
            <w:pPr>
              <w:spacing w:after="0" w:line="23" w:lineRule="atLeast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D3594C" w:rsidRPr="002B157E">
              <w:rPr>
                <w:rFonts w:cstheme="minorHAnsi"/>
                <w:sz w:val="20"/>
                <w:szCs w:val="20"/>
              </w:rPr>
              <w:t>.1</w:t>
            </w:r>
            <w:r w:rsidR="002707B8" w:rsidRPr="002B157E"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="00D3594C" w:rsidRPr="002B157E">
              <w:rPr>
                <w:rFonts w:cstheme="minorHAnsi"/>
                <w:sz w:val="20"/>
                <w:szCs w:val="20"/>
              </w:rPr>
              <w:t>.23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160D46" w14:textId="4036B910" w:rsidR="004E5DE2" w:rsidRPr="002B157E" w:rsidRDefault="004E5DE2" w:rsidP="004E5DE2">
            <w:pPr>
              <w:spacing w:after="0" w:line="23" w:lineRule="atLeast"/>
              <w:rPr>
                <w:rFonts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 xml:space="preserve">ЕОЛ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07F4D8" w14:textId="0E667255" w:rsidR="004E5DE2" w:rsidRPr="002B157E" w:rsidRDefault="004E5DE2" w:rsidP="004E5DE2">
            <w:pPr>
              <w:spacing w:after="0" w:line="23" w:lineRule="atLeast"/>
              <w:rPr>
                <w:rFonts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 xml:space="preserve">Управляющий комитет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448E813" w14:textId="29B01E12" w:rsidR="004E5DE2" w:rsidRPr="002B157E" w:rsidRDefault="004E5DE2" w:rsidP="004E5DE2">
            <w:pPr>
              <w:spacing w:after="0" w:line="23" w:lineRule="atLeast"/>
              <w:rPr>
                <w:rFonts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 xml:space="preserve">Протокол </w:t>
            </w:r>
            <w:r w:rsidR="00274676" w:rsidRPr="002B157E">
              <w:rPr>
                <w:rFonts w:cstheme="minorHAnsi"/>
                <w:sz w:val="20"/>
                <w:szCs w:val="20"/>
              </w:rPr>
              <w:t xml:space="preserve">Управляющего комитета </w:t>
            </w:r>
            <w:r w:rsidRPr="002B157E">
              <w:rPr>
                <w:rFonts w:cstheme="minorHAnsi"/>
                <w:sz w:val="20"/>
                <w:szCs w:val="20"/>
              </w:rPr>
              <w:t xml:space="preserve">о </w:t>
            </w:r>
            <w:r w:rsidR="00686C66" w:rsidRPr="002B157E">
              <w:rPr>
                <w:rFonts w:cstheme="minorHAnsi"/>
                <w:sz w:val="20"/>
                <w:szCs w:val="20"/>
              </w:rPr>
              <w:t>готовности системы к</w:t>
            </w:r>
            <w:r w:rsidRPr="002B157E">
              <w:rPr>
                <w:rFonts w:cstheme="minorHAnsi"/>
                <w:sz w:val="20"/>
                <w:szCs w:val="20"/>
              </w:rPr>
              <w:t xml:space="preserve"> подключени</w:t>
            </w:r>
            <w:r w:rsidR="00686C66" w:rsidRPr="002B157E">
              <w:rPr>
                <w:rFonts w:cstheme="minorHAnsi"/>
                <w:sz w:val="20"/>
                <w:szCs w:val="20"/>
              </w:rPr>
              <w:t>ю</w:t>
            </w:r>
            <w:r w:rsidRPr="002B157E">
              <w:rPr>
                <w:rFonts w:cstheme="minorHAnsi"/>
                <w:sz w:val="20"/>
                <w:szCs w:val="20"/>
              </w:rPr>
              <w:t xml:space="preserve"> компаний Группы</w:t>
            </w:r>
          </w:p>
        </w:tc>
      </w:tr>
      <w:tr w:rsidR="004E5DE2" w:rsidRPr="009E058A" w14:paraId="680A0550" w14:textId="77777777" w:rsidTr="00FC0A71">
        <w:tblPrEx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993" w:type="dxa"/>
            <w:shd w:val="clear" w:color="auto" w:fill="auto"/>
            <w:vAlign w:val="center"/>
          </w:tcPr>
          <w:p w14:paraId="0A4FA14A" w14:textId="53EEA82D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2.2.5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BEB41F7" w14:textId="616D2659" w:rsidR="004E5DE2" w:rsidRPr="002B157E" w:rsidRDefault="00B05399" w:rsidP="004E5DE2">
            <w:pPr>
              <w:spacing w:after="0" w:line="23" w:lineRule="atLeast"/>
              <w:rPr>
                <w:rFonts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 xml:space="preserve">Скорректирован Паспорт проекта в части уточнения перечня ДО, входящих в организационный объем, </w:t>
            </w:r>
            <w:r w:rsidR="004B10BC" w:rsidRPr="002B157E">
              <w:rPr>
                <w:rFonts w:cstheme="minorHAnsi"/>
                <w:sz w:val="20"/>
                <w:szCs w:val="20"/>
              </w:rPr>
              <w:t>даты</w:t>
            </w:r>
            <w:r w:rsidRPr="002B157E">
              <w:rPr>
                <w:rFonts w:cstheme="minorHAnsi"/>
                <w:sz w:val="20"/>
                <w:szCs w:val="20"/>
              </w:rPr>
              <w:t xml:space="preserve"> ввода системы в ПЭ, бюджета проекта, расходов на аттестацию системы, интеграци</w:t>
            </w:r>
            <w:r w:rsidR="007436CA" w:rsidRPr="002B157E">
              <w:rPr>
                <w:rFonts w:cstheme="minorHAnsi"/>
                <w:sz w:val="20"/>
                <w:szCs w:val="20"/>
              </w:rPr>
              <w:t>ю</w:t>
            </w:r>
            <w:r w:rsidRPr="002B157E">
              <w:rPr>
                <w:rFonts w:cstheme="minorHAnsi"/>
                <w:sz w:val="20"/>
                <w:szCs w:val="20"/>
              </w:rPr>
              <w:t xml:space="preserve"> с внешними системами, потребности в ресурсах на сопровождение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4E6F67" w14:textId="511C1606" w:rsidR="004E5DE2" w:rsidRPr="002B157E" w:rsidRDefault="000B6EE4" w:rsidP="004E5DE2">
            <w:pPr>
              <w:spacing w:after="0" w:line="23" w:lineRule="atLeast"/>
              <w:jc w:val="center"/>
              <w:rPr>
                <w:rFonts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444F36" w14:textId="72DCA162" w:rsidR="004E5DE2" w:rsidRPr="002B157E" w:rsidRDefault="004E5DE2" w:rsidP="00FC0A71">
            <w:pPr>
              <w:spacing w:after="0" w:line="23" w:lineRule="atLeast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  <w:p w14:paraId="612D7682" w14:textId="696446C4" w:rsidR="00402BEE" w:rsidRPr="002B157E" w:rsidRDefault="00402BEE" w:rsidP="00FC0A71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0B14B7FC" w14:textId="2547FBD1" w:rsidR="007B0750" w:rsidRPr="002B157E" w:rsidRDefault="007B0750" w:rsidP="00FC0A71">
            <w:pPr>
              <w:spacing w:after="0" w:line="23" w:lineRule="atLeast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01.</w:t>
            </w:r>
            <w:r w:rsidR="002707B8" w:rsidRPr="002B157E">
              <w:rPr>
                <w:rFonts w:eastAsia="Times New Roman" w:cstheme="minorHAnsi"/>
                <w:sz w:val="20"/>
                <w:szCs w:val="20"/>
                <w:lang w:val="en-US"/>
              </w:rPr>
              <w:t>09</w:t>
            </w:r>
            <w:r w:rsidRPr="002B157E">
              <w:rPr>
                <w:rFonts w:eastAsia="Times New Roman" w:cstheme="minorHAnsi"/>
                <w:sz w:val="20"/>
                <w:szCs w:val="20"/>
              </w:rPr>
              <w:t>.23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E2F1E0" w14:textId="6246E49C" w:rsidR="004E5DE2" w:rsidRPr="002B157E" w:rsidRDefault="004E5DE2" w:rsidP="004E5DE2">
            <w:pPr>
              <w:spacing w:after="0" w:line="23" w:lineRule="atLeast"/>
              <w:rPr>
                <w:rFonts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>ЕОЛ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65E21D" w14:textId="4DF77C7F" w:rsidR="004E5DE2" w:rsidRPr="002B157E" w:rsidRDefault="000B6EE4" w:rsidP="004E5DE2">
            <w:pPr>
              <w:spacing w:after="0" w:line="23" w:lineRule="atLeast"/>
              <w:rPr>
                <w:rFonts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 xml:space="preserve"> Управляющий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A02DCE" w14:textId="336501EB" w:rsidR="004E5DE2" w:rsidRPr="002B157E" w:rsidRDefault="003F7DC8" w:rsidP="004E5DE2">
            <w:pPr>
              <w:spacing w:after="0" w:line="23" w:lineRule="atLeast"/>
              <w:rPr>
                <w:rFonts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>Зарегистрированный в АСУД с постоянный номером документ материал правления или Протокол УК</w:t>
            </w:r>
          </w:p>
        </w:tc>
      </w:tr>
      <w:tr w:rsidR="004E5DE2" w:rsidRPr="009E058A" w14:paraId="459A12C7" w14:textId="77777777" w:rsidTr="00FC0A71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993" w:type="dxa"/>
            <w:shd w:val="clear" w:color="auto" w:fill="auto"/>
            <w:vAlign w:val="center"/>
          </w:tcPr>
          <w:p w14:paraId="740B68CE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2.2.8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4C0A5C3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>Система введена в ПЭ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A41EA8" w14:textId="46FBB355" w:rsidR="004E5DE2" w:rsidRPr="002B157E" w:rsidRDefault="000252D6" w:rsidP="004E5DE2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A04F4C" w14:textId="01E71433" w:rsidR="004E5DE2" w:rsidRPr="002B157E" w:rsidRDefault="004E5DE2" w:rsidP="00FC0A71">
            <w:pPr>
              <w:spacing w:after="0" w:line="23" w:lineRule="atLeast"/>
              <w:jc w:val="center"/>
              <w:rPr>
                <w:rFonts w:cstheme="minorHAnsi"/>
                <w:sz w:val="20"/>
                <w:szCs w:val="20"/>
              </w:rPr>
            </w:pPr>
          </w:p>
          <w:p w14:paraId="3C38CD67" w14:textId="16123EA4" w:rsidR="00BC12E3" w:rsidRPr="002B157E" w:rsidRDefault="00BA0071" w:rsidP="00FC0A71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30</w:t>
            </w:r>
            <w:r w:rsidR="00BC12E3" w:rsidRPr="002B157E">
              <w:rPr>
                <w:rFonts w:eastAsia="Times New Roman" w:cstheme="minorHAnsi"/>
                <w:sz w:val="20"/>
                <w:szCs w:val="20"/>
              </w:rPr>
              <w:t>.</w:t>
            </w:r>
            <w:r w:rsidR="002707B8" w:rsidRPr="002B157E">
              <w:rPr>
                <w:rFonts w:eastAsia="Times New Roman" w:cstheme="minorHAnsi"/>
                <w:sz w:val="20"/>
                <w:szCs w:val="20"/>
                <w:lang w:val="en-US"/>
              </w:rPr>
              <w:t>12</w:t>
            </w:r>
            <w:r w:rsidR="00BC12E3" w:rsidRPr="002B157E">
              <w:rPr>
                <w:rFonts w:eastAsia="Times New Roman" w:cstheme="minorHAnsi"/>
                <w:sz w:val="20"/>
                <w:szCs w:val="20"/>
              </w:rPr>
              <w:t>.2</w:t>
            </w:r>
            <w:r w:rsidR="002707B8" w:rsidRPr="002B157E">
              <w:rPr>
                <w:rFonts w:eastAsia="Times New Roman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2CAF00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>ЕОЛ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4270E2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>Управляющий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F17ECB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>Подписанный Приказ о вводе системы в ПЭ</w:t>
            </w:r>
          </w:p>
        </w:tc>
      </w:tr>
      <w:tr w:rsidR="004E5DE2" w:rsidRPr="009E058A" w14:paraId="01AECA5B" w14:textId="77777777" w:rsidTr="00FC0A71">
        <w:tblPrEx>
          <w:tblLook w:val="04A0" w:firstRow="1" w:lastRow="0" w:firstColumn="1" w:lastColumn="0" w:noHBand="0" w:noVBand="1"/>
        </w:tblPrEx>
        <w:trPr>
          <w:trHeight w:val="93"/>
        </w:trPr>
        <w:tc>
          <w:tcPr>
            <w:tcW w:w="993" w:type="dxa"/>
            <w:shd w:val="clear" w:color="auto" w:fill="auto"/>
            <w:vAlign w:val="center"/>
            <w:hideMark/>
          </w:tcPr>
          <w:p w14:paraId="42CF3EC0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B157E">
              <w:rPr>
                <w:rFonts w:eastAsia="Times New Roman" w:cstheme="minorHAnsi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3A71927" w14:textId="1F07EE4B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B157E">
              <w:rPr>
                <w:rFonts w:eastAsia="Times New Roman" w:cstheme="minorHAnsi"/>
                <w:b/>
                <w:bCs/>
                <w:sz w:val="20"/>
                <w:szCs w:val="20"/>
              </w:rPr>
              <w:t>Создание СЗИ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C7CB8FE" w14:textId="77777777" w:rsidR="004E5DE2" w:rsidRPr="002B157E" w:rsidRDefault="004E5DE2" w:rsidP="004E5DE2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7D1E195" w14:textId="4E1B42F1" w:rsidR="004E5DE2" w:rsidRPr="002B157E" w:rsidRDefault="004E5DE2" w:rsidP="00FC0A71">
            <w:pPr>
              <w:spacing w:after="0" w:line="23" w:lineRule="atLeast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C7EDE5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5FE18B9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0074355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E5DE2" w:rsidRPr="009E058A" w14:paraId="1D4F2E69" w14:textId="77777777" w:rsidTr="00FC0A71">
        <w:trPr>
          <w:trHeight w:val="193"/>
        </w:trPr>
        <w:tc>
          <w:tcPr>
            <w:tcW w:w="993" w:type="dxa"/>
            <w:shd w:val="clear" w:color="auto" w:fill="auto"/>
            <w:vAlign w:val="center"/>
            <w:hideMark/>
          </w:tcPr>
          <w:p w14:paraId="2995BA8F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lastRenderedPageBreak/>
              <w:t>2.3.1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022CDF3" w14:textId="6762CC29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Подписан договор на оказание услуг по проектированию СЗИ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243D77F" w14:textId="77777777" w:rsidR="004E5DE2" w:rsidRPr="002B157E" w:rsidRDefault="004E5DE2" w:rsidP="004E5DE2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FAECC1E" w14:textId="0996DB0D" w:rsidR="004E5DE2" w:rsidRPr="002B157E" w:rsidRDefault="00716558" w:rsidP="00FC0A71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  <w:lang w:val="en-US"/>
              </w:rPr>
              <w:t>10</w:t>
            </w:r>
            <w:r w:rsidR="004E5DE2" w:rsidRPr="002B157E">
              <w:rPr>
                <w:rFonts w:cstheme="minorHAnsi"/>
                <w:sz w:val="20"/>
                <w:szCs w:val="20"/>
              </w:rPr>
              <w:t>.</w:t>
            </w:r>
            <w:r w:rsidRPr="002B157E">
              <w:rPr>
                <w:rFonts w:cstheme="minorHAnsi"/>
                <w:sz w:val="20"/>
                <w:szCs w:val="20"/>
                <w:lang w:val="en-US"/>
              </w:rPr>
              <w:t>10</w:t>
            </w:r>
            <w:r w:rsidR="004E5DE2" w:rsidRPr="002B157E">
              <w:rPr>
                <w:rFonts w:cstheme="minorHAnsi"/>
                <w:sz w:val="20"/>
                <w:szCs w:val="20"/>
              </w:rPr>
              <w:t>.20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D9A8D0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РПИТ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2E2588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1629085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Подписанный договор на оказание услуг по проектированию СЗИ</w:t>
            </w:r>
          </w:p>
        </w:tc>
      </w:tr>
      <w:tr w:rsidR="004E5DE2" w:rsidRPr="009E058A" w14:paraId="0DBB95D2" w14:textId="77777777" w:rsidTr="00FC0A7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993" w:type="dxa"/>
            <w:shd w:val="clear" w:color="auto" w:fill="auto"/>
            <w:vAlign w:val="center"/>
            <w:hideMark/>
          </w:tcPr>
          <w:p w14:paraId="01B441CC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2.3.2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B4CE5CE" w14:textId="2195F38F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Проведено проектирование СЗИ в части технической архитектуры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019009B" w14:textId="20ECFE96" w:rsidR="004E5DE2" w:rsidRPr="002B157E" w:rsidRDefault="002F674F" w:rsidP="004E5DE2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2B157E">
              <w:rPr>
                <w:rFonts w:eastAsia="Times New Roman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3912F2" w14:textId="4BDAD50C" w:rsidR="00DD32A0" w:rsidRPr="002B157E" w:rsidRDefault="00E129DD" w:rsidP="00FC0A71">
            <w:pPr>
              <w:spacing w:after="0" w:line="23" w:lineRule="atLeast"/>
              <w:jc w:val="center"/>
              <w:rPr>
                <w:rFonts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>20</w:t>
            </w:r>
            <w:r w:rsidR="004E5DE2" w:rsidRPr="002B157E">
              <w:rPr>
                <w:rFonts w:cstheme="minorHAnsi"/>
                <w:sz w:val="20"/>
                <w:szCs w:val="20"/>
              </w:rPr>
              <w:t>.</w:t>
            </w:r>
            <w:r w:rsidR="003B53A3" w:rsidRPr="002B157E">
              <w:rPr>
                <w:rFonts w:cstheme="minorHAnsi"/>
                <w:sz w:val="20"/>
                <w:szCs w:val="20"/>
              </w:rPr>
              <w:t>10</w:t>
            </w:r>
            <w:r w:rsidR="004E5DE2" w:rsidRPr="002B157E">
              <w:rPr>
                <w:rFonts w:cstheme="minorHAnsi"/>
                <w:sz w:val="20"/>
                <w:szCs w:val="20"/>
              </w:rPr>
              <w:t>.2</w:t>
            </w:r>
            <w:r w:rsidR="001338A1" w:rsidRPr="002B157E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98C98C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РПИТ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278CE76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Оперативный совет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F954D19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Проектная документация на создание СЗИ</w:t>
            </w:r>
          </w:p>
        </w:tc>
      </w:tr>
      <w:tr w:rsidR="004E5DE2" w:rsidRPr="009E058A" w14:paraId="6512719B" w14:textId="77777777" w:rsidTr="00FC0A71">
        <w:tblPrEx>
          <w:tblLook w:val="04A0" w:firstRow="1" w:lastRow="0" w:firstColumn="1" w:lastColumn="0" w:noHBand="0" w:noVBand="1"/>
        </w:tblPrEx>
        <w:trPr>
          <w:trHeight w:val="354"/>
        </w:trPr>
        <w:tc>
          <w:tcPr>
            <w:tcW w:w="993" w:type="dxa"/>
            <w:shd w:val="clear" w:color="auto" w:fill="auto"/>
            <w:vAlign w:val="center"/>
            <w:hideMark/>
          </w:tcPr>
          <w:p w14:paraId="706F55AE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2.3.3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A36DD7B" w14:textId="49E30E67" w:rsidR="004E5DE2" w:rsidRPr="002B157E" w:rsidRDefault="00CF596F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Принято решение о</w:t>
            </w:r>
            <w:r w:rsidR="00252866" w:rsidRPr="002B157E">
              <w:rPr>
                <w:rFonts w:eastAsia="Times New Roman" w:cstheme="minorHAnsi"/>
                <w:sz w:val="20"/>
                <w:szCs w:val="20"/>
              </w:rPr>
              <w:t>б</w:t>
            </w:r>
            <w:r w:rsidRPr="002B157E">
              <w:rPr>
                <w:rFonts w:eastAsia="Times New Roman" w:cstheme="minorHAnsi"/>
                <w:sz w:val="20"/>
                <w:szCs w:val="20"/>
              </w:rPr>
              <w:t xml:space="preserve"> изменени</w:t>
            </w:r>
            <w:r w:rsidR="00073D38" w:rsidRPr="002B157E">
              <w:rPr>
                <w:rFonts w:eastAsia="Times New Roman" w:cstheme="minorHAnsi"/>
                <w:sz w:val="20"/>
                <w:szCs w:val="20"/>
              </w:rPr>
              <w:t>и</w:t>
            </w:r>
            <w:r w:rsidR="004E5DE2" w:rsidRPr="002B157E">
              <w:rPr>
                <w:rFonts w:eastAsia="Times New Roman" w:cstheme="minorHAnsi"/>
                <w:sz w:val="20"/>
                <w:szCs w:val="20"/>
              </w:rPr>
              <w:t xml:space="preserve"> стоимости и сроков внедрения </w:t>
            </w:r>
            <w:r w:rsidRPr="002B157E">
              <w:rPr>
                <w:rFonts w:eastAsia="Times New Roman" w:cstheme="minorHAnsi"/>
                <w:sz w:val="20"/>
                <w:szCs w:val="20"/>
              </w:rPr>
              <w:t>СЗИ</w:t>
            </w:r>
            <w:r w:rsidR="00252866" w:rsidRPr="002B157E">
              <w:rPr>
                <w:rFonts w:eastAsia="Times New Roman" w:cstheme="minorHAnsi"/>
                <w:sz w:val="20"/>
                <w:szCs w:val="20"/>
              </w:rPr>
              <w:t xml:space="preserve"> и вынесени</w:t>
            </w:r>
            <w:r w:rsidR="00073D38" w:rsidRPr="002B157E">
              <w:rPr>
                <w:rFonts w:eastAsia="Times New Roman" w:cstheme="minorHAnsi"/>
                <w:sz w:val="20"/>
                <w:szCs w:val="20"/>
              </w:rPr>
              <w:t>и</w:t>
            </w:r>
            <w:r w:rsidR="00252866" w:rsidRPr="002B157E">
              <w:rPr>
                <w:rFonts w:eastAsia="Times New Roman" w:cstheme="minorHAnsi"/>
                <w:sz w:val="20"/>
                <w:szCs w:val="20"/>
              </w:rPr>
              <w:t xml:space="preserve"> паспорта проекта на Правление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5DBBFD5" w14:textId="26AC5166" w:rsidR="004E5DE2" w:rsidRPr="002B157E" w:rsidRDefault="00CF596F" w:rsidP="004E5DE2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A5B0380" w14:textId="0CE781C7" w:rsidR="004E5DE2" w:rsidRPr="002B157E" w:rsidRDefault="00AA0BC7" w:rsidP="00FC0A71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2B157E">
              <w:rPr>
                <w:rFonts w:cstheme="minorHAnsi"/>
                <w:sz w:val="20"/>
                <w:szCs w:val="20"/>
              </w:rPr>
              <w:t>20</w:t>
            </w:r>
            <w:r w:rsidR="004E5DE2" w:rsidRPr="002B157E">
              <w:rPr>
                <w:rFonts w:cstheme="minorHAnsi"/>
                <w:sz w:val="20"/>
                <w:szCs w:val="20"/>
              </w:rPr>
              <w:t>.</w:t>
            </w:r>
            <w:r w:rsidR="00236131" w:rsidRPr="002B157E">
              <w:rPr>
                <w:rFonts w:cstheme="minorHAnsi"/>
                <w:sz w:val="20"/>
                <w:szCs w:val="20"/>
              </w:rPr>
              <w:t>1</w:t>
            </w:r>
            <w:r w:rsidR="003B53A3" w:rsidRPr="002B157E">
              <w:rPr>
                <w:rFonts w:cstheme="minorHAnsi"/>
                <w:sz w:val="20"/>
                <w:szCs w:val="20"/>
              </w:rPr>
              <w:t>1</w:t>
            </w:r>
            <w:r w:rsidR="004E5DE2" w:rsidRPr="002B157E">
              <w:rPr>
                <w:rFonts w:cstheme="minorHAnsi"/>
                <w:sz w:val="20"/>
                <w:szCs w:val="20"/>
              </w:rPr>
              <w:t>.</w:t>
            </w:r>
            <w:r w:rsidR="00040108" w:rsidRPr="002B157E">
              <w:rPr>
                <w:rFonts w:cstheme="minorHAnsi"/>
                <w:sz w:val="20"/>
                <w:szCs w:val="20"/>
                <w:lang w:val="en-US"/>
              </w:rPr>
              <w:t>2</w:t>
            </w:r>
            <w:r w:rsidR="00E10A83" w:rsidRPr="002B157E"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A23D63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B19CA6B" w14:textId="08B518C7" w:rsidR="004E5DE2" w:rsidRPr="002B157E" w:rsidRDefault="00CF596F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>Управляющий комитет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7774156" w14:textId="392BACC9" w:rsidR="004E5DE2" w:rsidRPr="002B157E" w:rsidRDefault="00252866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 xml:space="preserve">Протокол </w:t>
            </w:r>
            <w:r w:rsidR="00BE2FE9" w:rsidRPr="002B157E">
              <w:rPr>
                <w:rFonts w:cstheme="minorHAnsi"/>
                <w:sz w:val="20"/>
                <w:szCs w:val="20"/>
              </w:rPr>
              <w:t>Управляющего комитета</w:t>
            </w:r>
          </w:p>
        </w:tc>
      </w:tr>
      <w:tr w:rsidR="004E5DE2" w:rsidRPr="009E058A" w14:paraId="2A68BA3F" w14:textId="77777777" w:rsidTr="00FC0A7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993" w:type="dxa"/>
            <w:shd w:val="clear" w:color="auto" w:fill="auto"/>
            <w:vAlign w:val="center"/>
            <w:hideMark/>
          </w:tcPr>
          <w:p w14:paraId="0F9D40B2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2.3.4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EC7AA08" w14:textId="4C209568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Внедрена СЗИ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CD2C5AD" w14:textId="5B905E27" w:rsidR="004E5DE2" w:rsidRPr="002B157E" w:rsidRDefault="00E10A83" w:rsidP="004E5DE2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2B157E">
              <w:rPr>
                <w:rFonts w:eastAsia="Times New Roman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D78AFA" w14:textId="782161A6" w:rsidR="005476FE" w:rsidRPr="002B157E" w:rsidRDefault="005476FE" w:rsidP="00FC0A71">
            <w:pPr>
              <w:spacing w:after="0" w:line="23" w:lineRule="atLeast"/>
              <w:jc w:val="center"/>
              <w:rPr>
                <w:rFonts w:cstheme="minorHAnsi"/>
                <w:sz w:val="20"/>
                <w:szCs w:val="20"/>
              </w:rPr>
            </w:pPr>
          </w:p>
          <w:p w14:paraId="6CF676B4" w14:textId="2448FABC" w:rsidR="000252D6" w:rsidRPr="002B157E" w:rsidRDefault="000252D6" w:rsidP="00FC0A71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01.</w:t>
            </w:r>
            <w:r w:rsidR="002707B8" w:rsidRPr="002B157E">
              <w:rPr>
                <w:rFonts w:eastAsia="Times New Roman" w:cstheme="minorHAnsi"/>
                <w:sz w:val="20"/>
                <w:szCs w:val="20"/>
                <w:lang w:val="en-US"/>
              </w:rPr>
              <w:t>1</w:t>
            </w:r>
            <w:r w:rsidR="00DB4D26">
              <w:rPr>
                <w:rFonts w:eastAsia="Times New Roman" w:cstheme="minorHAnsi"/>
                <w:sz w:val="20"/>
                <w:szCs w:val="20"/>
              </w:rPr>
              <w:t>1</w:t>
            </w:r>
            <w:r w:rsidRPr="002B157E">
              <w:rPr>
                <w:rFonts w:eastAsia="Times New Roman" w:cstheme="minorHAnsi"/>
                <w:sz w:val="20"/>
                <w:szCs w:val="20"/>
              </w:rPr>
              <w:t>.2</w:t>
            </w:r>
            <w:r w:rsidR="002707B8" w:rsidRPr="002B157E">
              <w:rPr>
                <w:rFonts w:eastAsia="Times New Roman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34D725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42E74BD" w14:textId="77777777" w:rsidR="004E5DE2" w:rsidRPr="002B157E" w:rsidRDefault="004E5DE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Управляющий комитет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5416FBF" w14:textId="5753EB9B" w:rsidR="004E5DE2" w:rsidRPr="002B157E" w:rsidRDefault="00981A72" w:rsidP="004E5DE2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Подписанный протокол приемочных испытаний СЗИ</w:t>
            </w:r>
          </w:p>
        </w:tc>
      </w:tr>
      <w:tr w:rsidR="00527426" w:rsidRPr="009E058A" w14:paraId="5EA64B87" w14:textId="77777777" w:rsidTr="00FC0A7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993" w:type="dxa"/>
            <w:shd w:val="clear" w:color="auto" w:fill="auto"/>
            <w:vAlign w:val="center"/>
          </w:tcPr>
          <w:p w14:paraId="38EBED14" w14:textId="6DE6D502" w:rsidR="00527426" w:rsidRPr="002B157E" w:rsidRDefault="00527426" w:rsidP="00527426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2.3.5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DF2E4B1" w14:textId="6F100E6E" w:rsidR="00527426" w:rsidRPr="002B157E" w:rsidRDefault="00981A72" w:rsidP="00527426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П</w:t>
            </w:r>
            <w:r w:rsidR="00527426" w:rsidRPr="002B157E">
              <w:rPr>
                <w:rFonts w:eastAsia="Times New Roman" w:cstheme="minorHAnsi"/>
                <w:sz w:val="20"/>
                <w:szCs w:val="20"/>
              </w:rPr>
              <w:t>роведена аттестация</w:t>
            </w:r>
            <w:r w:rsidR="008569F2">
              <w:rPr>
                <w:rFonts w:eastAsia="Times New Roman" w:cstheme="minorHAnsi"/>
                <w:sz w:val="20"/>
                <w:szCs w:val="20"/>
              </w:rPr>
              <w:t>\оценка эффективности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3C3EA0" w14:textId="7D7F7F51" w:rsidR="00527426" w:rsidRPr="002B157E" w:rsidRDefault="00527426" w:rsidP="00527426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7D1E9" w14:textId="309A8733" w:rsidR="00527426" w:rsidRPr="002B157E" w:rsidRDefault="00527426" w:rsidP="00FC0A71">
            <w:pPr>
              <w:spacing w:after="0" w:line="23" w:lineRule="atLeast"/>
              <w:jc w:val="center"/>
              <w:rPr>
                <w:rFonts w:cstheme="minorHAnsi"/>
                <w:sz w:val="20"/>
                <w:szCs w:val="20"/>
              </w:rPr>
            </w:pPr>
          </w:p>
          <w:p w14:paraId="743B88A4" w14:textId="0099A30D" w:rsidR="000252D6" w:rsidRPr="002B157E" w:rsidRDefault="000252D6" w:rsidP="00FC0A71">
            <w:pPr>
              <w:spacing w:after="0" w:line="23" w:lineRule="atLeast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2B157E">
              <w:rPr>
                <w:rFonts w:cstheme="minorHAnsi"/>
                <w:sz w:val="20"/>
                <w:szCs w:val="20"/>
              </w:rPr>
              <w:t>01.</w:t>
            </w:r>
            <w:r w:rsidR="002707B8" w:rsidRPr="002B157E"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="0023708F">
              <w:rPr>
                <w:rFonts w:cstheme="minorHAnsi"/>
                <w:sz w:val="20"/>
                <w:szCs w:val="20"/>
              </w:rPr>
              <w:t>2</w:t>
            </w:r>
            <w:r w:rsidRPr="002B157E">
              <w:rPr>
                <w:rFonts w:cstheme="minorHAnsi"/>
                <w:sz w:val="20"/>
                <w:szCs w:val="20"/>
              </w:rPr>
              <w:t>.2</w:t>
            </w:r>
            <w:r w:rsidR="002707B8" w:rsidRPr="002B157E">
              <w:rPr>
                <w:rFonts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F5F9FC" w14:textId="162604F7" w:rsidR="00527426" w:rsidRPr="002B157E" w:rsidRDefault="00527426" w:rsidP="00527426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83FC82" w14:textId="4B994535" w:rsidR="00527426" w:rsidRPr="002B157E" w:rsidRDefault="00527426" w:rsidP="00527426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Управляющий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77AD767" w14:textId="5200D50D" w:rsidR="00527426" w:rsidRPr="002B157E" w:rsidRDefault="00527426" w:rsidP="00527426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Аттестат соответствия\Протокол оценки эффективности</w:t>
            </w:r>
          </w:p>
        </w:tc>
      </w:tr>
      <w:tr w:rsidR="00527426" w:rsidRPr="009E058A" w14:paraId="38A305A0" w14:textId="77777777" w:rsidTr="00FC0A71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14:paraId="0EBDBDC9" w14:textId="77777777" w:rsidR="00527426" w:rsidRPr="002B157E" w:rsidRDefault="00527426" w:rsidP="00527426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B157E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02672A8" w14:textId="77777777" w:rsidR="00527426" w:rsidRPr="002B157E" w:rsidRDefault="00527426" w:rsidP="00527426">
            <w:pPr>
              <w:spacing w:after="0" w:line="23" w:lineRule="atLeas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B157E">
              <w:rPr>
                <w:rFonts w:eastAsia="Times New Roman" w:cstheme="minorHAnsi"/>
                <w:b/>
                <w:bCs/>
                <w:sz w:val="20"/>
                <w:szCs w:val="20"/>
              </w:rPr>
              <w:t>Завершение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E095811" w14:textId="77777777" w:rsidR="00527426" w:rsidRPr="002B157E" w:rsidRDefault="00527426" w:rsidP="00527426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84777E" w14:textId="06E3EF12" w:rsidR="00527426" w:rsidRPr="002B157E" w:rsidRDefault="00527426" w:rsidP="00FC0A71">
            <w:pPr>
              <w:spacing w:after="0" w:line="23" w:lineRule="atLeast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E8E53B" w14:textId="77777777" w:rsidR="00527426" w:rsidRPr="002B157E" w:rsidRDefault="00527426" w:rsidP="00527426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4AED4B5" w14:textId="77777777" w:rsidR="00527426" w:rsidRPr="002B157E" w:rsidRDefault="00527426" w:rsidP="00527426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2232083" w14:textId="77777777" w:rsidR="00527426" w:rsidRPr="002B157E" w:rsidRDefault="00527426" w:rsidP="00527426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527426" w:rsidRPr="00F156C0" w14:paraId="5C0974CE" w14:textId="77777777" w:rsidTr="00FC0A7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993" w:type="dxa"/>
            <w:shd w:val="clear" w:color="auto" w:fill="auto"/>
            <w:vAlign w:val="center"/>
            <w:hideMark/>
          </w:tcPr>
          <w:p w14:paraId="611BA244" w14:textId="77777777" w:rsidR="00527426" w:rsidRPr="002B157E" w:rsidRDefault="00527426" w:rsidP="00527426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3.1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C2CEE0E" w14:textId="0592409E" w:rsidR="00527426" w:rsidRPr="002B157E" w:rsidRDefault="00527426" w:rsidP="00527426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Проект закрыт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2B589BE" w14:textId="77777777" w:rsidR="00527426" w:rsidRPr="002B157E" w:rsidRDefault="00527426" w:rsidP="00527426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E612063" w14:textId="73B9E0D7" w:rsidR="00527426" w:rsidRPr="002B157E" w:rsidRDefault="00527426" w:rsidP="00FC0A71">
            <w:pPr>
              <w:spacing w:after="0" w:line="23" w:lineRule="atLeast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9722533" w14:textId="75997CFC" w:rsidR="000252D6" w:rsidRPr="002B157E" w:rsidRDefault="002707B8" w:rsidP="00FC0A71">
            <w:pPr>
              <w:spacing w:after="0" w:line="23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  <w:lang w:val="en-US"/>
              </w:rPr>
              <w:t>0</w:t>
            </w:r>
            <w:r w:rsidR="0093327C" w:rsidRPr="002B157E">
              <w:rPr>
                <w:rFonts w:eastAsia="Times New Roman" w:cstheme="minorHAnsi"/>
                <w:sz w:val="20"/>
                <w:szCs w:val="20"/>
              </w:rPr>
              <w:t>1</w:t>
            </w:r>
            <w:r w:rsidR="000252D6" w:rsidRPr="002B157E">
              <w:rPr>
                <w:rFonts w:eastAsia="Times New Roman" w:cstheme="minorHAnsi"/>
                <w:sz w:val="20"/>
                <w:szCs w:val="20"/>
              </w:rPr>
              <w:t>.</w:t>
            </w:r>
            <w:r w:rsidRPr="002B157E">
              <w:rPr>
                <w:rFonts w:eastAsia="Times New Roman" w:cstheme="minorHAnsi"/>
                <w:sz w:val="20"/>
                <w:szCs w:val="20"/>
                <w:lang w:val="en-US"/>
              </w:rPr>
              <w:t>04</w:t>
            </w:r>
            <w:r w:rsidR="000252D6" w:rsidRPr="002B157E">
              <w:rPr>
                <w:rFonts w:eastAsia="Times New Roman" w:cstheme="minorHAnsi"/>
                <w:sz w:val="20"/>
                <w:szCs w:val="20"/>
              </w:rPr>
              <w:t>.24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09F3F0" w14:textId="77777777" w:rsidR="00527426" w:rsidRPr="002B157E" w:rsidRDefault="00527426" w:rsidP="00527426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ЕОЛ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7E012EF" w14:textId="77777777" w:rsidR="00527426" w:rsidRPr="002B157E" w:rsidRDefault="00527426" w:rsidP="00527426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eastAsia="Times New Roman" w:cstheme="minorHAnsi"/>
                <w:sz w:val="20"/>
                <w:szCs w:val="20"/>
              </w:rPr>
              <w:t>Правление ПАО «Интер РАО»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A431F02" w14:textId="3C3B2EF7" w:rsidR="00527426" w:rsidRPr="002B157E" w:rsidRDefault="00527426" w:rsidP="00527426">
            <w:pPr>
              <w:spacing w:after="0" w:line="23" w:lineRule="atLeast"/>
              <w:rPr>
                <w:rFonts w:eastAsia="Times New Roman" w:cstheme="minorHAnsi"/>
                <w:sz w:val="20"/>
                <w:szCs w:val="20"/>
              </w:rPr>
            </w:pPr>
            <w:r w:rsidRPr="002B157E">
              <w:rPr>
                <w:rFonts w:cstheme="minorHAnsi"/>
                <w:sz w:val="20"/>
                <w:szCs w:val="20"/>
              </w:rPr>
              <w:t>Зарегистрированный в АСУД с постоянный номером документ материал правления</w:t>
            </w:r>
          </w:p>
        </w:tc>
      </w:tr>
    </w:tbl>
    <w:p w14:paraId="76EDB70E" w14:textId="189486E1" w:rsidR="00BB6038" w:rsidRDefault="00BB6038" w:rsidP="0013212E">
      <w:pPr>
        <w:tabs>
          <w:tab w:val="left" w:pos="0"/>
        </w:tabs>
        <w:rPr>
          <w:rFonts w:ascii="Arial" w:hAnsi="Arial" w:cs="Arial"/>
        </w:rPr>
      </w:pPr>
    </w:p>
    <w:p w14:paraId="35AA6C79" w14:textId="3ED192B8" w:rsidR="00AE0079" w:rsidRDefault="007348CF" w:rsidP="000D11F4">
      <w:pPr>
        <w:ind w:firstLine="709"/>
        <w:jc w:val="both"/>
        <w:sectPr w:rsidR="00AE0079" w:rsidSect="00BD1D50">
          <w:footerReference w:type="default" r:id="rId9"/>
          <w:footerReference w:type="first" r:id="rId10"/>
          <w:pgSz w:w="11906" w:h="16838"/>
          <w:pgMar w:top="1134" w:right="850" w:bottom="1134" w:left="1560" w:header="708" w:footer="708" w:gutter="0"/>
          <w:cols w:space="708"/>
          <w:titlePg/>
          <w:docGrid w:linePitch="360"/>
        </w:sectPr>
      </w:pPr>
      <w:r>
        <w:t>График</w:t>
      </w:r>
      <w:r w:rsidR="000D11F4">
        <w:t xml:space="preserve"> р</w:t>
      </w:r>
      <w:r w:rsidR="004A156E">
        <w:t>а</w:t>
      </w:r>
      <w:r w:rsidR="000D11F4">
        <w:t xml:space="preserve">бот приведен в Приложении </w:t>
      </w:r>
      <w:r w:rsidR="009D4831">
        <w:t>6</w:t>
      </w:r>
      <w:r w:rsidR="000D11F4">
        <w:t>.</w:t>
      </w:r>
    </w:p>
    <w:p w14:paraId="676EFA57" w14:textId="6D0518B6" w:rsidR="0013212E" w:rsidRPr="0013212E" w:rsidRDefault="00EF74B2" w:rsidP="00B7133A">
      <w:pPr>
        <w:pStyle w:val="1"/>
        <w:spacing w:before="120"/>
        <w:ind w:left="1134" w:hanging="709"/>
      </w:pPr>
      <w:bookmarkStart w:id="24" w:name="_Toc132714600"/>
      <w:r>
        <w:lastRenderedPageBreak/>
        <w:t>СТОИМОСТЬ</w:t>
      </w:r>
      <w:bookmarkEnd w:id="24"/>
    </w:p>
    <w:p w14:paraId="06DF75CD" w14:textId="0FA6F4FF" w:rsidR="001B7D09" w:rsidRDefault="00405C03" w:rsidP="001B7D09">
      <w:pPr>
        <w:pStyle w:val="2"/>
        <w:spacing w:before="120"/>
        <w:ind w:left="2138"/>
      </w:pPr>
      <w:bookmarkStart w:id="25" w:name="_Toc132714601"/>
      <w:r>
        <w:t>Стоимость проекта</w:t>
      </w:r>
      <w:bookmarkEnd w:id="25"/>
      <w:r>
        <w:t xml:space="preserve"> </w:t>
      </w:r>
    </w:p>
    <w:tbl>
      <w:tblPr>
        <w:tblW w:w="15446" w:type="dxa"/>
        <w:tblLook w:val="04A0" w:firstRow="1" w:lastRow="0" w:firstColumn="1" w:lastColumn="0" w:noHBand="0" w:noVBand="1"/>
      </w:tblPr>
      <w:tblGrid>
        <w:gridCol w:w="2906"/>
        <w:gridCol w:w="1291"/>
        <w:gridCol w:w="681"/>
        <w:gridCol w:w="780"/>
        <w:gridCol w:w="781"/>
        <w:gridCol w:w="880"/>
        <w:gridCol w:w="978"/>
        <w:gridCol w:w="880"/>
        <w:gridCol w:w="781"/>
        <w:gridCol w:w="780"/>
        <w:gridCol w:w="781"/>
        <w:gridCol w:w="780"/>
        <w:gridCol w:w="944"/>
        <w:gridCol w:w="2203"/>
      </w:tblGrid>
      <w:tr w:rsidR="006C680F" w:rsidRPr="006C680F" w14:paraId="4055AEC4" w14:textId="77777777" w:rsidTr="008A6004">
        <w:trPr>
          <w:trHeight w:val="255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276BFC6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6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Вид затрат </w:t>
            </w:r>
          </w:p>
        </w:tc>
        <w:tc>
          <w:tcPr>
            <w:tcW w:w="55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0A811E7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6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Финансирование (тыс. руб., с НДС)</w:t>
            </w:r>
          </w:p>
        </w:tc>
        <w:tc>
          <w:tcPr>
            <w:tcW w:w="4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AC3B83D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6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Освоение (тыс. руб., без НДС)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17FD687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6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финансирования</w:t>
            </w:r>
          </w:p>
        </w:tc>
      </w:tr>
      <w:tr w:rsidR="006C680F" w:rsidRPr="006C680F" w14:paraId="31627AB1" w14:textId="77777777" w:rsidTr="006C680F">
        <w:trPr>
          <w:trHeight w:val="255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E781C" w14:textId="77777777" w:rsidR="006C680F" w:rsidRPr="006C680F" w:rsidRDefault="006C680F" w:rsidP="006C6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5F29B05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6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31E848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6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0A8E75A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6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AC02F53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6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9E475DF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6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C8AA302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6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D9C6A02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6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49B7FF5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6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C889A72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6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F99C2FC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6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8DA0089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6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E534A14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6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DD7F3" w14:textId="77777777" w:rsidR="006C680F" w:rsidRPr="006C680F" w:rsidRDefault="006C680F" w:rsidP="006C6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C680F" w:rsidRPr="006C680F" w14:paraId="351CA83E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A3FB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1. Инвестиционные затраты (CAPEX)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9931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D1CE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9FFB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395A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EB04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D093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3BE5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8546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BA67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D171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B597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3E05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0953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C680F" w:rsidRPr="006C680F" w14:paraId="05F222BA" w14:textId="77777777" w:rsidTr="008A6004">
        <w:trPr>
          <w:trHeight w:val="48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2C5D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Услуги подрядчика по внедрению и созданию подсистемы интеграции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BD7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0AE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C17D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D17E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26 669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BCFE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12 398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3D9C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39 067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3B4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CFB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468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2838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32 556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C642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AA9E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32 556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44AB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Заемные средства ООО "Интер РАО - ИТ"</w:t>
            </w:r>
          </w:p>
        </w:tc>
      </w:tr>
      <w:tr w:rsidR="006C680F" w:rsidRPr="006C680F" w14:paraId="3BF5A71F" w14:textId="77777777" w:rsidTr="008A6004">
        <w:trPr>
          <w:trHeight w:val="48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DB70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Услуги подрядчика по внедрению и созданию подсистемы интеграции ИЦР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356C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52FE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9D2F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8 524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F5C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14 370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CE1A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5 090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8A31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27 983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7656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708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8FC2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10 450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EDD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12 869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1510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FD59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23 319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826CF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Заемные средства ООО "Интер РАО - ИТ"</w:t>
            </w:r>
          </w:p>
        </w:tc>
      </w:tr>
      <w:tr w:rsidR="006C680F" w:rsidRPr="006C680F" w14:paraId="46593F30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1485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Приобретение лицензий HCM Mirapolis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1E5E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50 000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ACC8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23B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D9A8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C219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F82D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50 000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879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50 000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F93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21D2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5EA3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7C09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69F8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50 000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1CF2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Собственные средства ООО "Интер РАО - ИТ"</w:t>
            </w:r>
          </w:p>
        </w:tc>
      </w:tr>
      <w:tr w:rsidR="006C680F" w:rsidRPr="006C680F" w14:paraId="5CD997DF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F505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Приобретение лицензий резервного копирования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9FD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615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47C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8D3D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1F0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F60E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5EDC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615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0DB8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615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FF9E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3DF2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35D2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8903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1C1E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615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978C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Собственные средства ООО "Интер РАО - ИТ"</w:t>
            </w:r>
          </w:p>
        </w:tc>
      </w:tr>
      <w:tr w:rsidR="006C680F" w:rsidRPr="006C680F" w14:paraId="2DAB53C0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20D4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Приобретение оборудования ЦОД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1E30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14 707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E19E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3D7E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F579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EF9C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068A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14 707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D849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12 256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467F8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9440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1818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171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233E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12 256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FE94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Собственные средства ООО "Интер РАО - ИТ"</w:t>
            </w:r>
          </w:p>
        </w:tc>
      </w:tr>
      <w:tr w:rsidR="006C680F" w:rsidRPr="006C680F" w14:paraId="027ED942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BA61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Услуги подрядчика по созданию СЗИ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D59B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8841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037F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6 351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0FD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190D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C3D1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6 351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F65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C058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C2EB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5 292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67C6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C57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11FD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5 292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F3BF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Собственные средства ООО "Интер РАО - ИТ"</w:t>
            </w:r>
          </w:p>
        </w:tc>
      </w:tr>
      <w:tr w:rsidR="006C680F" w:rsidRPr="006C680F" w14:paraId="3807E3C6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578C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Премиальный фонд ООО "Интер РАО - ИТ"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73E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077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099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C9E2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1 100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CFC0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BAC2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1 100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A5A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D733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B011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75A2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1 100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B2A0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677D3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1 100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8901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Собственные средства ООО "Интер РАО - ИТ"</w:t>
            </w:r>
          </w:p>
        </w:tc>
      </w:tr>
      <w:tr w:rsidR="006C680F" w:rsidRPr="006C680F" w14:paraId="1544AC15" w14:textId="77777777" w:rsidTr="008A6004">
        <w:trPr>
          <w:trHeight w:val="7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9F8CD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Услуги по методологическому сопровождению и контролю работ с ПАО "Интер РАО" (премиальный фонд ПАО "Интер РАО" включая маржу 0,97%)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8A1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8858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78B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57FA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C959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16 482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FF4C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16 482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E7A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780A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DBF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85BF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13 735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C356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70A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13 735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1879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Заемные средства ООО "Интер РАО - ИТ"</w:t>
            </w:r>
          </w:p>
        </w:tc>
      </w:tr>
      <w:tr w:rsidR="006C680F" w:rsidRPr="006C680F" w14:paraId="01F8416F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A581B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ТП лицензий Наумен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B950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D9B3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853C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240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4D80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10756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2DEF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240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EC70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4A8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B53F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97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FF2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103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4C5F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9648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243E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Собственные средства ООО "Интер РАО - ИТ"</w:t>
            </w:r>
          </w:p>
        </w:tc>
      </w:tr>
      <w:tr w:rsidR="006C680F" w:rsidRPr="006C680F" w14:paraId="1CDBBE75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2E9CF" w14:textId="77777777" w:rsidR="006C680F" w:rsidRPr="00740BE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40BE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ТП vGate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83AB" w14:textId="77777777" w:rsidR="006C680F" w:rsidRPr="00B25FE7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5F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FCF5" w14:textId="77777777" w:rsidR="006C680F" w:rsidRPr="00B25FE7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5F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0192" w14:textId="77777777" w:rsidR="006C680F" w:rsidRPr="00B25FE7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5F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88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0B37" w14:textId="77777777" w:rsidR="006C680F" w:rsidRPr="00B25FE7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5F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24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1A45" w14:textId="77777777" w:rsidR="006C680F" w:rsidRPr="00B25FE7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5F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8204" w14:textId="77777777" w:rsidR="006C680F" w:rsidRPr="00B25FE7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5F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113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88BA" w14:textId="77777777" w:rsidR="006C680F" w:rsidRPr="00B25FE7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5F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2707" w14:textId="77777777" w:rsidR="006C680F" w:rsidRPr="00B25FE7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5F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211E" w14:textId="77777777" w:rsidR="006C680F" w:rsidRPr="00B25FE7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5F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17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F5332" w14:textId="77777777" w:rsidR="006C680F" w:rsidRPr="00B25FE7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5F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77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49BB" w14:textId="77777777" w:rsidR="006C680F" w:rsidRPr="00B25FE7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5F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56FD" w14:textId="77777777" w:rsidR="006C680F" w:rsidRPr="00B25FE7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5F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94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E966" w14:textId="77777777" w:rsidR="006C680F" w:rsidRPr="00B25FE7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5F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Собственные средства ООО "Интер РАО - ИТ"</w:t>
            </w:r>
          </w:p>
        </w:tc>
      </w:tr>
      <w:tr w:rsidR="006C680F" w:rsidRPr="006C680F" w14:paraId="22B21BF1" w14:textId="77777777" w:rsidTr="008A6004">
        <w:trPr>
          <w:trHeight w:val="48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3E29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Приобретение Технической поддержки лицензий резервного копирования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727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140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2918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A329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220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41DF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EA0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8BC6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360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E91F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117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1AF6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1AE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122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A0A1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61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A075F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99AE9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300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967D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Собственные средства ООО "Интер РАО - ИТ"</w:t>
            </w:r>
          </w:p>
        </w:tc>
      </w:tr>
      <w:tr w:rsidR="006C680F" w:rsidRPr="006C680F" w14:paraId="30227CA5" w14:textId="77777777" w:rsidTr="008A6004">
        <w:trPr>
          <w:trHeight w:val="48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C0FF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Расходы на персонал ООО "Интер РАО - ИТ" по срочным договорам с персоналом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C550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1 596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5D42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2 177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ACF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42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EFC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1 929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3E52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286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9D0B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6 031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6CE3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1 596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1BA8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2 177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B1AE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42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3C26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2 216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52C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4F0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6 031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4B89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Собственные и заемные средства ООО "Интер РАО - ИТ"</w:t>
            </w:r>
          </w:p>
        </w:tc>
      </w:tr>
      <w:tr w:rsidR="006C680F" w:rsidRPr="006C680F" w14:paraId="71CE8EA9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906C" w14:textId="6CD2464B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Капитализация амортизации (оборудование,лицензии)*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47D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DD51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60F0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C25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2D7D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02DC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5B82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980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5CCD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6 006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DE6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2 597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8BD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2 714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1443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3CC8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12 297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BAF7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Собственные средства ООО "Интер РАО - ИТ"</w:t>
            </w:r>
          </w:p>
        </w:tc>
      </w:tr>
      <w:tr w:rsidR="006C680F" w:rsidRPr="006C680F" w14:paraId="7BCB4132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F00B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Приобретение лицензий на утилиту конвертации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993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5D78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AEEB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3D9F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C4D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624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B5B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7C8D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15FA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C8C0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38AD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374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ED31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Собственные средства ООО "Интер РАО - ИТ"</w:t>
            </w:r>
          </w:p>
        </w:tc>
      </w:tr>
      <w:tr w:rsidR="006C680F" w:rsidRPr="006C680F" w14:paraId="5AF9B9B6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178C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Приобретение vGate R2 Enterprise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1D6B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5742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3A18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295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90A0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FECC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CC8C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295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0681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4F10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E0E9A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295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F21A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A636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4C7F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295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66AD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Собственные средства ООО "Интер РАО - ИТ"</w:t>
            </w:r>
          </w:p>
        </w:tc>
      </w:tr>
      <w:tr w:rsidR="006C680F" w:rsidRPr="006C680F" w14:paraId="513759F4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642B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Приобретение лицензий Наумен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926C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71A0B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E58D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403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059F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95D4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5C399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403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BFC3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8D5B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BD1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403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FDD1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E1F6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8C8F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403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1CE4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Собственные средства ООО "Интер РАО - ИТ"</w:t>
            </w:r>
          </w:p>
        </w:tc>
      </w:tr>
      <w:tr w:rsidR="006C680F" w:rsidRPr="006C680F" w14:paraId="7C3C2D06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BAAF" w14:textId="363365B9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Резерв (по расходам без НДС)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ABA2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3A73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0406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477F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4 647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D3DC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A186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4 647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5C3C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3960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C79B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53D6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4 647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0579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A66F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4 647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C1FF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Собственные средства ООО "Интер РАО - ИТ"</w:t>
            </w:r>
          </w:p>
        </w:tc>
      </w:tr>
      <w:tr w:rsidR="006C680F" w:rsidRPr="006C680F" w14:paraId="63328300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33C5" w14:textId="6EE3DA1C" w:rsidR="006C680F" w:rsidRPr="00740BE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40BE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Резерв (по расходам с НДС)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D853" w14:textId="77777777" w:rsidR="006C680F" w:rsidRPr="00EA6BC3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6BC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8DC4" w14:textId="77777777" w:rsidR="006C680F" w:rsidRPr="00EA6BC3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6BC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7915" w14:textId="77777777" w:rsidR="006C680F" w:rsidRPr="00EA6BC3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6BC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1583" w14:textId="77777777" w:rsidR="006C680F" w:rsidRPr="00EA6BC3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6BC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2 284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183C" w14:textId="77777777" w:rsidR="006C680F" w:rsidRPr="00EA6BC3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6BC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80E1" w14:textId="77777777" w:rsidR="006C680F" w:rsidRPr="00EA6BC3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6BC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2 284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EB5D" w14:textId="77777777" w:rsidR="006C680F" w:rsidRPr="00EA6BC3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6BC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2E64" w14:textId="77777777" w:rsidR="006C680F" w:rsidRPr="00EA6BC3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6BC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A9D7" w14:textId="77777777" w:rsidR="006C680F" w:rsidRPr="00EA6BC3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6BC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6C28" w14:textId="77777777" w:rsidR="006C680F" w:rsidRPr="00EA6BC3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6BC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1 904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A0635" w14:textId="77777777" w:rsidR="006C680F" w:rsidRPr="00EA6BC3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6BC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0AA0" w14:textId="77777777" w:rsidR="006C680F" w:rsidRPr="00EA6BC3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6BC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1 904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8135" w14:textId="77777777" w:rsidR="006C680F" w:rsidRPr="00EA6BC3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6BC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Собственные средства ООО "Интер РАО - ИТ"</w:t>
            </w:r>
          </w:p>
        </w:tc>
      </w:tr>
      <w:tr w:rsidR="006C680F" w:rsidRPr="006C680F" w14:paraId="60477DBF" w14:textId="77777777" w:rsidTr="008A6004">
        <w:trPr>
          <w:trHeight w:val="48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9269" w14:textId="77777777" w:rsidR="006C680F" w:rsidRPr="00740BE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40BE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ИПКВ 01.01.5014 "Разработка серии электронных учебных курсов для HR-системы Таланты Интер РАО"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7FD7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2FB4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C2A3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473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D489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6634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E24F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473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8CFA2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5904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95CB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394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4E17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7B74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0CB2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394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F6A9" w14:textId="77777777" w:rsidR="006C680F" w:rsidRPr="001C1FA2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Собственные средства ПАО "Интер РАО"</w:t>
            </w:r>
          </w:p>
        </w:tc>
      </w:tr>
      <w:tr w:rsidR="006C680F" w:rsidRPr="006C680F" w14:paraId="432BCAB1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E5C0" w14:textId="77777777" w:rsidR="006C680F" w:rsidRPr="00740BE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40BE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ИТОГО (CAPEX)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B6AA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67 058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6F46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2 177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B044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16 634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E065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51 024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454E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34 257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958B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171 149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CA3D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65 564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70B5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8 183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B4D6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19 709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2A7D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71 981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F8D1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49FD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165 437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1D24" w14:textId="77777777" w:rsidR="006C680F" w:rsidRPr="001C1FA2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C680F" w:rsidRPr="006C680F" w14:paraId="75BB4A57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AF43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2. Операционные затраты (ОРЕХ)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5158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52B2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4A3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C166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405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4516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4406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444A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A7DE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D972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D68A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23BC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8E3C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C680F" w:rsidRPr="006C680F" w14:paraId="240808D6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F4CD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Премиальный фонд ООО «ЭСВ»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266D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0828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90DE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602E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280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8748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D116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280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237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6A6A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4AB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F8AB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280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75B6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ACCC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280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D451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Собственные средства ООО «ЭСВ»</w:t>
            </w:r>
          </w:p>
        </w:tc>
      </w:tr>
      <w:tr w:rsidR="006C680F" w:rsidRPr="006C680F" w14:paraId="2F3A7C07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B250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Премиальный фонд ООО «БГК»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8639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0668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AB7C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7682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732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377D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7D3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732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99C6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FEE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795A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2339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732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1E0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7743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732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302F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Собственные средства ООО «БГК»</w:t>
            </w:r>
          </w:p>
        </w:tc>
      </w:tr>
      <w:tr w:rsidR="006C680F" w:rsidRPr="006C680F" w14:paraId="74B68B1E" w14:textId="77777777" w:rsidTr="008A6004">
        <w:trPr>
          <w:trHeight w:val="48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E32B" w14:textId="77777777" w:rsidR="006C680F" w:rsidRPr="006C680F" w:rsidRDefault="006C680F" w:rsidP="006C68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Премиальный фонд ЧОУ ДПО ЦПО "Энергетик"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E58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3E18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CE3A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40B2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271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AAEE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4421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271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6D6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9980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AD39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48DD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271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022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7107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271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0F1BC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Собственные средства ЧОУ ДПО ЦПО "Энергетик"</w:t>
            </w:r>
          </w:p>
        </w:tc>
      </w:tr>
      <w:tr w:rsidR="006C680F" w:rsidRPr="006C680F" w14:paraId="3610998B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E53A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ИТОГО (OPEX)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A821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CD7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E8AE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399F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1 282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5D81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0869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1 282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893A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2AD2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8F56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8FF1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1 282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BEC9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DB45" w14:textId="77777777" w:rsidR="006C680F" w:rsidRPr="006C680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1 282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AD07" w14:textId="77777777" w:rsidR="006C680F" w:rsidRPr="006C680F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C68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C680F" w:rsidRPr="006C680F" w14:paraId="6F630CDC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4595" w14:textId="77777777" w:rsidR="006C680F" w:rsidRPr="00740BE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40BE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ВСЕГО, в т.ч.: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4809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67 058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521E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2 177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225D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16 634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1EFA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52 306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4AD1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34 257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0047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172 432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8127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65 564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9B72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8 183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3BEE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19 709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F94B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73 263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984C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84BC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166 719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F412" w14:textId="77777777" w:rsidR="006C680F" w:rsidRPr="001C1FA2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C680F" w:rsidRPr="006C680F" w14:paraId="7E0CAA28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4836" w14:textId="77777777" w:rsidR="006C680F" w:rsidRPr="00740BE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740BEF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- инвестиционные затраты ООО "Интер РАО - ИТ"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15DC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67 058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7562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2 177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0FFD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16 161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1927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51 024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C882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34 257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AE6D0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170 676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8D42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65 564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F2B3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8 183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68B6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19 315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E3FD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71 981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1A87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A108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165 043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90A4" w14:textId="77777777" w:rsidR="006C680F" w:rsidRPr="001C1FA2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C680F" w:rsidRPr="006C680F" w14:paraId="49D59E39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C4C8" w14:textId="77777777" w:rsidR="006C680F" w:rsidRPr="00740BE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740BEF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- инвестиционные затраты ПАО "Интер РАО"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F70F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E274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341C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473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0A50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675D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965DA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473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3AD4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C0AB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17F1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394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5EC1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E2AA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5159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394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A903" w14:textId="77777777" w:rsidR="006C680F" w:rsidRPr="001C1FA2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C680F" w:rsidRPr="006C680F" w14:paraId="77BC8350" w14:textId="77777777" w:rsidTr="008A6004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CB26" w14:textId="77777777" w:rsidR="006C680F" w:rsidRPr="00740BEF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740BEF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- операционные затраты ДО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2D7F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3FEC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11F6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B9F3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1 282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5FDE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9127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1 282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6646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74DA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BED6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0A4F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1 282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4834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9BA6" w14:textId="77777777" w:rsidR="006C680F" w:rsidRPr="001C1FA2" w:rsidRDefault="006C680F" w:rsidP="006C68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1 282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2851" w14:textId="77777777" w:rsidR="006C680F" w:rsidRPr="001C1FA2" w:rsidRDefault="006C680F" w:rsidP="006C6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1F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13118F8A" w14:textId="23BC5DC0" w:rsidR="009C2DDB" w:rsidRDefault="009C2DDB" w:rsidP="009C2DDB"/>
    <w:p w14:paraId="7461DFC8" w14:textId="48E8556B" w:rsidR="001965B1" w:rsidRDefault="001965B1" w:rsidP="002D3260">
      <w:pPr>
        <w:spacing w:before="120" w:after="0"/>
        <w:jc w:val="both"/>
      </w:pPr>
      <w:r>
        <w:t>*</w:t>
      </w:r>
      <w:r w:rsidR="000A28E9" w:rsidRPr="003E57FE">
        <w:t xml:space="preserve"> </w:t>
      </w:r>
      <w:r>
        <w:t>Источники финансирования расшифрованы в разделе 6.</w:t>
      </w:r>
      <w:r w:rsidR="00BF288B">
        <w:t>2</w:t>
      </w:r>
      <w:r>
        <w:t>.</w:t>
      </w:r>
    </w:p>
    <w:p w14:paraId="1421B567" w14:textId="0B42AD7F" w:rsidR="002D3260" w:rsidRDefault="002D3260" w:rsidP="002D3260">
      <w:pPr>
        <w:jc w:val="both"/>
      </w:pPr>
      <w:r w:rsidRPr="002D3260">
        <w:t>*</w:t>
      </w:r>
      <w:r>
        <w:t xml:space="preserve">* </w:t>
      </w:r>
      <w:r w:rsidRPr="002D3260">
        <w:t>Амортизация лицензий и оборудования, купленных в ходе реализации проекта, которая капитализируется в стоимость создаваемого НМА</w:t>
      </w:r>
      <w:r>
        <w:t>.</w:t>
      </w:r>
    </w:p>
    <w:p w14:paraId="4C808C33" w14:textId="77777777" w:rsidR="00835A04" w:rsidRDefault="00835A04" w:rsidP="00612E2F">
      <w:pPr>
        <w:ind w:firstLine="709"/>
        <w:jc w:val="both"/>
      </w:pPr>
    </w:p>
    <w:p w14:paraId="03138927" w14:textId="5B043C0C" w:rsidR="00835A04" w:rsidRDefault="00835A04" w:rsidP="00612E2F">
      <w:pPr>
        <w:ind w:firstLine="709"/>
        <w:jc w:val="both"/>
        <w:sectPr w:rsidR="00835A04" w:rsidSect="00BD1D50">
          <w:pgSz w:w="16838" w:h="11906" w:orient="landscape"/>
          <w:pgMar w:top="1134" w:right="1134" w:bottom="850" w:left="851" w:header="708" w:footer="708" w:gutter="0"/>
          <w:cols w:space="708"/>
          <w:titlePg/>
          <w:docGrid w:linePitch="360"/>
        </w:sectPr>
      </w:pPr>
    </w:p>
    <w:p w14:paraId="53AD020D" w14:textId="77777777" w:rsidR="00E15766" w:rsidRDefault="00E15766" w:rsidP="00835A04">
      <w:pPr>
        <w:pStyle w:val="2"/>
      </w:pPr>
      <w:bookmarkStart w:id="26" w:name="_Toc132714602"/>
      <w:r>
        <w:t>Источники финансирования</w:t>
      </w:r>
      <w:bookmarkEnd w:id="26"/>
    </w:p>
    <w:p w14:paraId="2F348E35" w14:textId="77777777" w:rsidR="00E15766" w:rsidRPr="00612E2F" w:rsidRDefault="00E15766" w:rsidP="00E15766">
      <w:pPr>
        <w:ind w:firstLine="709"/>
        <w:jc w:val="both"/>
      </w:pPr>
      <w:r w:rsidRPr="00612E2F">
        <w:t>Заемные средства ООО "Интер РАО - ИТ" - беспроцентный корпоративный займ от ПАО «Интер РАО».</w:t>
      </w:r>
    </w:p>
    <w:p w14:paraId="11454AF8" w14:textId="254EE2B9" w:rsidR="00E15766" w:rsidRDefault="00E15766" w:rsidP="00E15766">
      <w:pPr>
        <w:ind w:firstLine="709"/>
        <w:jc w:val="both"/>
      </w:pPr>
      <w:r w:rsidRPr="00612E2F">
        <w:t xml:space="preserve">Собственные средства ООО "Интер РАО - ИТ" </w:t>
      </w:r>
      <w:r w:rsidR="007E3243">
        <w:t>–</w:t>
      </w:r>
      <w:r w:rsidRPr="00612E2F">
        <w:t xml:space="preserve"> </w:t>
      </w:r>
      <w:r w:rsidR="007E3243">
        <w:t>средства, полученные во вклад в имущество Общества</w:t>
      </w:r>
      <w:r w:rsidR="00E34453">
        <w:t xml:space="preserve"> (</w:t>
      </w:r>
      <w:r w:rsidR="00E34453" w:rsidRPr="00E34453">
        <w:t>Протокол ВОСУ ООО «Интер РАО – ИТ» от 11.01.2021 №01)</w:t>
      </w:r>
      <w:r w:rsidR="008D1784">
        <w:t>,</w:t>
      </w:r>
      <w:r w:rsidR="007E3243">
        <w:t xml:space="preserve"> и </w:t>
      </w:r>
      <w:r w:rsidRPr="00612E2F">
        <w:t>амортизация текущего периода</w:t>
      </w:r>
      <w:r>
        <w:t>.</w:t>
      </w:r>
    </w:p>
    <w:p w14:paraId="0E4046CC" w14:textId="4EC50BBD" w:rsidR="002C66D8" w:rsidRPr="00612E2F" w:rsidRDefault="002C66D8" w:rsidP="00E15766">
      <w:pPr>
        <w:ind w:firstLine="709"/>
        <w:jc w:val="both"/>
        <w:sectPr w:rsidR="002C66D8" w:rsidRPr="00612E2F" w:rsidSect="001965B1">
          <w:pgSz w:w="11906" w:h="16838"/>
          <w:pgMar w:top="1134" w:right="851" w:bottom="851" w:left="1134" w:header="709" w:footer="709" w:gutter="0"/>
          <w:cols w:space="708"/>
          <w:titlePg/>
          <w:docGrid w:linePitch="360"/>
        </w:sectPr>
      </w:pPr>
      <w:r w:rsidRPr="002C66D8">
        <w:t>Источник финансирования расходов ДО, работающих на регулируемых рынках - полученная прибыль после налогообложения.</w:t>
      </w:r>
    </w:p>
    <w:p w14:paraId="5BEFDC63" w14:textId="521153A9" w:rsidR="00BB3D35" w:rsidRDefault="00BB3D35" w:rsidP="00BB3D35">
      <w:pPr>
        <w:pStyle w:val="2"/>
        <w:spacing w:after="240"/>
        <w:ind w:left="2138"/>
      </w:pPr>
      <w:bookmarkStart w:id="27" w:name="_Toc132714603"/>
      <w:r>
        <w:t>Стоимость эксплуатации системы после ввода в ПЭ</w:t>
      </w:r>
      <w:bookmarkEnd w:id="27"/>
    </w:p>
    <w:p w14:paraId="1AE67025" w14:textId="77F6A38E" w:rsidR="00E87A75" w:rsidRDefault="00E87A75" w:rsidP="001F2550">
      <w:pPr>
        <w:ind w:firstLine="709"/>
        <w:jc w:val="both"/>
      </w:pPr>
      <w:bookmarkStart w:id="28" w:name="_Hlk35870157"/>
      <w:r w:rsidRPr="00E87A75">
        <w:t xml:space="preserve">Реализация результатов проекта, после перевода </w:t>
      </w:r>
      <w:r>
        <w:t>С</w:t>
      </w:r>
      <w:r w:rsidRPr="00E87A75">
        <w:t>истемы в промышленную эксплуатацию, планируется в рамках заключения договоров на приобретение лицензий и оказание услуг сопровождения между ООО «Интер РАО – ИТ» и компаниями Группы, входящими в организационный объем проекта.</w:t>
      </w:r>
    </w:p>
    <w:p w14:paraId="1BD74696" w14:textId="6125681E" w:rsidR="00BB3D35" w:rsidRDefault="00E87A75" w:rsidP="001F2550">
      <w:pPr>
        <w:ind w:firstLine="709"/>
        <w:jc w:val="both"/>
      </w:pPr>
      <w:r w:rsidRPr="00E87A75">
        <w:t xml:space="preserve">Стоимость лицензий и ИТ-услуг рассчитывается исходя из совокупной стоимости владения Системой и будет распределяться на компании Группы, подключенные к Системе. В качестве драйвера распределения планируется использовать показатель </w:t>
      </w:r>
      <w:r>
        <w:t>«</w:t>
      </w:r>
      <w:bookmarkEnd w:id="28"/>
      <w:r>
        <w:t>ш</w:t>
      </w:r>
      <w:r w:rsidR="00BB3D35">
        <w:t>татн</w:t>
      </w:r>
      <w:r>
        <w:t>ая</w:t>
      </w:r>
      <w:r w:rsidR="00BB3D35">
        <w:t xml:space="preserve"> численность компании</w:t>
      </w:r>
      <w:r>
        <w:t>»</w:t>
      </w:r>
      <w:r w:rsidR="00BB3D35">
        <w:t>.</w:t>
      </w:r>
    </w:p>
    <w:p w14:paraId="58F34358" w14:textId="20F4A38F" w:rsidR="003D4AA6" w:rsidRDefault="001F2550" w:rsidP="00B00B15">
      <w:pPr>
        <w:ind w:firstLine="709"/>
        <w:jc w:val="both"/>
      </w:pPr>
      <w:r>
        <w:t>Предварительная о</w:t>
      </w:r>
      <w:r w:rsidR="00F2691F">
        <w:t>ценка совокупной стоимости владения Системой приведена в Приложении</w:t>
      </w:r>
      <w:r w:rsidR="00BB3D35">
        <w:t xml:space="preserve"> </w:t>
      </w:r>
      <w:r w:rsidR="005D043E">
        <w:t>4</w:t>
      </w:r>
      <w:r w:rsidR="00F2691F">
        <w:t>.</w:t>
      </w:r>
    </w:p>
    <w:p w14:paraId="486DA723" w14:textId="04AC1CE9" w:rsidR="009A68D5" w:rsidRDefault="00C11F66" w:rsidP="00C11F66">
      <w:pPr>
        <w:ind w:firstLine="709"/>
        <w:jc w:val="both"/>
      </w:pPr>
      <w:r>
        <w:t xml:space="preserve">Предварительная оценка распределения стоимости владения Системой на Компании Группы приведена в Приложении </w:t>
      </w:r>
      <w:r w:rsidR="005D043E">
        <w:t>5</w:t>
      </w:r>
      <w:r>
        <w:t>.</w:t>
      </w:r>
    </w:p>
    <w:p w14:paraId="758EF5E7" w14:textId="15841E0F" w:rsidR="00085B3C" w:rsidRDefault="00E87A75" w:rsidP="00085B3C">
      <w:pPr>
        <w:ind w:firstLine="709"/>
        <w:jc w:val="both"/>
      </w:pPr>
      <w:r w:rsidRPr="00E87A75">
        <w:t>Возвратность заемных средств обеспечивается за счет включенных в стоимость лицензий и ИТ-услуги: амортизационных отчислений НМА и амортизации оборудования</w:t>
      </w:r>
      <w:r w:rsidR="00B7111E">
        <w:t>.</w:t>
      </w:r>
    </w:p>
    <w:p w14:paraId="37C30737" w14:textId="77777777" w:rsidR="009A68D5" w:rsidRPr="009A68D5" w:rsidRDefault="009A68D5" w:rsidP="009A68D5"/>
    <w:p w14:paraId="11099E46" w14:textId="77777777" w:rsidR="009A68D5" w:rsidRPr="009A68D5" w:rsidRDefault="009A68D5" w:rsidP="009A68D5"/>
    <w:p w14:paraId="417042A0" w14:textId="77777777" w:rsidR="009A68D5" w:rsidRPr="009A68D5" w:rsidRDefault="009A68D5" w:rsidP="009A68D5"/>
    <w:p w14:paraId="6C6C694D" w14:textId="77777777" w:rsidR="009A68D5" w:rsidRPr="009A68D5" w:rsidRDefault="009A68D5" w:rsidP="009A68D5"/>
    <w:p w14:paraId="15460F54" w14:textId="77777777" w:rsidR="009A68D5" w:rsidRPr="009A68D5" w:rsidRDefault="009A68D5" w:rsidP="009A68D5"/>
    <w:p w14:paraId="51C61406" w14:textId="77777777" w:rsidR="009A68D5" w:rsidRPr="009A68D5" w:rsidRDefault="009A68D5" w:rsidP="009A68D5"/>
    <w:p w14:paraId="570CA308" w14:textId="77777777" w:rsidR="009A68D5" w:rsidRPr="009A68D5" w:rsidRDefault="009A68D5" w:rsidP="009A68D5"/>
    <w:p w14:paraId="4F012B8D" w14:textId="77777777" w:rsidR="009A68D5" w:rsidRPr="009A68D5" w:rsidRDefault="009A68D5" w:rsidP="009A68D5"/>
    <w:p w14:paraId="7AAF50DA" w14:textId="77777777" w:rsidR="009A68D5" w:rsidRPr="009A68D5" w:rsidRDefault="009A68D5" w:rsidP="009A68D5"/>
    <w:p w14:paraId="3471C24D" w14:textId="77777777" w:rsidR="009A68D5" w:rsidRPr="009A68D5" w:rsidRDefault="009A68D5" w:rsidP="009A68D5"/>
    <w:p w14:paraId="78EC2A3E" w14:textId="77777777" w:rsidR="009A68D5" w:rsidRPr="009A68D5" w:rsidRDefault="009A68D5" w:rsidP="009A68D5"/>
    <w:p w14:paraId="25B8FE08" w14:textId="171D7294" w:rsidR="009A68D5" w:rsidRDefault="009A68D5" w:rsidP="009A68D5"/>
    <w:p w14:paraId="5FC15A86" w14:textId="31544D97" w:rsidR="009A68D5" w:rsidRDefault="009A68D5" w:rsidP="009A68D5">
      <w:pPr>
        <w:jc w:val="right"/>
      </w:pPr>
    </w:p>
    <w:p w14:paraId="0A317652" w14:textId="3F7DD2EF" w:rsidR="009A68D5" w:rsidRDefault="009A68D5" w:rsidP="009A68D5"/>
    <w:p w14:paraId="5911EE85" w14:textId="77777777" w:rsidR="00C11F66" w:rsidRPr="009A68D5" w:rsidRDefault="00C11F66" w:rsidP="009A68D5">
      <w:pPr>
        <w:sectPr w:rsidR="00C11F66" w:rsidRPr="009A68D5" w:rsidSect="00BD1D50">
          <w:pgSz w:w="11906" w:h="16838"/>
          <w:pgMar w:top="1134" w:right="851" w:bottom="851" w:left="851" w:header="709" w:footer="709" w:gutter="0"/>
          <w:cols w:space="708"/>
          <w:titlePg/>
          <w:docGrid w:linePitch="360"/>
        </w:sectPr>
      </w:pPr>
    </w:p>
    <w:p w14:paraId="7462D504" w14:textId="77777777" w:rsidR="006A2419" w:rsidRPr="006A2419" w:rsidRDefault="00A86586" w:rsidP="00A86586">
      <w:pPr>
        <w:pStyle w:val="1"/>
        <w:ind w:left="1134" w:hanging="708"/>
      </w:pPr>
      <w:bookmarkStart w:id="29" w:name="_Toc132714604"/>
      <w:r>
        <w:t>ОСНОВНЫЕ УЧАСТНИКИ</w:t>
      </w:r>
      <w:r w:rsidR="006A2419" w:rsidRPr="006A2419">
        <w:t xml:space="preserve"> ПРОЕКТА</w:t>
      </w:r>
      <w:bookmarkEnd w:id="29"/>
      <w:r w:rsidR="006A2419" w:rsidRPr="006A2419">
        <w:t xml:space="preserve"> </w:t>
      </w:r>
    </w:p>
    <w:tbl>
      <w:tblPr>
        <w:tblStyle w:val="-11"/>
        <w:tblW w:w="9639" w:type="dxa"/>
        <w:tblInd w:w="-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01"/>
        <w:gridCol w:w="2127"/>
        <w:gridCol w:w="708"/>
        <w:gridCol w:w="1418"/>
        <w:gridCol w:w="567"/>
        <w:gridCol w:w="3118"/>
      </w:tblGrid>
      <w:tr w:rsidR="00C12C40" w:rsidRPr="009E058A" w14:paraId="164D3FC5" w14:textId="77777777" w:rsidTr="009E05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shd w:val="clear" w:color="auto" w:fill="B8CCE4" w:themeFill="accent1" w:themeFillTint="66"/>
            <w:vAlign w:val="center"/>
          </w:tcPr>
          <w:p w14:paraId="2ABC751B" w14:textId="77777777" w:rsidR="00C12C40" w:rsidRPr="009E058A" w:rsidRDefault="00C12C40" w:rsidP="0022561C">
            <w:pPr>
              <w:pStyle w:val="af"/>
              <w:jc w:val="center"/>
              <w:rPr>
                <w:b/>
                <w:color w:val="auto"/>
                <w:sz w:val="20"/>
                <w:szCs w:val="20"/>
              </w:rPr>
            </w:pPr>
            <w:r w:rsidRPr="009E058A">
              <w:rPr>
                <w:b/>
                <w:color w:val="auto"/>
                <w:sz w:val="20"/>
                <w:szCs w:val="20"/>
              </w:rPr>
              <w:t>Роль в проекте</w:t>
            </w:r>
          </w:p>
        </w:tc>
        <w:tc>
          <w:tcPr>
            <w:tcW w:w="2127" w:type="dxa"/>
            <w:shd w:val="clear" w:color="auto" w:fill="B8CCE4" w:themeFill="accent1" w:themeFillTint="66"/>
            <w:vAlign w:val="center"/>
          </w:tcPr>
          <w:p w14:paraId="1AE55B09" w14:textId="77777777" w:rsidR="00C12C40" w:rsidRPr="009E058A" w:rsidRDefault="00C12C40" w:rsidP="002256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  <w:r w:rsidRPr="009E058A">
              <w:rPr>
                <w:b/>
                <w:color w:val="auto"/>
                <w:sz w:val="20"/>
                <w:szCs w:val="20"/>
              </w:rPr>
              <w:t>ФИО полностью, Организация, должность</w:t>
            </w:r>
          </w:p>
        </w:tc>
        <w:tc>
          <w:tcPr>
            <w:tcW w:w="708" w:type="dxa"/>
            <w:shd w:val="clear" w:color="auto" w:fill="B8CCE4" w:themeFill="accent1" w:themeFillTint="66"/>
            <w:vAlign w:val="center"/>
          </w:tcPr>
          <w:p w14:paraId="6BE23405" w14:textId="77777777" w:rsidR="00C12C40" w:rsidRPr="009E058A" w:rsidRDefault="00C12C40" w:rsidP="002256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  <w:r w:rsidRPr="009E058A">
              <w:rPr>
                <w:b/>
                <w:color w:val="auto"/>
                <w:sz w:val="20"/>
                <w:szCs w:val="20"/>
              </w:rPr>
              <w:t>% вовлечения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2835D627" w14:textId="7F681F1E" w:rsidR="00C12C40" w:rsidRPr="009E058A" w:rsidRDefault="00C12C40" w:rsidP="002256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E058A">
              <w:rPr>
                <w:b/>
                <w:color w:val="auto"/>
                <w:sz w:val="20"/>
                <w:szCs w:val="20"/>
              </w:rPr>
              <w:t>Период вовлечения</w:t>
            </w:r>
            <w:r w:rsidR="009E058A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E058A">
              <w:rPr>
                <w:b/>
                <w:color w:val="auto"/>
                <w:sz w:val="20"/>
                <w:szCs w:val="20"/>
              </w:rPr>
              <w:t>(даты)</w:t>
            </w:r>
          </w:p>
        </w:tc>
        <w:tc>
          <w:tcPr>
            <w:tcW w:w="567" w:type="dxa"/>
            <w:shd w:val="clear" w:color="auto" w:fill="B8CCE4" w:themeFill="accent1" w:themeFillTint="66"/>
            <w:vAlign w:val="center"/>
          </w:tcPr>
          <w:p w14:paraId="5FF29628" w14:textId="1FF8D5FC" w:rsidR="00C12C40" w:rsidRPr="009E058A" w:rsidRDefault="00C12C40" w:rsidP="002256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  <w:r w:rsidRPr="009E058A">
              <w:rPr>
                <w:b/>
                <w:color w:val="auto"/>
                <w:sz w:val="20"/>
                <w:szCs w:val="20"/>
              </w:rPr>
              <w:t>К_роли</w:t>
            </w:r>
          </w:p>
        </w:tc>
        <w:tc>
          <w:tcPr>
            <w:tcW w:w="3118" w:type="dxa"/>
            <w:shd w:val="clear" w:color="auto" w:fill="B8CCE4" w:themeFill="accent1" w:themeFillTint="66"/>
            <w:vAlign w:val="center"/>
          </w:tcPr>
          <w:p w14:paraId="78775D8F" w14:textId="77777777" w:rsidR="00C12C40" w:rsidRPr="009E058A" w:rsidRDefault="00C12C40" w:rsidP="002256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  <w:r w:rsidRPr="009E058A">
              <w:rPr>
                <w:b/>
                <w:color w:val="auto"/>
                <w:sz w:val="20"/>
                <w:szCs w:val="20"/>
              </w:rPr>
              <w:t>Основные функции</w:t>
            </w:r>
          </w:p>
        </w:tc>
      </w:tr>
      <w:tr w:rsidR="00C12C40" w:rsidRPr="009E058A" w14:paraId="4CECF6A9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 w:themeFill="accent1" w:themeFillTint="66"/>
          </w:tcPr>
          <w:p w14:paraId="2C94361E" w14:textId="34655316" w:rsidR="00C12C40" w:rsidRPr="009E058A" w:rsidRDefault="00C12C40" w:rsidP="0022561C">
            <w:pPr>
              <w:jc w:val="center"/>
              <w:rPr>
                <w:b w:val="0"/>
                <w:sz w:val="20"/>
                <w:szCs w:val="20"/>
              </w:rPr>
            </w:pPr>
            <w:r w:rsidRPr="009E058A">
              <w:rPr>
                <w:rFonts w:ascii="Arial" w:eastAsia="Times New Roman" w:hAnsi="Arial" w:cs="Arial"/>
                <w:sz w:val="20"/>
                <w:szCs w:val="20"/>
              </w:rPr>
              <w:t>Управляющий комитет</w:t>
            </w:r>
          </w:p>
        </w:tc>
      </w:tr>
      <w:tr w:rsidR="00C12C40" w:rsidRPr="009E058A" w14:paraId="7CB71791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7C86662" w14:textId="7B2439C6" w:rsidR="00C12C40" w:rsidRPr="009E058A" w:rsidRDefault="00C12C40" w:rsidP="00F854EE">
            <w:pPr>
              <w:spacing w:after="0"/>
              <w:jc w:val="center"/>
              <w:rPr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Председатель Управляющего комитета; Куратор проекта</w:t>
            </w:r>
          </w:p>
        </w:tc>
        <w:tc>
          <w:tcPr>
            <w:tcW w:w="2127" w:type="dxa"/>
          </w:tcPr>
          <w:p w14:paraId="2E0C6517" w14:textId="77777777" w:rsidR="00C12C40" w:rsidRPr="009E058A" w:rsidRDefault="00C12C40" w:rsidP="006E231B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Бинько Геннадий Феликсович,</w:t>
            </w:r>
          </w:p>
          <w:p w14:paraId="2C8EF2A2" w14:textId="77777777" w:rsidR="00C12C40" w:rsidRPr="009E058A" w:rsidRDefault="00C12C40" w:rsidP="006E231B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ПАО «Интер РАО»,</w:t>
            </w:r>
          </w:p>
          <w:p w14:paraId="02FEEB13" w14:textId="77777777" w:rsidR="00C12C40" w:rsidRPr="009E058A" w:rsidRDefault="00C12C40" w:rsidP="0022561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Советник Председателя Правления</w:t>
            </w:r>
          </w:p>
        </w:tc>
        <w:tc>
          <w:tcPr>
            <w:tcW w:w="708" w:type="dxa"/>
          </w:tcPr>
          <w:p w14:paraId="088CF08D" w14:textId="77777777" w:rsidR="00C12C40" w:rsidRPr="009E058A" w:rsidRDefault="00C12C40" w:rsidP="0022561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3%</w:t>
            </w:r>
          </w:p>
        </w:tc>
        <w:tc>
          <w:tcPr>
            <w:tcW w:w="1418" w:type="dxa"/>
          </w:tcPr>
          <w:p w14:paraId="425D963F" w14:textId="77777777" w:rsidR="00F10C81" w:rsidRPr="009E058A" w:rsidRDefault="00F10C81" w:rsidP="00F10C8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30.04.2020-</w:t>
            </w:r>
          </w:p>
          <w:p w14:paraId="050C7F6A" w14:textId="277EA289" w:rsidR="00C12C40" w:rsidRDefault="00C12C40" w:rsidP="00F10C81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  <w:p w14:paraId="0C3F0D60" w14:textId="4B80CBDD" w:rsidR="00AB0DF3" w:rsidRPr="009E058A" w:rsidRDefault="00AB0DF3" w:rsidP="00F10C81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01.04.2024</w:t>
            </w:r>
          </w:p>
        </w:tc>
        <w:tc>
          <w:tcPr>
            <w:tcW w:w="567" w:type="dxa"/>
          </w:tcPr>
          <w:p w14:paraId="21F510FE" w14:textId="327D4EA6" w:rsidR="00C12C40" w:rsidRPr="009E058A" w:rsidRDefault="00C12C40" w:rsidP="004F0150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</w:tcPr>
          <w:p w14:paraId="51999A7C" w14:textId="1C7E5753" w:rsidR="00C12C40" w:rsidRPr="009E058A" w:rsidRDefault="00C12C40" w:rsidP="000765C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Стратегический контроль по проекту</w:t>
            </w:r>
          </w:p>
          <w:p w14:paraId="0CC856D0" w14:textId="407138D7" w:rsidR="00C12C40" w:rsidRPr="009E058A" w:rsidRDefault="00C12C40" w:rsidP="000765C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Принятие решения по спорным вопросам, которые не могут быть решены на уровне ЕОЛ и ФЗ</w:t>
            </w:r>
          </w:p>
        </w:tc>
      </w:tr>
      <w:tr w:rsidR="00D5506C" w:rsidRPr="009E058A" w14:paraId="1D350A51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71003C0" w14:textId="06099362" w:rsidR="00D5506C" w:rsidRPr="009E058A" w:rsidRDefault="00D5506C" w:rsidP="00F854EE">
            <w:pPr>
              <w:jc w:val="center"/>
              <w:rPr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Управляющего комитета</w:t>
            </w:r>
          </w:p>
        </w:tc>
        <w:tc>
          <w:tcPr>
            <w:tcW w:w="2127" w:type="dxa"/>
          </w:tcPr>
          <w:p w14:paraId="466B5D02" w14:textId="5EA8128B" w:rsidR="00D5506C" w:rsidRPr="009E058A" w:rsidRDefault="00D5506C" w:rsidP="0022561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Мирошниченко Евгений Николаевич,</w:t>
            </w:r>
          </w:p>
          <w:p w14:paraId="60D9D6BE" w14:textId="14B96657" w:rsidR="00D5506C" w:rsidRPr="009E058A" w:rsidRDefault="00D5506C" w:rsidP="0022561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ПАО «Интер РАО»,</w:t>
            </w:r>
          </w:p>
          <w:p w14:paraId="5C6C89C8" w14:textId="5651DD5A" w:rsidR="00D5506C" w:rsidRPr="009E058A" w:rsidRDefault="00D5506C" w:rsidP="0022561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Член Правления - </w:t>
            </w:r>
            <w:r w:rsidR="000C68FC"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уководитель Финансово-экономического центра</w:t>
            </w:r>
          </w:p>
        </w:tc>
        <w:tc>
          <w:tcPr>
            <w:tcW w:w="708" w:type="dxa"/>
          </w:tcPr>
          <w:p w14:paraId="4AEE9DDD" w14:textId="77777777" w:rsidR="00D5506C" w:rsidRPr="009E058A" w:rsidRDefault="00D5506C" w:rsidP="0022561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3%</w:t>
            </w:r>
          </w:p>
        </w:tc>
        <w:tc>
          <w:tcPr>
            <w:tcW w:w="1418" w:type="dxa"/>
          </w:tcPr>
          <w:p w14:paraId="5E0BFE07" w14:textId="77777777" w:rsidR="00D5506C" w:rsidRPr="009E058A" w:rsidRDefault="00D5506C" w:rsidP="00F10C8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30.04.2020-</w:t>
            </w:r>
          </w:p>
          <w:p w14:paraId="0C2BE3FB" w14:textId="087C6AD0" w:rsidR="00D5506C" w:rsidRDefault="00D5506C" w:rsidP="00F10C81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  <w:p w14:paraId="56B13CF8" w14:textId="0AD5D2E7" w:rsidR="00AB0DF3" w:rsidRPr="009E058A" w:rsidRDefault="00AB0DF3" w:rsidP="00F10C81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01.04.2024</w:t>
            </w:r>
          </w:p>
        </w:tc>
        <w:tc>
          <w:tcPr>
            <w:tcW w:w="567" w:type="dxa"/>
          </w:tcPr>
          <w:p w14:paraId="3F2B09D1" w14:textId="69F0D1E5" w:rsidR="00D5506C" w:rsidRPr="009E058A" w:rsidRDefault="00D5506C" w:rsidP="004F0150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vMerge w:val="restart"/>
          </w:tcPr>
          <w:p w14:paraId="254DF258" w14:textId="77777777" w:rsidR="00D5506C" w:rsidRPr="009E058A" w:rsidRDefault="00D5506C" w:rsidP="000765C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Формирование целей, определение результатов, выгод и приоритетов проекта по соответствующему функциональному направлению</w:t>
            </w:r>
          </w:p>
          <w:p w14:paraId="7789A8BD" w14:textId="77777777" w:rsidR="00D5506C" w:rsidRPr="009E058A" w:rsidRDefault="00D5506C" w:rsidP="000765C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 xml:space="preserve">Назначение ЕОЛ </w:t>
            </w:r>
          </w:p>
          <w:p w14:paraId="1B7456C7" w14:textId="77777777" w:rsidR="00D5506C" w:rsidRPr="009E058A" w:rsidRDefault="00D5506C" w:rsidP="000765C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Приёмка промежуточных и финальных результатов проекта по соответствующему функциональному направлению</w:t>
            </w:r>
          </w:p>
          <w:p w14:paraId="4A689A21" w14:textId="77777777" w:rsidR="00D5506C" w:rsidRPr="009E058A" w:rsidRDefault="00D5506C" w:rsidP="000765C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Согласование ключевых проектных документов</w:t>
            </w:r>
          </w:p>
          <w:p w14:paraId="4212905E" w14:textId="77777777" w:rsidR="00D5506C" w:rsidRPr="009E058A" w:rsidRDefault="00D5506C" w:rsidP="000765C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Стратегическое управление проектом, в том числе решения об успешном переходе на следующий этап проекта</w:t>
            </w:r>
          </w:p>
          <w:p w14:paraId="569370F8" w14:textId="77777777" w:rsidR="00D5506C" w:rsidRPr="009E058A" w:rsidRDefault="00D5506C" w:rsidP="000765C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 xml:space="preserve">Согласование запросов на изменение </w:t>
            </w:r>
          </w:p>
          <w:p w14:paraId="18C74E82" w14:textId="77777777" w:rsidR="00D5506C" w:rsidRPr="009E058A" w:rsidRDefault="00D5506C" w:rsidP="000765C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Обеспечение проекта ресурсами (человеческими, финансовыми)</w:t>
            </w:r>
          </w:p>
          <w:p w14:paraId="560ACD97" w14:textId="77777777" w:rsidR="00D5506C" w:rsidRPr="009E058A" w:rsidRDefault="00D5506C" w:rsidP="000765C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Обеспечение необходимой административной поддержки проекту и его участникам</w:t>
            </w:r>
          </w:p>
          <w:p w14:paraId="71246B4B" w14:textId="7540E7D5" w:rsidR="00D5506C" w:rsidRPr="009E058A" w:rsidRDefault="00D5506C" w:rsidP="000765C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Ознакомление с отчётностью по проекту, периодический контроль хода проекта и действий ЕОЛ и/или Руководителя проекта, инициация корректирующих воздействий</w:t>
            </w:r>
          </w:p>
        </w:tc>
      </w:tr>
      <w:tr w:rsidR="00D5506C" w:rsidRPr="009E058A" w14:paraId="7006C7FE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6D998D3" w14:textId="77777777" w:rsidR="00D5506C" w:rsidRPr="009E058A" w:rsidRDefault="00D5506C" w:rsidP="00F854E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Управляющего комитета;</w:t>
            </w:r>
          </w:p>
          <w:p w14:paraId="34C8907F" w14:textId="4510168B" w:rsidR="00D5506C" w:rsidRPr="009E058A" w:rsidRDefault="00D5506C" w:rsidP="00F854E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Единое ответственное лицо;</w:t>
            </w:r>
          </w:p>
          <w:p w14:paraId="0D5C3AAC" w14:textId="77777777" w:rsidR="00D5506C" w:rsidRPr="009E058A" w:rsidRDefault="00D5506C" w:rsidP="00F854EE">
            <w:pPr>
              <w:jc w:val="center"/>
              <w:rPr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Заказчик проекта</w:t>
            </w:r>
          </w:p>
        </w:tc>
        <w:tc>
          <w:tcPr>
            <w:tcW w:w="2127" w:type="dxa"/>
          </w:tcPr>
          <w:p w14:paraId="2643867E" w14:textId="77777777" w:rsidR="00D5506C" w:rsidRPr="009E058A" w:rsidRDefault="00D5506C" w:rsidP="006E231B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Логвин Максим Михайлович, </w:t>
            </w:r>
          </w:p>
          <w:p w14:paraId="078B577C" w14:textId="77777777" w:rsidR="00D5506C" w:rsidRPr="009E058A" w:rsidRDefault="00D5506C" w:rsidP="006E231B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ПАО "Интер РАО", </w:t>
            </w:r>
          </w:p>
          <w:p w14:paraId="5D90BDD5" w14:textId="00001CB8" w:rsidR="00D5506C" w:rsidRPr="009E058A" w:rsidRDefault="004B4088" w:rsidP="006E231B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5506C" w:rsidRPr="009E058A">
              <w:rPr>
                <w:rFonts w:ascii="Arial" w:hAnsi="Arial" w:cs="Arial"/>
                <w:color w:val="000000"/>
                <w:sz w:val="20"/>
                <w:szCs w:val="20"/>
              </w:rPr>
              <w:t>управления персоналом и организационного развития,</w:t>
            </w:r>
          </w:p>
          <w:p w14:paraId="07A7DD02" w14:textId="281A5DE5" w:rsidR="00D5506C" w:rsidRPr="009E058A" w:rsidRDefault="000C68FC" w:rsidP="006E231B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r w:rsidR="00D5506C"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уководитель </w:t>
            </w:r>
            <w:r w:rsidR="0067643D">
              <w:rPr>
                <w:rFonts w:ascii="Arial" w:hAnsi="Arial" w:cs="Arial"/>
                <w:color w:val="000000"/>
                <w:sz w:val="20"/>
                <w:szCs w:val="20"/>
              </w:rPr>
              <w:t>центра</w:t>
            </w:r>
          </w:p>
        </w:tc>
        <w:tc>
          <w:tcPr>
            <w:tcW w:w="708" w:type="dxa"/>
          </w:tcPr>
          <w:p w14:paraId="4DD6489A" w14:textId="77777777" w:rsidR="00D5506C" w:rsidRPr="009E058A" w:rsidRDefault="00D5506C" w:rsidP="0022561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418" w:type="dxa"/>
          </w:tcPr>
          <w:p w14:paraId="3305DFBB" w14:textId="77777777" w:rsidR="00D5506C" w:rsidRPr="009E058A" w:rsidRDefault="00D5506C" w:rsidP="00F10C8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30.04.2020-</w:t>
            </w:r>
          </w:p>
          <w:p w14:paraId="3B3D8797" w14:textId="7B102930" w:rsidR="00D5506C" w:rsidRDefault="00D5506C" w:rsidP="00F10C81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  <w:p w14:paraId="19303F41" w14:textId="42878099" w:rsidR="00AB0DF3" w:rsidRPr="009E058A" w:rsidRDefault="00AB0DF3" w:rsidP="00F10C81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01.04.2024</w:t>
            </w:r>
          </w:p>
        </w:tc>
        <w:tc>
          <w:tcPr>
            <w:tcW w:w="567" w:type="dxa"/>
          </w:tcPr>
          <w:p w14:paraId="30AC2299" w14:textId="687CDCD1" w:rsidR="00D5506C" w:rsidRPr="009E058A" w:rsidRDefault="00D5506C" w:rsidP="004F0150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vMerge/>
          </w:tcPr>
          <w:p w14:paraId="56B81B93" w14:textId="77777777" w:rsidR="00D5506C" w:rsidRPr="009E058A" w:rsidRDefault="00D5506C" w:rsidP="0022561C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5506C" w:rsidRPr="009E058A" w14:paraId="69F6317D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F334333" w14:textId="153DBC73" w:rsidR="00D5506C" w:rsidRPr="000C68FC" w:rsidRDefault="00D5506C" w:rsidP="0022561C">
            <w:pPr>
              <w:jc w:val="center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Член Управляющего комитета</w:t>
            </w:r>
          </w:p>
        </w:tc>
        <w:tc>
          <w:tcPr>
            <w:tcW w:w="2127" w:type="dxa"/>
          </w:tcPr>
          <w:p w14:paraId="7B20C045" w14:textId="77777777" w:rsidR="00D5506C" w:rsidRPr="000C68FC" w:rsidRDefault="00D5506C" w:rsidP="006E231B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Алтухов Дмитрий Юрьевич,</w:t>
            </w:r>
          </w:p>
          <w:p w14:paraId="009B4CF7" w14:textId="3218C3EA" w:rsidR="00D5506C" w:rsidRPr="000C68FC" w:rsidRDefault="00D5506C" w:rsidP="006E231B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ПАО "Интер РАО", </w:t>
            </w:r>
          </w:p>
          <w:p w14:paraId="60E43D53" w14:textId="77777777" w:rsidR="00D5506C" w:rsidRPr="000C68FC" w:rsidRDefault="00D5506C" w:rsidP="0022561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Блок информационных технологий, Руководитель блока</w:t>
            </w:r>
          </w:p>
        </w:tc>
        <w:tc>
          <w:tcPr>
            <w:tcW w:w="708" w:type="dxa"/>
          </w:tcPr>
          <w:p w14:paraId="2F118FB1" w14:textId="77777777" w:rsidR="00D5506C" w:rsidRPr="000C68FC" w:rsidRDefault="00D5506C" w:rsidP="0022561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3%</w:t>
            </w:r>
          </w:p>
        </w:tc>
        <w:tc>
          <w:tcPr>
            <w:tcW w:w="1418" w:type="dxa"/>
          </w:tcPr>
          <w:p w14:paraId="5087B5A9" w14:textId="77777777" w:rsidR="00D5506C" w:rsidRPr="000C68FC" w:rsidRDefault="00D5506C" w:rsidP="00F10C8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color w:val="BFBFBF" w:themeColor="background1" w:themeShade="BF"/>
                <w:sz w:val="20"/>
                <w:szCs w:val="20"/>
              </w:rPr>
              <w:t>30.04.2020-</w:t>
            </w:r>
          </w:p>
          <w:p w14:paraId="3052E625" w14:textId="22BDCB0C" w:rsidR="00D5506C" w:rsidRPr="000C68FC" w:rsidRDefault="00D5506C" w:rsidP="00F10C81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color w:val="BFBFBF" w:themeColor="background1" w:themeShade="BF"/>
                <w:sz w:val="20"/>
                <w:szCs w:val="20"/>
                <w:lang w:val="en-US"/>
              </w:rPr>
              <w:t>2</w:t>
            </w:r>
            <w:r w:rsidR="00687B8B" w:rsidRPr="000C68FC">
              <w:rPr>
                <w:color w:val="BFBFBF" w:themeColor="background1" w:themeShade="BF"/>
                <w:sz w:val="20"/>
                <w:szCs w:val="20"/>
              </w:rPr>
              <w:t>9</w:t>
            </w:r>
            <w:r w:rsidRPr="000C68FC">
              <w:rPr>
                <w:color w:val="BFBFBF" w:themeColor="background1" w:themeShade="BF"/>
                <w:sz w:val="20"/>
                <w:szCs w:val="20"/>
              </w:rPr>
              <w:t>.</w:t>
            </w:r>
            <w:r w:rsidRPr="000C68FC">
              <w:rPr>
                <w:color w:val="BFBFBF" w:themeColor="background1" w:themeShade="BF"/>
                <w:sz w:val="20"/>
                <w:szCs w:val="20"/>
                <w:lang w:val="en-US"/>
              </w:rPr>
              <w:t>0</w:t>
            </w:r>
            <w:r w:rsidR="00687B8B" w:rsidRPr="000C68FC">
              <w:rPr>
                <w:color w:val="BFBFBF" w:themeColor="background1" w:themeShade="BF"/>
                <w:sz w:val="20"/>
                <w:szCs w:val="20"/>
              </w:rPr>
              <w:t>7</w:t>
            </w:r>
            <w:r w:rsidRPr="000C68FC">
              <w:rPr>
                <w:color w:val="BFBFBF" w:themeColor="background1" w:themeShade="BF"/>
                <w:sz w:val="20"/>
                <w:szCs w:val="20"/>
              </w:rPr>
              <w:t>.202</w:t>
            </w:r>
            <w:r w:rsidR="00687B8B" w:rsidRPr="000C68FC">
              <w:rPr>
                <w:color w:val="BFBFBF" w:themeColor="background1" w:themeShade="BF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4FC245E0" w14:textId="6AF767B8" w:rsidR="00D5506C" w:rsidRPr="000C68FC" w:rsidRDefault="00D5506C" w:rsidP="004F0150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color w:val="BFBFBF" w:themeColor="background1" w:themeShade="BF"/>
                <w:sz w:val="20"/>
                <w:szCs w:val="20"/>
              </w:rPr>
              <w:t>-</w:t>
            </w:r>
          </w:p>
        </w:tc>
        <w:tc>
          <w:tcPr>
            <w:tcW w:w="3118" w:type="dxa"/>
            <w:vMerge/>
          </w:tcPr>
          <w:p w14:paraId="6AFF94A3" w14:textId="77777777" w:rsidR="00D5506C" w:rsidRPr="009E058A" w:rsidRDefault="00D5506C" w:rsidP="0022561C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5506C" w:rsidRPr="009E058A" w14:paraId="5835578D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2D143E2" w14:textId="4E3DEA19" w:rsidR="00D5506C" w:rsidRPr="000C68FC" w:rsidRDefault="00D5506C" w:rsidP="0022561C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Член Управляющего комитета</w:t>
            </w:r>
          </w:p>
        </w:tc>
        <w:tc>
          <w:tcPr>
            <w:tcW w:w="2127" w:type="dxa"/>
          </w:tcPr>
          <w:p w14:paraId="289B74DE" w14:textId="50367743" w:rsidR="00D5506C" w:rsidRPr="000C68FC" w:rsidRDefault="00D5506C" w:rsidP="00714F75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Кокурин Максим Владимирович,</w:t>
            </w:r>
          </w:p>
          <w:p w14:paraId="6EDF2351" w14:textId="77777777" w:rsidR="00D5506C" w:rsidRPr="000C68FC" w:rsidRDefault="00D5506C" w:rsidP="00714F75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ПАО "Интер РАО", </w:t>
            </w:r>
          </w:p>
          <w:p w14:paraId="534AE8D4" w14:textId="77777777" w:rsidR="00D5506C" w:rsidRPr="000C68FC" w:rsidRDefault="00D5506C" w:rsidP="00714F75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Блок информационных технологий, </w:t>
            </w:r>
          </w:p>
          <w:p w14:paraId="10E1FB54" w14:textId="77777777" w:rsidR="00D5506C" w:rsidRPr="000C68FC" w:rsidRDefault="00D5506C" w:rsidP="00714F75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Департамент развития ИТ,</w:t>
            </w:r>
          </w:p>
          <w:p w14:paraId="21260773" w14:textId="75ADD5E1" w:rsidR="00D5506C" w:rsidRPr="000C68FC" w:rsidRDefault="00D5506C" w:rsidP="00714F75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Руководитель департамента</w:t>
            </w:r>
          </w:p>
        </w:tc>
        <w:tc>
          <w:tcPr>
            <w:tcW w:w="708" w:type="dxa"/>
          </w:tcPr>
          <w:p w14:paraId="4AF89228" w14:textId="39859B6F" w:rsidR="00D5506C" w:rsidRPr="000C68FC" w:rsidRDefault="00D5506C" w:rsidP="0022561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3%</w:t>
            </w:r>
          </w:p>
        </w:tc>
        <w:tc>
          <w:tcPr>
            <w:tcW w:w="1418" w:type="dxa"/>
          </w:tcPr>
          <w:p w14:paraId="1AFB0C83" w14:textId="77777777" w:rsidR="00D5506C" w:rsidRPr="000C68FC" w:rsidRDefault="00D5506C" w:rsidP="00F10C8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color w:val="BFBFBF" w:themeColor="background1" w:themeShade="BF"/>
                <w:sz w:val="20"/>
                <w:szCs w:val="20"/>
              </w:rPr>
              <w:t>30.04.2020-</w:t>
            </w:r>
          </w:p>
          <w:p w14:paraId="69C2ED2C" w14:textId="508F88F6" w:rsidR="00D5506C" w:rsidRPr="000C68FC" w:rsidRDefault="009409B3" w:rsidP="00F10C81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color w:val="BFBFBF" w:themeColor="background1" w:themeShade="BF"/>
                <w:sz w:val="20"/>
                <w:szCs w:val="20"/>
              </w:rPr>
              <w:t>14.10.2022</w:t>
            </w:r>
          </w:p>
        </w:tc>
        <w:tc>
          <w:tcPr>
            <w:tcW w:w="567" w:type="dxa"/>
          </w:tcPr>
          <w:p w14:paraId="3D0BD808" w14:textId="7753ED48" w:rsidR="00D5506C" w:rsidRPr="000C68FC" w:rsidRDefault="00D5506C" w:rsidP="004F0150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-</w:t>
            </w:r>
          </w:p>
        </w:tc>
        <w:tc>
          <w:tcPr>
            <w:tcW w:w="3118" w:type="dxa"/>
            <w:vMerge/>
          </w:tcPr>
          <w:p w14:paraId="0A6B7A09" w14:textId="77777777" w:rsidR="00D5506C" w:rsidRPr="009E058A" w:rsidRDefault="00D5506C" w:rsidP="0022561C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5506C" w:rsidRPr="009E058A" w14:paraId="508CCC18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BB2A493" w14:textId="231ADDFF" w:rsidR="00D5506C" w:rsidRPr="009E058A" w:rsidRDefault="00D5506C" w:rsidP="00E364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Управляющего комитета</w:t>
            </w:r>
          </w:p>
        </w:tc>
        <w:tc>
          <w:tcPr>
            <w:tcW w:w="2127" w:type="dxa"/>
          </w:tcPr>
          <w:p w14:paraId="58C35009" w14:textId="77777777" w:rsidR="00D5506C" w:rsidRPr="009E058A" w:rsidRDefault="00D5506C" w:rsidP="00E3648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Орлов Дмитрий Станиславович,</w:t>
            </w:r>
          </w:p>
          <w:p w14:paraId="57E23F49" w14:textId="77777777" w:rsidR="00D5506C" w:rsidRPr="009E058A" w:rsidRDefault="00D5506C" w:rsidP="00E3648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ПАО "Интер РАО", </w:t>
            </w:r>
          </w:p>
          <w:p w14:paraId="5A22EFBA" w14:textId="36091BBC" w:rsidR="00D5506C" w:rsidRPr="009E058A" w:rsidRDefault="0067643D" w:rsidP="00E3648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</w:t>
            </w:r>
            <w:r w:rsidR="00D5506C"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 розничного бизнеса, </w:t>
            </w:r>
          </w:p>
          <w:p w14:paraId="6F60753D" w14:textId="1679DA89" w:rsidR="00D5506C" w:rsidRPr="009E058A" w:rsidRDefault="00D5506C" w:rsidP="00E3648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Руководитель </w:t>
            </w:r>
            <w:r w:rsidR="0067643D">
              <w:rPr>
                <w:rFonts w:ascii="Arial" w:hAnsi="Arial" w:cs="Arial"/>
                <w:color w:val="000000"/>
                <w:sz w:val="20"/>
                <w:szCs w:val="20"/>
              </w:rPr>
              <w:t>центра</w:t>
            </w:r>
          </w:p>
        </w:tc>
        <w:tc>
          <w:tcPr>
            <w:tcW w:w="708" w:type="dxa"/>
          </w:tcPr>
          <w:p w14:paraId="627E9D32" w14:textId="07E3D170" w:rsidR="00D5506C" w:rsidRPr="009E058A" w:rsidRDefault="00D5506C" w:rsidP="00E3648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3%</w:t>
            </w:r>
          </w:p>
        </w:tc>
        <w:tc>
          <w:tcPr>
            <w:tcW w:w="1418" w:type="dxa"/>
          </w:tcPr>
          <w:p w14:paraId="3EDD4568" w14:textId="77777777" w:rsidR="00D5506C" w:rsidRPr="009E058A" w:rsidRDefault="00D5506C" w:rsidP="00F10C8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30.04.2020-</w:t>
            </w:r>
          </w:p>
          <w:p w14:paraId="12C5B6C9" w14:textId="4238CBAC" w:rsidR="00D5506C" w:rsidRDefault="00D5506C" w:rsidP="00F10C81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  <w:p w14:paraId="1D65EB87" w14:textId="4601E601" w:rsidR="00AB0DF3" w:rsidRPr="009E058A" w:rsidRDefault="00AB0DF3" w:rsidP="00F10C81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01.04.2024</w:t>
            </w:r>
          </w:p>
        </w:tc>
        <w:tc>
          <w:tcPr>
            <w:tcW w:w="567" w:type="dxa"/>
          </w:tcPr>
          <w:p w14:paraId="2E6160B4" w14:textId="7611A14D" w:rsidR="00D5506C" w:rsidRPr="009E058A" w:rsidRDefault="00D5506C" w:rsidP="00E3648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vMerge/>
          </w:tcPr>
          <w:p w14:paraId="68C7B58D" w14:textId="77777777" w:rsidR="00D5506C" w:rsidRPr="009E058A" w:rsidRDefault="00D5506C" w:rsidP="00E36489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5506C" w:rsidRPr="009E058A" w14:paraId="265914CC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4D5876A" w14:textId="7C73351B" w:rsidR="00D5506C" w:rsidRPr="009E058A" w:rsidRDefault="00D5506C" w:rsidP="00E36489">
            <w:pPr>
              <w:jc w:val="center"/>
              <w:rPr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Управляющего комитета</w:t>
            </w:r>
          </w:p>
        </w:tc>
        <w:tc>
          <w:tcPr>
            <w:tcW w:w="2127" w:type="dxa"/>
          </w:tcPr>
          <w:p w14:paraId="2EB8C2C7" w14:textId="77777777" w:rsidR="00D5506C" w:rsidRPr="009E058A" w:rsidRDefault="00D5506C" w:rsidP="00E3648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Валов Александр Григорьевич,</w:t>
            </w:r>
          </w:p>
          <w:p w14:paraId="01151AE6" w14:textId="2797C3E4" w:rsidR="00D5506C" w:rsidRPr="009E058A" w:rsidRDefault="00D5506C" w:rsidP="00E3648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ООО "Интер РАО - ИТ",</w:t>
            </w:r>
          </w:p>
          <w:p w14:paraId="21B58B6D" w14:textId="77777777" w:rsidR="00D5506C" w:rsidRPr="009E058A" w:rsidRDefault="00D5506C" w:rsidP="00E3648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Генеральный директор </w:t>
            </w:r>
          </w:p>
        </w:tc>
        <w:tc>
          <w:tcPr>
            <w:tcW w:w="708" w:type="dxa"/>
          </w:tcPr>
          <w:p w14:paraId="4CB28BF8" w14:textId="77777777" w:rsidR="00D5506C" w:rsidRPr="009E058A" w:rsidRDefault="00D5506C" w:rsidP="00E3648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3%</w:t>
            </w:r>
          </w:p>
        </w:tc>
        <w:tc>
          <w:tcPr>
            <w:tcW w:w="1418" w:type="dxa"/>
          </w:tcPr>
          <w:p w14:paraId="615581AC" w14:textId="77777777" w:rsidR="00D5506C" w:rsidRPr="009E058A" w:rsidRDefault="00D5506C" w:rsidP="00F10C81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30.04.2020-</w:t>
            </w:r>
          </w:p>
          <w:p w14:paraId="558459BF" w14:textId="5224F7A2" w:rsidR="00D5506C" w:rsidRDefault="00D5506C" w:rsidP="00F10C81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  <w:p w14:paraId="0656864C" w14:textId="5173D186" w:rsidR="00AB0DF3" w:rsidRPr="009E058A" w:rsidRDefault="00AB0DF3" w:rsidP="00F10C81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01.04.2024</w:t>
            </w:r>
          </w:p>
        </w:tc>
        <w:tc>
          <w:tcPr>
            <w:tcW w:w="567" w:type="dxa"/>
          </w:tcPr>
          <w:p w14:paraId="78B09759" w14:textId="6A096AE3" w:rsidR="00D5506C" w:rsidRPr="009E058A" w:rsidRDefault="00D5506C" w:rsidP="00E3648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vMerge/>
          </w:tcPr>
          <w:p w14:paraId="29AB2938" w14:textId="77777777" w:rsidR="00D5506C" w:rsidRPr="009E058A" w:rsidRDefault="00D5506C" w:rsidP="00E36489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5506C" w:rsidRPr="009E058A" w14:paraId="6BC08400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27FAC94" w14:textId="6AC948E3" w:rsidR="00D5506C" w:rsidRPr="000C68FC" w:rsidRDefault="00D5506C" w:rsidP="00E36489">
            <w:pPr>
              <w:jc w:val="center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Член Управляющего комитета</w:t>
            </w:r>
          </w:p>
        </w:tc>
        <w:tc>
          <w:tcPr>
            <w:tcW w:w="2127" w:type="dxa"/>
          </w:tcPr>
          <w:p w14:paraId="07C14303" w14:textId="77777777" w:rsidR="00D5506C" w:rsidRPr="000C68FC" w:rsidRDefault="00D5506C" w:rsidP="00E3648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Чугунов Алексей Викторович,</w:t>
            </w:r>
          </w:p>
          <w:p w14:paraId="1C1DAD2F" w14:textId="77777777" w:rsidR="00D5506C" w:rsidRPr="000C68FC" w:rsidRDefault="00D5506C" w:rsidP="00E3648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ПАО "Интер РАО", </w:t>
            </w:r>
          </w:p>
          <w:p w14:paraId="12E19E86" w14:textId="77777777" w:rsidR="00D5506C" w:rsidRPr="000C68FC" w:rsidRDefault="00D5506C" w:rsidP="00E3648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Департамент информационной безопасности,</w:t>
            </w:r>
          </w:p>
          <w:p w14:paraId="39006A39" w14:textId="763CBB12" w:rsidR="00D5506C" w:rsidRPr="000C68FC" w:rsidRDefault="00D5506C" w:rsidP="00E3648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Руководитель департамента</w:t>
            </w:r>
          </w:p>
        </w:tc>
        <w:tc>
          <w:tcPr>
            <w:tcW w:w="708" w:type="dxa"/>
          </w:tcPr>
          <w:p w14:paraId="5FF7DD8E" w14:textId="77777777" w:rsidR="00D5506C" w:rsidRPr="000C68FC" w:rsidRDefault="00D5506C" w:rsidP="00E3648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3%</w:t>
            </w:r>
          </w:p>
        </w:tc>
        <w:tc>
          <w:tcPr>
            <w:tcW w:w="1418" w:type="dxa"/>
          </w:tcPr>
          <w:p w14:paraId="023788B0" w14:textId="77777777" w:rsidR="00D5506C" w:rsidRPr="000C68FC" w:rsidRDefault="00D5506C" w:rsidP="00F10C81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color w:val="BFBFBF" w:themeColor="background1" w:themeShade="BF"/>
                <w:sz w:val="20"/>
                <w:szCs w:val="20"/>
              </w:rPr>
              <w:t>30.04.2020-</w:t>
            </w:r>
          </w:p>
          <w:p w14:paraId="5A6576AE" w14:textId="2FA40C7F" w:rsidR="00EA2F50" w:rsidRPr="000C68FC" w:rsidRDefault="00EA2F50" w:rsidP="00946798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color w:val="BFBFBF" w:themeColor="background1" w:themeShade="BF"/>
                <w:sz w:val="20"/>
                <w:szCs w:val="20"/>
              </w:rPr>
              <w:t>12.08.2022</w:t>
            </w:r>
          </w:p>
        </w:tc>
        <w:tc>
          <w:tcPr>
            <w:tcW w:w="567" w:type="dxa"/>
          </w:tcPr>
          <w:p w14:paraId="42FB6A0D" w14:textId="406AC071" w:rsidR="00D5506C" w:rsidRPr="000C68FC" w:rsidRDefault="00D5506C" w:rsidP="00E36489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color w:val="BFBFBF" w:themeColor="background1" w:themeShade="BF"/>
                <w:sz w:val="20"/>
                <w:szCs w:val="20"/>
              </w:rPr>
              <w:t>-</w:t>
            </w:r>
          </w:p>
        </w:tc>
        <w:tc>
          <w:tcPr>
            <w:tcW w:w="3118" w:type="dxa"/>
            <w:vMerge/>
          </w:tcPr>
          <w:p w14:paraId="422049EB" w14:textId="77777777" w:rsidR="00D5506C" w:rsidRPr="009E058A" w:rsidRDefault="00D5506C" w:rsidP="00E36489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5506C" w:rsidRPr="009E058A" w14:paraId="13C124EC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E4BEAAB" w14:textId="440932BC" w:rsidR="00D5506C" w:rsidRPr="009E058A" w:rsidRDefault="00D5506C" w:rsidP="00D550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Управляющего комитета</w:t>
            </w:r>
          </w:p>
        </w:tc>
        <w:tc>
          <w:tcPr>
            <w:tcW w:w="2127" w:type="dxa"/>
          </w:tcPr>
          <w:p w14:paraId="2FEC3010" w14:textId="640F65C3" w:rsidR="00D5506C" w:rsidRPr="009E058A" w:rsidRDefault="00D5506C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Васильев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Дмитрий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Николаевич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12FCA085" w14:textId="77777777" w:rsidR="00D5506C" w:rsidRPr="009E058A" w:rsidRDefault="00D5506C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ПАО "Интер РАО", </w:t>
            </w:r>
          </w:p>
          <w:p w14:paraId="00A6C578" w14:textId="77777777" w:rsidR="00D5506C" w:rsidRPr="009E058A" w:rsidRDefault="00D5506C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Департамент информационной безопасности,</w:t>
            </w:r>
          </w:p>
          <w:p w14:paraId="21768E3F" w14:textId="0ECD2F91" w:rsidR="00D5506C" w:rsidRPr="009E058A" w:rsidRDefault="00127C72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3242">
              <w:rPr>
                <w:sz w:val="20"/>
                <w:szCs w:val="20"/>
              </w:rPr>
              <w:t>Директор департамента</w:t>
            </w:r>
          </w:p>
        </w:tc>
        <w:tc>
          <w:tcPr>
            <w:tcW w:w="708" w:type="dxa"/>
          </w:tcPr>
          <w:p w14:paraId="5C3BBE7B" w14:textId="1EC4D8E8" w:rsidR="00D5506C" w:rsidRPr="009E058A" w:rsidRDefault="00D5506C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3%</w:t>
            </w:r>
          </w:p>
        </w:tc>
        <w:tc>
          <w:tcPr>
            <w:tcW w:w="1418" w:type="dxa"/>
          </w:tcPr>
          <w:p w14:paraId="00C20202" w14:textId="1DA9A830" w:rsidR="00D5506C" w:rsidRPr="009E058A" w:rsidRDefault="00EA2F50" w:rsidP="00D5506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D5506C" w:rsidRPr="009E058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8</w:t>
            </w:r>
            <w:r w:rsidR="00D5506C" w:rsidRPr="009E058A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2</w:t>
            </w:r>
            <w:r w:rsidR="00D5506C" w:rsidRPr="009E058A">
              <w:rPr>
                <w:sz w:val="20"/>
                <w:szCs w:val="20"/>
              </w:rPr>
              <w:t>-</w:t>
            </w:r>
          </w:p>
          <w:p w14:paraId="42247F1C" w14:textId="1312D3CA" w:rsidR="00D5506C" w:rsidRDefault="00D5506C" w:rsidP="00D5506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  <w:p w14:paraId="7B076C57" w14:textId="7FB71023" w:rsidR="00AB0DF3" w:rsidRPr="009E058A" w:rsidRDefault="00AB0DF3" w:rsidP="00D5506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01.04.2024</w:t>
            </w:r>
          </w:p>
        </w:tc>
        <w:tc>
          <w:tcPr>
            <w:tcW w:w="567" w:type="dxa"/>
          </w:tcPr>
          <w:p w14:paraId="66D448E1" w14:textId="77777777" w:rsidR="00D5506C" w:rsidRPr="009E058A" w:rsidRDefault="00D5506C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14:paraId="78FCC291" w14:textId="77777777" w:rsidR="00D5506C" w:rsidRPr="009E058A" w:rsidRDefault="00D5506C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5506C" w:rsidRPr="009E058A" w14:paraId="1263D7EB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6"/>
            <w:shd w:val="clear" w:color="auto" w:fill="B8CCE4" w:themeFill="accent1" w:themeFillTint="66"/>
          </w:tcPr>
          <w:p w14:paraId="5394E6B7" w14:textId="0186E3EE" w:rsidR="00D5506C" w:rsidRPr="009E058A" w:rsidRDefault="00D5506C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rPr>
                <w:sz w:val="20"/>
                <w:szCs w:val="20"/>
              </w:rPr>
            </w:pPr>
            <w:r w:rsidRPr="009E058A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Оперативный Совет</w:t>
            </w:r>
          </w:p>
        </w:tc>
      </w:tr>
      <w:tr w:rsidR="00D5506C" w:rsidRPr="009E058A" w14:paraId="66726612" w14:textId="77777777" w:rsidTr="009E058A">
        <w:trPr>
          <w:trHeight w:val="1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B5F1941" w14:textId="0CAEF462" w:rsidR="00D5506C" w:rsidRPr="009E058A" w:rsidRDefault="00D5506C" w:rsidP="00D550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Председатель оперативного совета</w:t>
            </w:r>
          </w:p>
        </w:tc>
        <w:tc>
          <w:tcPr>
            <w:tcW w:w="2127" w:type="dxa"/>
          </w:tcPr>
          <w:p w14:paraId="666A2CCF" w14:textId="77777777" w:rsidR="00D5506C" w:rsidRPr="009E058A" w:rsidRDefault="00D5506C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Сон Татьяна Харламовна,</w:t>
            </w:r>
          </w:p>
          <w:p w14:paraId="592C54AD" w14:textId="77777777" w:rsidR="00D5506C" w:rsidRPr="009E058A" w:rsidRDefault="00D5506C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ПАО «Интер РАО»,</w:t>
            </w:r>
          </w:p>
          <w:p w14:paraId="1063F893" w14:textId="77777777" w:rsidR="000C68FC" w:rsidRPr="000C68FC" w:rsidRDefault="000C68FC" w:rsidP="000C68F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C68FC">
              <w:rPr>
                <w:sz w:val="20"/>
                <w:szCs w:val="20"/>
              </w:rPr>
              <w:t>Центр управления персоналом и организационного развития,</w:t>
            </w:r>
          </w:p>
          <w:p w14:paraId="7A472A00" w14:textId="6643CA09" w:rsidR="000C68FC" w:rsidRDefault="000C68FC" w:rsidP="000C68F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C68FC">
              <w:rPr>
                <w:sz w:val="20"/>
                <w:szCs w:val="20"/>
              </w:rPr>
              <w:t>Департамент привлечения и развития персонала,</w:t>
            </w:r>
          </w:p>
          <w:p w14:paraId="6FAA055A" w14:textId="5453B810" w:rsidR="00D5506C" w:rsidRPr="009E058A" w:rsidRDefault="00127C72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3242">
              <w:rPr>
                <w:sz w:val="20"/>
                <w:szCs w:val="20"/>
              </w:rPr>
              <w:t>Директор департамента</w:t>
            </w:r>
            <w:r w:rsidRPr="009E058A" w:rsidDel="00127C7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14:paraId="689C486D" w14:textId="77777777" w:rsidR="00D5506C" w:rsidRPr="009E058A" w:rsidRDefault="00D5506C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418" w:type="dxa"/>
          </w:tcPr>
          <w:p w14:paraId="78003BC0" w14:textId="77777777" w:rsidR="00D5506C" w:rsidRPr="009E058A" w:rsidRDefault="00D5506C" w:rsidP="00D5506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30.04.2020-</w:t>
            </w:r>
          </w:p>
          <w:p w14:paraId="6DAFC26B" w14:textId="6FD51991" w:rsidR="00D5506C" w:rsidRDefault="00D5506C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  <w:p w14:paraId="6B2069AC" w14:textId="290AEBA5" w:rsidR="003C1990" w:rsidRPr="009E058A" w:rsidRDefault="003C1990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01.04.2024</w:t>
            </w:r>
          </w:p>
        </w:tc>
        <w:tc>
          <w:tcPr>
            <w:tcW w:w="567" w:type="dxa"/>
          </w:tcPr>
          <w:p w14:paraId="4E936BD1" w14:textId="4F96E6C8" w:rsidR="00D5506C" w:rsidRPr="009E058A" w:rsidRDefault="00D5506C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3118" w:type="dxa"/>
          </w:tcPr>
          <w:p w14:paraId="2418FAA6" w14:textId="77777777" w:rsidR="00D5506C" w:rsidRPr="009E058A" w:rsidRDefault="00D5506C" w:rsidP="00D5506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Тактическое управление проектом</w:t>
            </w:r>
          </w:p>
          <w:p w14:paraId="089C1230" w14:textId="6D5477B0" w:rsidR="00D5506C" w:rsidRPr="009E058A" w:rsidRDefault="00D5506C" w:rsidP="00D5506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 xml:space="preserve">Обеспечение достижения целей проекта и соответствия полученных результатов проекта бизнес-требованиям </w:t>
            </w:r>
          </w:p>
        </w:tc>
      </w:tr>
      <w:tr w:rsidR="00D5506C" w:rsidRPr="009E058A" w14:paraId="1547CD44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DC2A7F1" w14:textId="77777777" w:rsidR="00D5506C" w:rsidRPr="000C68FC" w:rsidRDefault="00D5506C" w:rsidP="00D5506C">
            <w:pPr>
              <w:jc w:val="center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Член оперативного совета</w:t>
            </w:r>
          </w:p>
        </w:tc>
        <w:tc>
          <w:tcPr>
            <w:tcW w:w="2127" w:type="dxa"/>
          </w:tcPr>
          <w:p w14:paraId="3FB19581" w14:textId="77777777" w:rsidR="00D5506C" w:rsidRPr="000C68FC" w:rsidRDefault="00D5506C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Днепров Сергей Михайлович, </w:t>
            </w:r>
          </w:p>
          <w:p w14:paraId="1AC13E3F" w14:textId="77777777" w:rsidR="00D5506C" w:rsidRPr="000C68FC" w:rsidRDefault="00D5506C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ООО "Интер РАО-ИТ", </w:t>
            </w:r>
          </w:p>
          <w:p w14:paraId="027DBC33" w14:textId="77777777" w:rsidR="00D5506C" w:rsidRPr="000C68FC" w:rsidRDefault="00D5506C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Заместитель генерального директора по производству</w:t>
            </w:r>
          </w:p>
        </w:tc>
        <w:tc>
          <w:tcPr>
            <w:tcW w:w="708" w:type="dxa"/>
          </w:tcPr>
          <w:p w14:paraId="2CA9A4AE" w14:textId="77777777" w:rsidR="00D5506C" w:rsidRPr="000C68FC" w:rsidRDefault="00D5506C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5%</w:t>
            </w:r>
          </w:p>
        </w:tc>
        <w:tc>
          <w:tcPr>
            <w:tcW w:w="1418" w:type="dxa"/>
          </w:tcPr>
          <w:p w14:paraId="17D15EE3" w14:textId="77777777" w:rsidR="00D5506C" w:rsidRPr="000C68FC" w:rsidRDefault="00D5506C" w:rsidP="00D5506C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color w:val="BFBFBF" w:themeColor="background1" w:themeShade="BF"/>
                <w:sz w:val="20"/>
                <w:szCs w:val="20"/>
              </w:rPr>
              <w:t>30.04.2020-</w:t>
            </w:r>
          </w:p>
          <w:p w14:paraId="5506F010" w14:textId="50334A06" w:rsidR="00D5506C" w:rsidRPr="000C68FC" w:rsidRDefault="00D5506C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  <w:lang w:val="en-US"/>
              </w:rPr>
            </w:pPr>
          </w:p>
          <w:p w14:paraId="17EF4F6A" w14:textId="3DEEAD69" w:rsidR="003C1990" w:rsidRPr="000C68FC" w:rsidRDefault="005E7554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31</w:t>
            </w:r>
            <w:r w:rsidR="003C1990"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.0</w:t>
            </w: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5</w:t>
            </w:r>
            <w:r w:rsidR="003C1990"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.202</w:t>
            </w: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031F6AE1" w14:textId="5582D9ED" w:rsidR="00D5506C" w:rsidRPr="000C68FC" w:rsidRDefault="00D5506C" w:rsidP="00D5506C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  <w:lang w:val="en-US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1.</w:t>
            </w: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  <w:lang w:val="en-US"/>
              </w:rPr>
              <w:t>6</w:t>
            </w:r>
          </w:p>
        </w:tc>
        <w:tc>
          <w:tcPr>
            <w:tcW w:w="3118" w:type="dxa"/>
            <w:vMerge w:val="restart"/>
          </w:tcPr>
          <w:p w14:paraId="5D03C2EA" w14:textId="77777777" w:rsidR="00D5506C" w:rsidRPr="009E058A" w:rsidRDefault="00D5506C" w:rsidP="00D5506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Согласование результатов, выгод и приоритетов проекта</w:t>
            </w:r>
          </w:p>
          <w:p w14:paraId="38B06A5D" w14:textId="77777777" w:rsidR="00D5506C" w:rsidRPr="009E058A" w:rsidRDefault="00D5506C" w:rsidP="00D5506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Согласование промежуточных и финальных результатов проекта</w:t>
            </w:r>
          </w:p>
          <w:p w14:paraId="11E7F889" w14:textId="77777777" w:rsidR="00D5506C" w:rsidRPr="009E058A" w:rsidRDefault="00D5506C" w:rsidP="00D5506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Согласование ключевых проектных документов</w:t>
            </w:r>
          </w:p>
          <w:p w14:paraId="179281BF" w14:textId="0B36665B" w:rsidR="00D5506C" w:rsidRPr="009E058A" w:rsidRDefault="00D5506C" w:rsidP="00D5506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 xml:space="preserve">Согласование решения об успешном переходе на следующий этап проекта </w:t>
            </w:r>
          </w:p>
          <w:p w14:paraId="6A884045" w14:textId="77777777" w:rsidR="00D5506C" w:rsidRPr="009E058A" w:rsidRDefault="00D5506C" w:rsidP="00D5506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 xml:space="preserve">Согласование запросов на изменение </w:t>
            </w:r>
          </w:p>
          <w:p w14:paraId="081686A3" w14:textId="77777777" w:rsidR="00D5506C" w:rsidRPr="009E058A" w:rsidRDefault="00D5506C" w:rsidP="00D5506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 xml:space="preserve">Обеспечение проекта ресурсами (человеческими, финансовыми) </w:t>
            </w:r>
          </w:p>
          <w:p w14:paraId="6337E072" w14:textId="77777777" w:rsidR="00D5506C" w:rsidRPr="009E058A" w:rsidRDefault="00D5506C" w:rsidP="00D5506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 xml:space="preserve">Обеспечение необходимой административной поддержки проекту и его участникам Ознакомление с отчётностью по проекту, периодический контроль хода проекта </w:t>
            </w:r>
          </w:p>
          <w:p w14:paraId="7E67883F" w14:textId="77777777" w:rsidR="00D5506C" w:rsidRPr="009E058A" w:rsidRDefault="00D5506C" w:rsidP="00D5506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Достижение целей и результатов проекта в требуемые сроки и в рамках заявленного бюджета с заявленным качеством</w:t>
            </w:r>
          </w:p>
          <w:p w14:paraId="32564CD6" w14:textId="77777777" w:rsidR="00D5506C" w:rsidRPr="009E058A" w:rsidRDefault="00D5506C" w:rsidP="00D5506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Обеспечение коммуникаций между командой проекта и заинтересованными сторонами</w:t>
            </w:r>
          </w:p>
          <w:p w14:paraId="5D3F5EFB" w14:textId="77777777" w:rsidR="00D5506C" w:rsidRPr="009E058A" w:rsidRDefault="00D5506C" w:rsidP="00D5506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Обеспечение интеграции между проектом и другими проектами и программами, участие в интеграционных встречах</w:t>
            </w:r>
          </w:p>
          <w:p w14:paraId="0B77892D" w14:textId="77777777" w:rsidR="00D5506C" w:rsidRPr="009E058A" w:rsidRDefault="00D5506C" w:rsidP="00D5506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Участие в приёмке результатов проекта от поставщиков/подрядчиков ознакомление с отчётностью по проекту и документами по проекту, инициация необходимых корректирующих воздействий</w:t>
            </w:r>
          </w:p>
          <w:p w14:paraId="07950965" w14:textId="77777777" w:rsidR="00D5506C" w:rsidRPr="009E058A" w:rsidRDefault="00D5506C" w:rsidP="00D5506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Предварительное согласование всех запросов на изменение в проекте</w:t>
            </w:r>
          </w:p>
          <w:p w14:paraId="71AA6F52" w14:textId="4DDF38DB" w:rsidR="00D5506C" w:rsidRPr="009E058A" w:rsidRDefault="00D5506C" w:rsidP="00D5506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Принятие оперативных решений по реагированию на проблемы, риски и открытые вопросы проекта в рамках своих полномочий.</w:t>
            </w:r>
          </w:p>
          <w:p w14:paraId="03A90CE4" w14:textId="77777777" w:rsidR="00D5506C" w:rsidRPr="009E058A" w:rsidRDefault="00D5506C" w:rsidP="00D5506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Своевременное информирование ЕОЛ проекта о рисках, проблемах и открытых вопросах по проекту, находящихся вне его компетенции.</w:t>
            </w:r>
          </w:p>
          <w:p w14:paraId="327D8AEF" w14:textId="4A719D36" w:rsidR="00D5506C" w:rsidRPr="009E058A" w:rsidRDefault="00D5506C" w:rsidP="00D5506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 xml:space="preserve">Подготовка информации, необходимой для принятия решения </w:t>
            </w:r>
          </w:p>
        </w:tc>
      </w:tr>
      <w:tr w:rsidR="005E7554" w:rsidRPr="009E058A" w14:paraId="6E4F2E3B" w14:textId="77777777" w:rsidTr="009E058A">
        <w:trPr>
          <w:trHeight w:val="1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7F3C234" w14:textId="586184AD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оперативного совета</w:t>
            </w:r>
          </w:p>
        </w:tc>
        <w:tc>
          <w:tcPr>
            <w:tcW w:w="2127" w:type="dxa"/>
          </w:tcPr>
          <w:p w14:paraId="302BB358" w14:textId="2974BDC1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Фесенко Филипп Сергеевич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</w:p>
          <w:p w14:paraId="178C1049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ООО "Интер РАО-ИТ", </w:t>
            </w:r>
          </w:p>
          <w:p w14:paraId="4D6E0C39" w14:textId="383828F4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Руководитель центра</w:t>
            </w:r>
          </w:p>
        </w:tc>
        <w:tc>
          <w:tcPr>
            <w:tcW w:w="708" w:type="dxa"/>
          </w:tcPr>
          <w:p w14:paraId="11D7BD8D" w14:textId="4CBAAD2B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5%</w:t>
            </w:r>
          </w:p>
        </w:tc>
        <w:tc>
          <w:tcPr>
            <w:tcW w:w="1418" w:type="dxa"/>
          </w:tcPr>
          <w:p w14:paraId="30921660" w14:textId="7B3CDBE4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9E058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9E058A">
              <w:rPr>
                <w:sz w:val="20"/>
                <w:szCs w:val="20"/>
              </w:rPr>
              <w:t>.2020-</w:t>
            </w:r>
          </w:p>
          <w:p w14:paraId="6F712CDA" w14:textId="77777777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  <w:p w14:paraId="1C8F91B5" w14:textId="0D2E134C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01.04.2024</w:t>
            </w:r>
          </w:p>
        </w:tc>
        <w:tc>
          <w:tcPr>
            <w:tcW w:w="567" w:type="dxa"/>
          </w:tcPr>
          <w:p w14:paraId="4AD58B2B" w14:textId="1EBB3BDD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118" w:type="dxa"/>
            <w:vMerge/>
          </w:tcPr>
          <w:p w14:paraId="7D48D638" w14:textId="77777777" w:rsidR="005E7554" w:rsidRPr="009E058A" w:rsidRDefault="005E7554" w:rsidP="005E755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78BBC0E9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7F1F1AA" w14:textId="04978FA1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4260">
              <w:rPr>
                <w:rFonts w:ascii="Arial" w:hAnsi="Arial" w:cs="Arial"/>
                <w:color w:val="000000" w:themeColor="text1"/>
                <w:sz w:val="20"/>
                <w:szCs w:val="20"/>
              </w:rPr>
              <w:t>Член оперативного совета</w:t>
            </w:r>
          </w:p>
        </w:tc>
        <w:tc>
          <w:tcPr>
            <w:tcW w:w="2127" w:type="dxa"/>
          </w:tcPr>
          <w:p w14:paraId="456DC744" w14:textId="77777777" w:rsidR="005E7554" w:rsidRPr="00574260" w:rsidRDefault="005E7554" w:rsidP="005E7554">
            <w:pPr>
              <w:shd w:val="clear" w:color="auto" w:fill="FFFFFF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Ефимов Евгений Александрович</w:t>
            </w:r>
            <w:r w:rsidRPr="0057426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</w:p>
          <w:p w14:paraId="1F8242E3" w14:textId="77777777" w:rsidR="005E7554" w:rsidRPr="00574260" w:rsidRDefault="005E7554" w:rsidP="005E7554">
            <w:pPr>
              <w:shd w:val="clear" w:color="auto" w:fill="FFFFFF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4260">
              <w:rPr>
                <w:rFonts w:ascii="Arial" w:hAnsi="Arial" w:cs="Arial"/>
                <w:color w:val="000000" w:themeColor="text1"/>
                <w:sz w:val="20"/>
                <w:szCs w:val="20"/>
              </w:rPr>
              <w:t>ООО "Интер РАО-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Цифровые решения</w:t>
            </w:r>
            <w:r w:rsidRPr="00574260">
              <w:rPr>
                <w:rFonts w:ascii="Arial" w:hAnsi="Arial" w:cs="Arial"/>
                <w:color w:val="000000" w:themeColor="text1"/>
                <w:sz w:val="20"/>
                <w:szCs w:val="20"/>
              </w:rPr>
              <w:t>",</w:t>
            </w:r>
          </w:p>
          <w:p w14:paraId="15AD0D44" w14:textId="58528478" w:rsidR="005E7554" w:rsidRPr="00F3663D" w:rsidRDefault="005E7554" w:rsidP="005E7554">
            <w:pPr>
              <w:shd w:val="clear" w:color="auto" w:fill="FFFFFF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663D">
              <w:rPr>
                <w:rFonts w:ascii="Arial" w:hAnsi="Arial" w:cs="Arial"/>
                <w:color w:val="000000" w:themeColor="text1"/>
                <w:sz w:val="20"/>
                <w:szCs w:val="20"/>
              </w:rPr>
              <w:t>Управление систем корпоративной информации,</w:t>
            </w:r>
          </w:p>
          <w:p w14:paraId="5187FE11" w14:textId="273AEE6D" w:rsidR="005E7554" w:rsidRDefault="005E7554" w:rsidP="005E7554">
            <w:pPr>
              <w:shd w:val="clear" w:color="auto" w:fill="FFFFFF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663D">
              <w:rPr>
                <w:rFonts w:ascii="Arial" w:hAnsi="Arial" w:cs="Arial"/>
                <w:color w:val="000000" w:themeColor="text1"/>
                <w:sz w:val="20"/>
                <w:szCs w:val="20"/>
              </w:rPr>
              <w:t>Начальник управления</w:t>
            </w:r>
          </w:p>
          <w:p w14:paraId="47D0F2CE" w14:textId="76BDC78D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35FF9FD4" w14:textId="16E47CD4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4260">
              <w:rPr>
                <w:rFonts w:ascii="Arial" w:hAnsi="Arial" w:cs="Arial"/>
                <w:color w:val="000000" w:themeColor="text1"/>
                <w:sz w:val="20"/>
                <w:szCs w:val="20"/>
              </w:rPr>
              <w:t>5%</w:t>
            </w:r>
          </w:p>
        </w:tc>
        <w:tc>
          <w:tcPr>
            <w:tcW w:w="1418" w:type="dxa"/>
          </w:tcPr>
          <w:p w14:paraId="5695974C" w14:textId="77777777" w:rsidR="005E7554" w:rsidRPr="00574260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426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574260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Pr="00574260">
              <w:rPr>
                <w:rFonts w:ascii="Arial" w:hAnsi="Arial" w:cs="Arial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57426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</w:t>
            </w:r>
          </w:p>
          <w:p w14:paraId="5AD3B5AC" w14:textId="675FAA34" w:rsidR="005E7554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AA35D6F" w14:textId="6ACB7008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01.04.2024</w:t>
            </w:r>
          </w:p>
        </w:tc>
        <w:tc>
          <w:tcPr>
            <w:tcW w:w="567" w:type="dxa"/>
          </w:tcPr>
          <w:p w14:paraId="584447DC" w14:textId="17275530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4260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118" w:type="dxa"/>
            <w:vMerge/>
          </w:tcPr>
          <w:p w14:paraId="4E85A946" w14:textId="77777777" w:rsidR="005E7554" w:rsidRPr="009E058A" w:rsidRDefault="005E7554" w:rsidP="005E755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75BFA7D7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E9A6664" w14:textId="77777777" w:rsidR="005E7554" w:rsidRPr="000C68FC" w:rsidRDefault="005E7554" w:rsidP="005E7554">
            <w:pPr>
              <w:jc w:val="center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Член оперативного совета</w:t>
            </w:r>
          </w:p>
        </w:tc>
        <w:tc>
          <w:tcPr>
            <w:tcW w:w="2127" w:type="dxa"/>
          </w:tcPr>
          <w:p w14:paraId="04570F7B" w14:textId="77777777" w:rsidR="005E7554" w:rsidRPr="000C68FC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Мальков Илья Михайлович, </w:t>
            </w:r>
          </w:p>
          <w:p w14:paraId="1AF98C9F" w14:textId="77777777" w:rsidR="005E7554" w:rsidRPr="000C68FC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ООО "Интер РАО-ИТ", </w:t>
            </w:r>
          </w:p>
          <w:p w14:paraId="7294664F" w14:textId="77777777" w:rsidR="005E7554" w:rsidRPr="000C68FC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Практика Управления корпоративной информацией,</w:t>
            </w:r>
          </w:p>
          <w:p w14:paraId="4225C788" w14:textId="77777777" w:rsidR="005E7554" w:rsidRPr="000C68FC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Директор по сопровождению-Руководитель практики</w:t>
            </w:r>
          </w:p>
        </w:tc>
        <w:tc>
          <w:tcPr>
            <w:tcW w:w="708" w:type="dxa"/>
          </w:tcPr>
          <w:p w14:paraId="3E64765C" w14:textId="77777777" w:rsidR="005E7554" w:rsidRPr="000C68FC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5%</w:t>
            </w:r>
          </w:p>
        </w:tc>
        <w:tc>
          <w:tcPr>
            <w:tcW w:w="1418" w:type="dxa"/>
          </w:tcPr>
          <w:p w14:paraId="1F9D9FFF" w14:textId="77777777" w:rsidR="005E7554" w:rsidRPr="000C68FC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color w:val="BFBFBF" w:themeColor="background1" w:themeShade="BF"/>
                <w:sz w:val="20"/>
                <w:szCs w:val="20"/>
              </w:rPr>
              <w:t>30.04.2020-</w:t>
            </w:r>
          </w:p>
          <w:p w14:paraId="1AD3E9C4" w14:textId="44722E49" w:rsidR="005E7554" w:rsidRPr="000C68FC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color w:val="BFBFBF" w:themeColor="background1" w:themeShade="BF"/>
                <w:sz w:val="20"/>
                <w:szCs w:val="20"/>
              </w:rPr>
              <w:t>06.10.2021</w:t>
            </w:r>
          </w:p>
        </w:tc>
        <w:tc>
          <w:tcPr>
            <w:tcW w:w="567" w:type="dxa"/>
          </w:tcPr>
          <w:p w14:paraId="2F1D8BFA" w14:textId="52C641B7" w:rsidR="005E7554" w:rsidRPr="000C68FC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1.6</w:t>
            </w:r>
          </w:p>
        </w:tc>
        <w:tc>
          <w:tcPr>
            <w:tcW w:w="3118" w:type="dxa"/>
            <w:vMerge/>
          </w:tcPr>
          <w:p w14:paraId="1B8FC685" w14:textId="77777777" w:rsidR="005E7554" w:rsidRPr="009E058A" w:rsidRDefault="005E7554" w:rsidP="005E7554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5DDDFF0A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C2C5409" w14:textId="77777777" w:rsidR="005E7554" w:rsidRPr="000C68FC" w:rsidRDefault="005E7554" w:rsidP="005E7554">
            <w:pPr>
              <w:spacing w:after="0"/>
              <w:jc w:val="center"/>
              <w:rPr>
                <w:rFonts w:ascii="Arial" w:hAnsi="Arial" w:cs="Arial"/>
                <w:b w:val="0"/>
                <w:bCs w:val="0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Член оперативного совета;</w:t>
            </w:r>
          </w:p>
          <w:p w14:paraId="7BA0DB98" w14:textId="77777777" w:rsidR="005E7554" w:rsidRPr="000C68FC" w:rsidRDefault="005E7554" w:rsidP="005E7554">
            <w:pPr>
              <w:spacing w:after="0"/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Руководитель проекта по ИТ</w:t>
            </w:r>
          </w:p>
          <w:p w14:paraId="3C25193D" w14:textId="77777777" w:rsidR="005E7554" w:rsidRPr="000C68FC" w:rsidRDefault="005E7554" w:rsidP="005E7554">
            <w:pPr>
              <w:spacing w:after="0"/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5156003" w14:textId="77777777" w:rsidR="005E7554" w:rsidRPr="000C68FC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Кряжев Сергей Александрович,</w:t>
            </w:r>
          </w:p>
          <w:p w14:paraId="00112E6F" w14:textId="6097CF2F" w:rsidR="005E7554" w:rsidRPr="000C68FC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ООО "Интер РАО – ИТ",</w:t>
            </w:r>
          </w:p>
          <w:p w14:paraId="76461385" w14:textId="3AF4216E" w:rsidR="005E7554" w:rsidRPr="000C68FC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Практика систем 1С, Руководитель программ проектов</w:t>
            </w:r>
          </w:p>
        </w:tc>
        <w:tc>
          <w:tcPr>
            <w:tcW w:w="708" w:type="dxa"/>
          </w:tcPr>
          <w:p w14:paraId="7967D7C3" w14:textId="1FEFD7EC" w:rsidR="005E7554" w:rsidRPr="000C68FC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40%</w:t>
            </w:r>
          </w:p>
        </w:tc>
        <w:tc>
          <w:tcPr>
            <w:tcW w:w="1418" w:type="dxa"/>
          </w:tcPr>
          <w:p w14:paraId="33BD5DF1" w14:textId="77777777" w:rsidR="005E7554" w:rsidRPr="000C68FC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color w:val="BFBFBF" w:themeColor="background1" w:themeShade="BF"/>
                <w:sz w:val="20"/>
                <w:szCs w:val="20"/>
              </w:rPr>
              <w:t>30.04.2020-</w:t>
            </w:r>
          </w:p>
          <w:p w14:paraId="14DB24DB" w14:textId="46EE63C7" w:rsidR="005E7554" w:rsidRPr="000C68FC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color w:val="BFBFBF" w:themeColor="background1" w:themeShade="BF"/>
                <w:sz w:val="20"/>
                <w:szCs w:val="20"/>
              </w:rPr>
              <w:t>10.01.2022</w:t>
            </w:r>
          </w:p>
        </w:tc>
        <w:tc>
          <w:tcPr>
            <w:tcW w:w="567" w:type="dxa"/>
          </w:tcPr>
          <w:p w14:paraId="1FCD5D30" w14:textId="1011D793" w:rsidR="005E7554" w:rsidRPr="000C68FC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0C68F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1.9</w:t>
            </w:r>
          </w:p>
        </w:tc>
        <w:tc>
          <w:tcPr>
            <w:tcW w:w="3118" w:type="dxa"/>
            <w:vMerge w:val="restart"/>
          </w:tcPr>
          <w:p w14:paraId="40C86042" w14:textId="77777777" w:rsidR="005E7554" w:rsidRPr="009E058A" w:rsidRDefault="005E7554" w:rsidP="005E755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Операционное руководство проектом в части ИТ</w:t>
            </w:r>
          </w:p>
          <w:p w14:paraId="247CABF8" w14:textId="6221ACE0" w:rsidR="005E7554" w:rsidRPr="009E058A" w:rsidRDefault="005E7554" w:rsidP="005E755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Операционное руководство проектом в части ИТ</w:t>
            </w:r>
          </w:p>
        </w:tc>
      </w:tr>
      <w:tr w:rsidR="005E7554" w:rsidRPr="009E058A" w14:paraId="0ED84B98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5C0DE45" w14:textId="77777777" w:rsidR="005E7554" w:rsidRPr="009E058A" w:rsidRDefault="005E7554" w:rsidP="005E7554">
            <w:pPr>
              <w:spacing w:after="0"/>
              <w:jc w:val="center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оперативного совета;</w:t>
            </w:r>
          </w:p>
          <w:p w14:paraId="531BBAA8" w14:textId="77777777" w:rsidR="005E7554" w:rsidRPr="009E058A" w:rsidRDefault="005E7554" w:rsidP="005E755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Руководитель проекта по ИТ</w:t>
            </w:r>
          </w:p>
          <w:p w14:paraId="6BE73589" w14:textId="77777777" w:rsidR="005E7554" w:rsidRPr="009E058A" w:rsidRDefault="005E7554" w:rsidP="005E755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9D4A4B5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Кряжев Сергей Александрович,</w:t>
            </w:r>
          </w:p>
          <w:p w14:paraId="1DBFA041" w14:textId="73A79DB6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ООО "Интер РАО – Цифровые решения",</w:t>
            </w:r>
          </w:p>
          <w:p w14:paraId="71734A7E" w14:textId="77777777" w:rsidR="005E7554" w:rsidRPr="00F3663D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663D">
              <w:rPr>
                <w:rFonts w:ascii="Arial" w:hAnsi="Arial" w:cs="Arial"/>
                <w:color w:val="000000"/>
                <w:sz w:val="20"/>
                <w:szCs w:val="20"/>
              </w:rPr>
              <w:t>Дирекция систем 1С, Руководитель проекта</w:t>
            </w:r>
          </w:p>
          <w:p w14:paraId="1FFDC24E" w14:textId="5C116AED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6513F5C9" w14:textId="31406A0F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</w:tcPr>
          <w:p w14:paraId="1B0BC20F" w14:textId="400533EA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9E058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1</w:t>
            </w:r>
            <w:r w:rsidRPr="009E058A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2</w:t>
            </w:r>
            <w:r w:rsidRPr="009E058A">
              <w:rPr>
                <w:sz w:val="20"/>
                <w:szCs w:val="20"/>
              </w:rPr>
              <w:t>-</w:t>
            </w:r>
          </w:p>
          <w:p w14:paraId="5FB0EF67" w14:textId="1CAF094F" w:rsidR="005E7554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9C91CDA" w14:textId="4136063A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01.04.2024</w:t>
            </w:r>
          </w:p>
        </w:tc>
        <w:tc>
          <w:tcPr>
            <w:tcW w:w="567" w:type="dxa"/>
          </w:tcPr>
          <w:p w14:paraId="4364A233" w14:textId="54779E4C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3118" w:type="dxa"/>
            <w:vMerge/>
          </w:tcPr>
          <w:p w14:paraId="06AF518D" w14:textId="6956C4CA" w:rsidR="005E7554" w:rsidRPr="009E058A" w:rsidRDefault="005E7554" w:rsidP="005E755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0F84817F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FCEC427" w14:textId="77777777" w:rsidR="005E7554" w:rsidRPr="009E058A" w:rsidRDefault="005E7554" w:rsidP="005E7554">
            <w:pPr>
              <w:spacing w:after="0"/>
              <w:jc w:val="center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оперативного совета;</w:t>
            </w:r>
          </w:p>
          <w:p w14:paraId="288E1A72" w14:textId="5BF42225" w:rsidR="005E7554" w:rsidRPr="009E058A" w:rsidRDefault="005E7554" w:rsidP="005E755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Руководитель проекта</w:t>
            </w:r>
          </w:p>
        </w:tc>
        <w:tc>
          <w:tcPr>
            <w:tcW w:w="2127" w:type="dxa"/>
          </w:tcPr>
          <w:p w14:paraId="467FF613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Скворцов Павел Владимирович,</w:t>
            </w:r>
          </w:p>
          <w:p w14:paraId="37610738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ПАО "Интер РАО", </w:t>
            </w:r>
          </w:p>
          <w:p w14:paraId="6E994BE5" w14:textId="0204E32F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 управления персоналом и организационного развития, Менеджер по автоматизации HR процессов</w:t>
            </w:r>
          </w:p>
        </w:tc>
        <w:tc>
          <w:tcPr>
            <w:tcW w:w="708" w:type="dxa"/>
          </w:tcPr>
          <w:p w14:paraId="0A019126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418" w:type="dxa"/>
          </w:tcPr>
          <w:p w14:paraId="1012623B" w14:textId="77777777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30.04.2020-</w:t>
            </w:r>
          </w:p>
          <w:p w14:paraId="350C4B22" w14:textId="42A951EF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  <w:p w14:paraId="450F3C60" w14:textId="0D277F51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01.04.2024</w:t>
            </w:r>
          </w:p>
        </w:tc>
        <w:tc>
          <w:tcPr>
            <w:tcW w:w="567" w:type="dxa"/>
          </w:tcPr>
          <w:p w14:paraId="792A0324" w14:textId="3621ADA4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3118" w:type="dxa"/>
          </w:tcPr>
          <w:p w14:paraId="5BC77FF3" w14:textId="77777777" w:rsidR="005E7554" w:rsidRPr="009E058A" w:rsidRDefault="005E7554" w:rsidP="005E755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Операционное руководство проектом со стороны функционального заказчика</w:t>
            </w:r>
          </w:p>
        </w:tc>
      </w:tr>
      <w:tr w:rsidR="005E7554" w:rsidRPr="009E058A" w14:paraId="17D22420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9688E0C" w14:textId="77777777" w:rsidR="005E7554" w:rsidRPr="009E058A" w:rsidRDefault="005E7554" w:rsidP="005E7554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оперативного совета</w:t>
            </w:r>
          </w:p>
        </w:tc>
        <w:tc>
          <w:tcPr>
            <w:tcW w:w="2127" w:type="dxa"/>
          </w:tcPr>
          <w:p w14:paraId="6B1E42F1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Кучура Антон Николаевич, </w:t>
            </w:r>
          </w:p>
          <w:p w14:paraId="02FAF690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ПАО "Интер РАО", </w:t>
            </w:r>
          </w:p>
          <w:p w14:paraId="3E08B9D9" w14:textId="6FCE9458" w:rsidR="000C68FC" w:rsidRDefault="000C68FC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Департамент информационной безопасности</w:t>
            </w:r>
          </w:p>
          <w:p w14:paraId="70D1B213" w14:textId="28862A12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Дирекция обеспечения информационной безопасности, </w:t>
            </w:r>
          </w:p>
          <w:p w14:paraId="37A972D9" w14:textId="74B91EC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3242">
              <w:rPr>
                <w:sz w:val="20"/>
                <w:szCs w:val="20"/>
              </w:rPr>
              <w:t>Руководитель дирекции</w:t>
            </w:r>
          </w:p>
        </w:tc>
        <w:tc>
          <w:tcPr>
            <w:tcW w:w="708" w:type="dxa"/>
          </w:tcPr>
          <w:p w14:paraId="7AA7C79E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30%</w:t>
            </w:r>
          </w:p>
        </w:tc>
        <w:tc>
          <w:tcPr>
            <w:tcW w:w="1418" w:type="dxa"/>
          </w:tcPr>
          <w:p w14:paraId="4923B968" w14:textId="77777777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30.04.2020-</w:t>
            </w:r>
          </w:p>
          <w:p w14:paraId="32784D4A" w14:textId="69294397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  <w:p w14:paraId="3DC9688A" w14:textId="1804C0FD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01.04.2024</w:t>
            </w:r>
          </w:p>
        </w:tc>
        <w:tc>
          <w:tcPr>
            <w:tcW w:w="567" w:type="dxa"/>
          </w:tcPr>
          <w:p w14:paraId="11A201F8" w14:textId="748C19DF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3118" w:type="dxa"/>
          </w:tcPr>
          <w:p w14:paraId="0F324D74" w14:textId="77777777" w:rsidR="005E7554" w:rsidRPr="009E058A" w:rsidRDefault="005E7554" w:rsidP="005E755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Соблюдение требований информационной безопасности на проекте</w:t>
            </w:r>
          </w:p>
        </w:tc>
      </w:tr>
      <w:tr w:rsidR="005E7554" w:rsidRPr="009E058A" w14:paraId="3D5F638D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6"/>
            <w:shd w:val="clear" w:color="auto" w:fill="B8CCE4" w:themeFill="accent1" w:themeFillTint="66"/>
          </w:tcPr>
          <w:p w14:paraId="73C08FF3" w14:textId="72BC389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sz w:val="20"/>
                <w:szCs w:val="20"/>
              </w:rPr>
            </w:pPr>
            <w:r w:rsidRPr="009E058A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Проектная группа</w:t>
            </w:r>
          </w:p>
        </w:tc>
      </w:tr>
      <w:tr w:rsidR="005E7554" w:rsidRPr="009E058A" w14:paraId="1AD54FA9" w14:textId="77777777" w:rsidTr="00194CEB">
        <w:trPr>
          <w:trHeight w:val="10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F7ADEE2" w14:textId="378342DD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проектной команды</w:t>
            </w:r>
          </w:p>
        </w:tc>
        <w:tc>
          <w:tcPr>
            <w:tcW w:w="2127" w:type="dxa"/>
          </w:tcPr>
          <w:p w14:paraId="58A5CB5A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Привезенцева Оксана Григорьевна</w:t>
            </w:r>
          </w:p>
          <w:p w14:paraId="6B772292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ООО "ЭСВ",</w:t>
            </w:r>
          </w:p>
          <w:p w14:paraId="77C54297" w14:textId="547623F0" w:rsidR="005E7554" w:rsidRPr="009E058A" w:rsidRDefault="005E7554" w:rsidP="005E755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Управление по персоналу и организационным вопросам, Начальник управления</w:t>
            </w:r>
          </w:p>
        </w:tc>
        <w:tc>
          <w:tcPr>
            <w:tcW w:w="708" w:type="dxa"/>
          </w:tcPr>
          <w:p w14:paraId="6A1B30CD" w14:textId="670411A6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2C1DE3" w14:textId="2225FCBA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598876D" w14:textId="265D22DF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10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0F0054C8" w14:textId="77777777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30.04.2020-</w:t>
            </w:r>
          </w:p>
          <w:p w14:paraId="620B258C" w14:textId="03801D5D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39453F1" w14:textId="75B160F4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30.09.2023</w:t>
            </w:r>
          </w:p>
        </w:tc>
        <w:tc>
          <w:tcPr>
            <w:tcW w:w="567" w:type="dxa"/>
          </w:tcPr>
          <w:p w14:paraId="4704837C" w14:textId="14B01EA5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3350643" w14:textId="12D8E1B9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7904215" w14:textId="2558312D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118" w:type="dxa"/>
            <w:vMerge w:val="restart"/>
          </w:tcPr>
          <w:p w14:paraId="6B3E78F0" w14:textId="56B27457" w:rsidR="005E7554" w:rsidRPr="009E058A" w:rsidRDefault="005E7554" w:rsidP="005E755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Участие в пилотировании системы</w:t>
            </w:r>
          </w:p>
          <w:p w14:paraId="1C8E8CC5" w14:textId="3C678AA4" w:rsidR="005E7554" w:rsidRPr="009E058A" w:rsidRDefault="005E7554" w:rsidP="005E755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 xml:space="preserve">Выполнение работ по проекту в заданные сроки с требуемыми результатами </w:t>
            </w:r>
          </w:p>
          <w:p w14:paraId="5E1CD665" w14:textId="77777777" w:rsidR="005E7554" w:rsidRPr="009E058A" w:rsidRDefault="005E7554" w:rsidP="005E755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 xml:space="preserve">Предоставление данных и отчётов о результатах и статусе выполняемых работ </w:t>
            </w:r>
          </w:p>
          <w:p w14:paraId="6443DF2B" w14:textId="23BB28E6" w:rsidR="005E7554" w:rsidRPr="009E058A" w:rsidRDefault="005E7554" w:rsidP="005E755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 xml:space="preserve">Своевременное информирование Руководителя проекта и/или ЕОЛ о проблемах, рисках и открытых вопросах по проекту </w:t>
            </w:r>
          </w:p>
        </w:tc>
      </w:tr>
      <w:tr w:rsidR="005E7554" w:rsidRPr="009E058A" w14:paraId="3BA49AA1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DA0E32D" w14:textId="159A4149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30" w:name="_Hlk35591633"/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проектной команды</w:t>
            </w:r>
          </w:p>
        </w:tc>
        <w:tc>
          <w:tcPr>
            <w:tcW w:w="2127" w:type="dxa"/>
          </w:tcPr>
          <w:p w14:paraId="631915E9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Бакина Наталья Юрьевна, </w:t>
            </w:r>
          </w:p>
          <w:p w14:paraId="546A701F" w14:textId="6B91B1ED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ООО "ЭСВ",</w:t>
            </w:r>
          </w:p>
          <w:p w14:paraId="50381807" w14:textId="64F3261D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Управление по персоналу и организационным вопросам, </w:t>
            </w:r>
            <w:r w:rsidRPr="00127C72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708" w:type="dxa"/>
          </w:tcPr>
          <w:p w14:paraId="12FEA6ED" w14:textId="43636350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15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5E74D108" w14:textId="0244EC09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9E058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9E058A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2</w:t>
            </w:r>
            <w:r w:rsidRPr="009E058A">
              <w:rPr>
                <w:sz w:val="20"/>
                <w:szCs w:val="20"/>
              </w:rPr>
              <w:t>-</w:t>
            </w:r>
          </w:p>
          <w:p w14:paraId="29224CA1" w14:textId="34056A24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EA1F01F" w14:textId="3750927E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30.09.2023</w:t>
            </w:r>
          </w:p>
        </w:tc>
        <w:tc>
          <w:tcPr>
            <w:tcW w:w="567" w:type="dxa"/>
          </w:tcPr>
          <w:p w14:paraId="4E569888" w14:textId="2C6520A4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18" w:type="dxa"/>
            <w:vMerge/>
          </w:tcPr>
          <w:p w14:paraId="6B26695A" w14:textId="77777777" w:rsidR="005E7554" w:rsidRPr="009E058A" w:rsidRDefault="005E7554" w:rsidP="005E7554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14DF6E8A" w14:textId="77777777" w:rsidTr="009E058A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4CCF2EC" w14:textId="4F626249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проектной команды</w:t>
            </w:r>
          </w:p>
        </w:tc>
        <w:tc>
          <w:tcPr>
            <w:tcW w:w="2127" w:type="dxa"/>
          </w:tcPr>
          <w:p w14:paraId="2FE41F4E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Волков Вадим Алексеевич, </w:t>
            </w:r>
          </w:p>
          <w:p w14:paraId="5D91C036" w14:textId="5F46C2B2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ООО "ЭСВ",</w:t>
            </w:r>
          </w:p>
          <w:p w14:paraId="359018CF" w14:textId="3B87BF65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Управление по персоналу и организационным вопросам, руководитель направления</w:t>
            </w:r>
          </w:p>
        </w:tc>
        <w:tc>
          <w:tcPr>
            <w:tcW w:w="708" w:type="dxa"/>
          </w:tcPr>
          <w:p w14:paraId="74148534" w14:textId="4A83184B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15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71D66106" w14:textId="77777777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30.04.2020-</w:t>
            </w:r>
          </w:p>
          <w:p w14:paraId="534259A3" w14:textId="4ADB8724" w:rsidR="005E7554" w:rsidRPr="009E058A" w:rsidRDefault="00644810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30.09.2023</w:t>
            </w:r>
          </w:p>
        </w:tc>
        <w:tc>
          <w:tcPr>
            <w:tcW w:w="567" w:type="dxa"/>
          </w:tcPr>
          <w:p w14:paraId="52470B15" w14:textId="6585A61B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18" w:type="dxa"/>
            <w:vMerge/>
          </w:tcPr>
          <w:p w14:paraId="0A8113C0" w14:textId="77777777" w:rsidR="005E7554" w:rsidRPr="009E058A" w:rsidRDefault="005E7554" w:rsidP="005E7554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229ECAE8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832FEFD" w14:textId="48F27836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проектной команды</w:t>
            </w:r>
          </w:p>
        </w:tc>
        <w:tc>
          <w:tcPr>
            <w:tcW w:w="2127" w:type="dxa"/>
          </w:tcPr>
          <w:p w14:paraId="73A5FD09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Муртазин Риф Табрикович</w:t>
            </w:r>
          </w:p>
          <w:p w14:paraId="05562DFB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ООО «БГК»</w:t>
            </w:r>
          </w:p>
          <w:p w14:paraId="576D3881" w14:textId="5B3E6FDC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Директор по персоналу и административным вопросам </w:t>
            </w:r>
          </w:p>
        </w:tc>
        <w:tc>
          <w:tcPr>
            <w:tcW w:w="708" w:type="dxa"/>
          </w:tcPr>
          <w:p w14:paraId="141D8BCD" w14:textId="464AABA4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37209DB9" w14:textId="56E04F4B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9E058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9E058A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2</w:t>
            </w:r>
            <w:r w:rsidRPr="009E058A">
              <w:rPr>
                <w:sz w:val="20"/>
                <w:szCs w:val="20"/>
              </w:rPr>
              <w:t>-</w:t>
            </w:r>
          </w:p>
          <w:p w14:paraId="49499729" w14:textId="2782BB6C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13E5EC7" w14:textId="29C3D4DA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30.09.2023</w:t>
            </w:r>
          </w:p>
        </w:tc>
        <w:tc>
          <w:tcPr>
            <w:tcW w:w="567" w:type="dxa"/>
          </w:tcPr>
          <w:p w14:paraId="4C88F045" w14:textId="33759769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3118" w:type="dxa"/>
            <w:vMerge/>
          </w:tcPr>
          <w:p w14:paraId="3C7654C5" w14:textId="77777777" w:rsidR="005E7554" w:rsidRPr="009E058A" w:rsidRDefault="005E7554" w:rsidP="005E7554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bookmarkEnd w:id="30"/>
      <w:tr w:rsidR="005E7554" w:rsidRPr="009E058A" w14:paraId="533598BE" w14:textId="77777777" w:rsidTr="009E058A">
        <w:trPr>
          <w:trHeight w:val="1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BB26703" w14:textId="14B20D89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проектной команды</w:t>
            </w:r>
          </w:p>
        </w:tc>
        <w:tc>
          <w:tcPr>
            <w:tcW w:w="2127" w:type="dxa"/>
            <w:vAlign w:val="center"/>
          </w:tcPr>
          <w:p w14:paraId="0DBDEC62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Никитина Ирина Юрьевна</w:t>
            </w:r>
          </w:p>
          <w:p w14:paraId="4A221423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ООО «БГК»</w:t>
            </w:r>
          </w:p>
          <w:p w14:paraId="0C9A4A60" w14:textId="7C4C0E41" w:rsidR="000F066A" w:rsidRPr="000F066A" w:rsidRDefault="000F066A" w:rsidP="000F06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B0BE8">
              <w:rPr>
                <w:sz w:val="20"/>
                <w:szCs w:val="20"/>
              </w:rPr>
              <w:t>аправлени</w:t>
            </w:r>
            <w:r>
              <w:rPr>
                <w:sz w:val="20"/>
                <w:szCs w:val="20"/>
              </w:rPr>
              <w:t>е</w:t>
            </w:r>
            <w:r w:rsidRPr="00DB0BE8">
              <w:rPr>
                <w:sz w:val="20"/>
                <w:szCs w:val="20"/>
              </w:rPr>
              <w:t xml:space="preserve"> развития персонала</w:t>
            </w:r>
            <w:r>
              <w:rPr>
                <w:sz w:val="20"/>
                <w:szCs w:val="20"/>
              </w:rPr>
              <w:t>,</w:t>
            </w:r>
          </w:p>
          <w:p w14:paraId="6626C929" w14:textId="5DE746F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Руководитель направления развития персонала</w:t>
            </w:r>
          </w:p>
        </w:tc>
        <w:tc>
          <w:tcPr>
            <w:tcW w:w="708" w:type="dxa"/>
          </w:tcPr>
          <w:p w14:paraId="79001962" w14:textId="6B54538A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15%</w:t>
            </w:r>
          </w:p>
        </w:tc>
        <w:tc>
          <w:tcPr>
            <w:tcW w:w="1418" w:type="dxa"/>
          </w:tcPr>
          <w:p w14:paraId="2E5B81E3" w14:textId="77777777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30.04.2020-</w:t>
            </w:r>
          </w:p>
          <w:p w14:paraId="6C09C7FC" w14:textId="6AC5726B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472CB4E" w14:textId="7D8EA31E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30.09.2023</w:t>
            </w:r>
          </w:p>
        </w:tc>
        <w:tc>
          <w:tcPr>
            <w:tcW w:w="567" w:type="dxa"/>
          </w:tcPr>
          <w:p w14:paraId="13DACF99" w14:textId="10C6C4A6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18" w:type="dxa"/>
            <w:vMerge/>
          </w:tcPr>
          <w:p w14:paraId="4C5AD1F6" w14:textId="77777777" w:rsidR="005E7554" w:rsidRPr="009E058A" w:rsidRDefault="005E7554" w:rsidP="005E7554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256DE515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0E10EC0" w14:textId="70534B31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проектной команды</w:t>
            </w:r>
          </w:p>
        </w:tc>
        <w:tc>
          <w:tcPr>
            <w:tcW w:w="2127" w:type="dxa"/>
            <w:vAlign w:val="center"/>
          </w:tcPr>
          <w:p w14:paraId="467897C1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Байбурина Клара Анваровна</w:t>
            </w:r>
          </w:p>
          <w:p w14:paraId="1B6291D2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ООО «БГК»</w:t>
            </w:r>
          </w:p>
          <w:p w14:paraId="0B496597" w14:textId="1A9B9672" w:rsidR="000F066A" w:rsidRPr="000F066A" w:rsidRDefault="000F066A" w:rsidP="000F066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B0BE8">
              <w:rPr>
                <w:sz w:val="20"/>
                <w:szCs w:val="20"/>
              </w:rPr>
              <w:t>аправлени</w:t>
            </w:r>
            <w:r>
              <w:rPr>
                <w:sz w:val="20"/>
                <w:szCs w:val="20"/>
              </w:rPr>
              <w:t>е</w:t>
            </w:r>
            <w:r w:rsidRPr="00DB0BE8">
              <w:rPr>
                <w:sz w:val="20"/>
                <w:szCs w:val="20"/>
              </w:rPr>
              <w:t xml:space="preserve"> развития персонала</w:t>
            </w:r>
            <w:r>
              <w:rPr>
                <w:sz w:val="20"/>
                <w:szCs w:val="20"/>
              </w:rPr>
              <w:t>,</w:t>
            </w:r>
          </w:p>
          <w:p w14:paraId="24FF9692" w14:textId="33C35C85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27C72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Главный</w:t>
            </w: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специалист по обучению и развитию направления развития персонала</w:t>
            </w:r>
          </w:p>
        </w:tc>
        <w:tc>
          <w:tcPr>
            <w:tcW w:w="708" w:type="dxa"/>
          </w:tcPr>
          <w:p w14:paraId="7C402911" w14:textId="7D958289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15%</w:t>
            </w:r>
          </w:p>
        </w:tc>
        <w:tc>
          <w:tcPr>
            <w:tcW w:w="1418" w:type="dxa"/>
          </w:tcPr>
          <w:p w14:paraId="14136635" w14:textId="021B5A38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9E058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9E058A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2</w:t>
            </w:r>
            <w:r w:rsidRPr="009E058A">
              <w:rPr>
                <w:sz w:val="20"/>
                <w:szCs w:val="20"/>
              </w:rPr>
              <w:t>-</w:t>
            </w:r>
          </w:p>
          <w:p w14:paraId="79E3DF41" w14:textId="758D4C8B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4F26B65" w14:textId="2EE36594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30.09.2023</w:t>
            </w:r>
          </w:p>
        </w:tc>
        <w:tc>
          <w:tcPr>
            <w:tcW w:w="567" w:type="dxa"/>
          </w:tcPr>
          <w:p w14:paraId="44745CB3" w14:textId="2D5A1C0A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18" w:type="dxa"/>
            <w:vMerge/>
          </w:tcPr>
          <w:p w14:paraId="3F150BAE" w14:textId="77777777" w:rsidR="005E7554" w:rsidRPr="009E058A" w:rsidRDefault="005E7554" w:rsidP="005E7554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0F80F879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8ACF3D9" w14:textId="6831F183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проектной команды</w:t>
            </w:r>
          </w:p>
        </w:tc>
        <w:tc>
          <w:tcPr>
            <w:tcW w:w="2127" w:type="dxa"/>
            <w:vAlign w:val="center"/>
          </w:tcPr>
          <w:p w14:paraId="28ED5023" w14:textId="77777777" w:rsidR="005E7554" w:rsidRPr="00116717" w:rsidRDefault="005E7554" w:rsidP="005E7554">
            <w:pPr>
              <w:pStyle w:val="aff7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16717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Валиева Ирина Константиновна</w:t>
            </w:r>
          </w:p>
          <w:p w14:paraId="2DF8F4D7" w14:textId="77777777" w:rsidR="005E7554" w:rsidRDefault="005E7554" w:rsidP="005E7554">
            <w:pPr>
              <w:pStyle w:val="aff7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16717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ООО «БГК»</w:t>
            </w:r>
          </w:p>
          <w:p w14:paraId="7FE648FC" w14:textId="2DD9072F" w:rsidR="000F066A" w:rsidRPr="000F066A" w:rsidRDefault="000F066A" w:rsidP="000F06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B0BE8">
              <w:rPr>
                <w:sz w:val="20"/>
                <w:szCs w:val="20"/>
              </w:rPr>
              <w:t>аправлени</w:t>
            </w:r>
            <w:r>
              <w:rPr>
                <w:sz w:val="20"/>
                <w:szCs w:val="20"/>
              </w:rPr>
              <w:t>е</w:t>
            </w:r>
            <w:r w:rsidRPr="00DB0BE8">
              <w:rPr>
                <w:sz w:val="20"/>
                <w:szCs w:val="20"/>
              </w:rPr>
              <w:t xml:space="preserve"> развития персонала</w:t>
            </w:r>
            <w:r>
              <w:rPr>
                <w:sz w:val="20"/>
                <w:szCs w:val="20"/>
              </w:rPr>
              <w:t>,</w:t>
            </w:r>
          </w:p>
          <w:p w14:paraId="0E139C9C" w14:textId="0CCBC236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16717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Ведущий специалист по обучению и развитию направления развития персонала</w:t>
            </w:r>
          </w:p>
        </w:tc>
        <w:tc>
          <w:tcPr>
            <w:tcW w:w="708" w:type="dxa"/>
          </w:tcPr>
          <w:p w14:paraId="216BB8CF" w14:textId="36F489A8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15%</w:t>
            </w:r>
          </w:p>
        </w:tc>
        <w:tc>
          <w:tcPr>
            <w:tcW w:w="1418" w:type="dxa"/>
          </w:tcPr>
          <w:p w14:paraId="788DA8E2" w14:textId="19A692B6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9E058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9E058A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2</w:t>
            </w:r>
            <w:r w:rsidRPr="009E058A">
              <w:rPr>
                <w:sz w:val="20"/>
                <w:szCs w:val="20"/>
              </w:rPr>
              <w:t>-</w:t>
            </w:r>
          </w:p>
          <w:p w14:paraId="1C83E9AC" w14:textId="12D4BDF8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F58BC14" w14:textId="3A70F2BA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30.09.2023</w:t>
            </w:r>
          </w:p>
        </w:tc>
        <w:tc>
          <w:tcPr>
            <w:tcW w:w="567" w:type="dxa"/>
          </w:tcPr>
          <w:p w14:paraId="3C9D9027" w14:textId="130EF1A3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18" w:type="dxa"/>
            <w:vMerge/>
          </w:tcPr>
          <w:p w14:paraId="03AFEF6E" w14:textId="77777777" w:rsidR="005E7554" w:rsidRPr="009E058A" w:rsidRDefault="005E7554" w:rsidP="005E7554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13AFB589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ADC69BB" w14:textId="1C757A97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проектной команды</w:t>
            </w:r>
          </w:p>
        </w:tc>
        <w:tc>
          <w:tcPr>
            <w:tcW w:w="2127" w:type="dxa"/>
            <w:vAlign w:val="center"/>
          </w:tcPr>
          <w:p w14:paraId="6BD48CDA" w14:textId="77777777" w:rsidR="005E7554" w:rsidRPr="00116717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16717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Волкова Екатерина Владимировна, </w:t>
            </w:r>
          </w:p>
          <w:p w14:paraId="542C8992" w14:textId="77777777" w:rsidR="005E7554" w:rsidRPr="00116717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16717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ООО «БГК»</w:t>
            </w:r>
          </w:p>
          <w:p w14:paraId="5557F242" w14:textId="5466DE3B" w:rsidR="000F066A" w:rsidRPr="000F066A" w:rsidRDefault="000F066A" w:rsidP="000F066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B0BE8">
              <w:rPr>
                <w:sz w:val="20"/>
                <w:szCs w:val="20"/>
              </w:rPr>
              <w:t>аправлени</w:t>
            </w:r>
            <w:r>
              <w:rPr>
                <w:sz w:val="20"/>
                <w:szCs w:val="20"/>
              </w:rPr>
              <w:t>е</w:t>
            </w:r>
            <w:r w:rsidRPr="00DB0BE8">
              <w:rPr>
                <w:sz w:val="20"/>
                <w:szCs w:val="20"/>
              </w:rPr>
              <w:t xml:space="preserve"> развития персонала</w:t>
            </w:r>
            <w:r>
              <w:rPr>
                <w:sz w:val="20"/>
                <w:szCs w:val="20"/>
              </w:rPr>
              <w:t>,</w:t>
            </w:r>
          </w:p>
          <w:p w14:paraId="24D12CF0" w14:textId="79F55F5A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16717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Ведущий специалист по обучению и развитию направления развития персонала</w:t>
            </w:r>
          </w:p>
        </w:tc>
        <w:tc>
          <w:tcPr>
            <w:tcW w:w="708" w:type="dxa"/>
          </w:tcPr>
          <w:p w14:paraId="07B5AC5D" w14:textId="4774FC6B" w:rsidR="005E7554" w:rsidRPr="00116717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15%</w:t>
            </w:r>
          </w:p>
        </w:tc>
        <w:tc>
          <w:tcPr>
            <w:tcW w:w="1418" w:type="dxa"/>
          </w:tcPr>
          <w:p w14:paraId="6E045E13" w14:textId="77777777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9E058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9E058A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2</w:t>
            </w:r>
            <w:r w:rsidRPr="009E058A">
              <w:rPr>
                <w:sz w:val="20"/>
                <w:szCs w:val="20"/>
              </w:rPr>
              <w:t>-</w:t>
            </w:r>
          </w:p>
          <w:p w14:paraId="40952D14" w14:textId="59D6A452" w:rsidR="005E7554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FA20F99" w14:textId="3C24445A" w:rsidR="005E7554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30.09.2023</w:t>
            </w:r>
          </w:p>
        </w:tc>
        <w:tc>
          <w:tcPr>
            <w:tcW w:w="567" w:type="dxa"/>
          </w:tcPr>
          <w:p w14:paraId="673D5A0A" w14:textId="03C6040D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18" w:type="dxa"/>
            <w:vMerge/>
          </w:tcPr>
          <w:p w14:paraId="37B41C55" w14:textId="77777777" w:rsidR="005E7554" w:rsidRPr="009E058A" w:rsidRDefault="005E7554" w:rsidP="005E7554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591621F9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99331E1" w14:textId="1629951D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проектной команды</w:t>
            </w:r>
          </w:p>
        </w:tc>
        <w:tc>
          <w:tcPr>
            <w:tcW w:w="2127" w:type="dxa"/>
            <w:vAlign w:val="center"/>
          </w:tcPr>
          <w:p w14:paraId="03CA72E5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Игошина Людмила Владимировна</w:t>
            </w:r>
          </w:p>
          <w:p w14:paraId="08A66288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ООО «БГК»</w:t>
            </w:r>
          </w:p>
          <w:p w14:paraId="01D4F685" w14:textId="03798C82" w:rsidR="000F066A" w:rsidRPr="000F066A" w:rsidRDefault="000F066A" w:rsidP="000F06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B0BE8">
              <w:rPr>
                <w:sz w:val="20"/>
                <w:szCs w:val="20"/>
              </w:rPr>
              <w:t>аправлени</w:t>
            </w:r>
            <w:r>
              <w:rPr>
                <w:sz w:val="20"/>
                <w:szCs w:val="20"/>
              </w:rPr>
              <w:t>е</w:t>
            </w:r>
            <w:r w:rsidRPr="00DB0BE8">
              <w:rPr>
                <w:sz w:val="20"/>
                <w:szCs w:val="20"/>
              </w:rPr>
              <w:t xml:space="preserve"> развития персонала</w:t>
            </w:r>
            <w:r>
              <w:rPr>
                <w:sz w:val="20"/>
                <w:szCs w:val="20"/>
              </w:rPr>
              <w:t>,</w:t>
            </w:r>
          </w:p>
          <w:p w14:paraId="4EED6253" w14:textId="09685015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Ведущий специалист по обучению и развитию направления развития персонала</w:t>
            </w:r>
          </w:p>
        </w:tc>
        <w:tc>
          <w:tcPr>
            <w:tcW w:w="708" w:type="dxa"/>
          </w:tcPr>
          <w:p w14:paraId="03E1DEFA" w14:textId="5C154E0C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15%</w:t>
            </w:r>
          </w:p>
        </w:tc>
        <w:tc>
          <w:tcPr>
            <w:tcW w:w="1418" w:type="dxa"/>
          </w:tcPr>
          <w:p w14:paraId="32533642" w14:textId="7901B196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9E058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9E058A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2</w:t>
            </w:r>
            <w:r w:rsidRPr="009E058A">
              <w:rPr>
                <w:sz w:val="20"/>
                <w:szCs w:val="20"/>
              </w:rPr>
              <w:t>-</w:t>
            </w:r>
          </w:p>
          <w:p w14:paraId="5729C8EA" w14:textId="4B60E388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B8F04DA" w14:textId="2B66AAE0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30.09.2023</w:t>
            </w:r>
          </w:p>
        </w:tc>
        <w:tc>
          <w:tcPr>
            <w:tcW w:w="567" w:type="dxa"/>
          </w:tcPr>
          <w:p w14:paraId="0B33C19D" w14:textId="4A341824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18" w:type="dxa"/>
            <w:vMerge/>
          </w:tcPr>
          <w:p w14:paraId="5B975EA1" w14:textId="77777777" w:rsidR="005E7554" w:rsidRPr="009E058A" w:rsidRDefault="005E7554" w:rsidP="005E7554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442ED3CB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623D5ED" w14:textId="544A33D4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проектной команды</w:t>
            </w:r>
          </w:p>
        </w:tc>
        <w:tc>
          <w:tcPr>
            <w:tcW w:w="2127" w:type="dxa"/>
            <w:vAlign w:val="center"/>
          </w:tcPr>
          <w:p w14:paraId="27D60B66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Юсикова Юлия Альфитовна</w:t>
            </w:r>
          </w:p>
          <w:p w14:paraId="5980105C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ООО «БГК»</w:t>
            </w:r>
          </w:p>
          <w:p w14:paraId="27B98A17" w14:textId="7A1145C7" w:rsidR="000F066A" w:rsidRPr="000F066A" w:rsidRDefault="000F066A" w:rsidP="000F066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B0BE8">
              <w:rPr>
                <w:sz w:val="20"/>
                <w:szCs w:val="20"/>
              </w:rPr>
              <w:t>аправлени</w:t>
            </w:r>
            <w:r>
              <w:rPr>
                <w:sz w:val="20"/>
                <w:szCs w:val="20"/>
              </w:rPr>
              <w:t>е</w:t>
            </w:r>
            <w:r w:rsidRPr="00DB0BE8">
              <w:rPr>
                <w:sz w:val="20"/>
                <w:szCs w:val="20"/>
              </w:rPr>
              <w:t xml:space="preserve"> развития персонала</w:t>
            </w:r>
            <w:r>
              <w:rPr>
                <w:sz w:val="20"/>
                <w:szCs w:val="20"/>
              </w:rPr>
              <w:t>,</w:t>
            </w:r>
          </w:p>
          <w:p w14:paraId="77D2A42F" w14:textId="69100C6C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Ведущий инженер – программист Управления информационных технологий и связи (УИТИС)</w:t>
            </w:r>
          </w:p>
        </w:tc>
        <w:tc>
          <w:tcPr>
            <w:tcW w:w="708" w:type="dxa"/>
          </w:tcPr>
          <w:p w14:paraId="66F19D07" w14:textId="65ED4FA5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10%</w:t>
            </w:r>
          </w:p>
        </w:tc>
        <w:tc>
          <w:tcPr>
            <w:tcW w:w="1418" w:type="dxa"/>
          </w:tcPr>
          <w:p w14:paraId="3F862055" w14:textId="070BF012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9E058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9E058A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2</w:t>
            </w:r>
            <w:r w:rsidRPr="009E058A">
              <w:rPr>
                <w:sz w:val="20"/>
                <w:szCs w:val="20"/>
              </w:rPr>
              <w:t>-</w:t>
            </w:r>
          </w:p>
          <w:p w14:paraId="7E1D9491" w14:textId="1D4F6FDA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4DDDA0D" w14:textId="13897AC8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30.09.2023</w:t>
            </w:r>
          </w:p>
        </w:tc>
        <w:tc>
          <w:tcPr>
            <w:tcW w:w="567" w:type="dxa"/>
          </w:tcPr>
          <w:p w14:paraId="5E21FC6B" w14:textId="48BA0EFD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18" w:type="dxa"/>
            <w:vMerge/>
          </w:tcPr>
          <w:p w14:paraId="58DD7DC5" w14:textId="77777777" w:rsidR="005E7554" w:rsidRPr="009E058A" w:rsidRDefault="005E7554" w:rsidP="005E7554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179AEE94" w14:textId="77777777" w:rsidTr="00A44DCA">
        <w:trPr>
          <w:trHeight w:val="2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53BD8D6" w14:textId="3DB331FE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проектной команды</w:t>
            </w:r>
          </w:p>
        </w:tc>
        <w:tc>
          <w:tcPr>
            <w:tcW w:w="2127" w:type="dxa"/>
            <w:vAlign w:val="center"/>
          </w:tcPr>
          <w:p w14:paraId="57AE414F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Газимова Светлана Баязитовна</w:t>
            </w:r>
          </w:p>
          <w:p w14:paraId="530C59E7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ООО «БГК»</w:t>
            </w:r>
          </w:p>
          <w:p w14:paraId="649A10A4" w14:textId="3483F72F" w:rsidR="000F066A" w:rsidRPr="000F066A" w:rsidRDefault="000F066A" w:rsidP="000F06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B0BE8">
              <w:rPr>
                <w:sz w:val="20"/>
                <w:szCs w:val="20"/>
              </w:rPr>
              <w:t>аправлени</w:t>
            </w:r>
            <w:r>
              <w:rPr>
                <w:sz w:val="20"/>
                <w:szCs w:val="20"/>
              </w:rPr>
              <w:t>е</w:t>
            </w:r>
            <w:r w:rsidRPr="00DB0BE8">
              <w:rPr>
                <w:sz w:val="20"/>
                <w:szCs w:val="20"/>
              </w:rPr>
              <w:t xml:space="preserve"> развития персонала</w:t>
            </w:r>
            <w:r>
              <w:rPr>
                <w:sz w:val="20"/>
                <w:szCs w:val="20"/>
              </w:rPr>
              <w:t>,</w:t>
            </w:r>
          </w:p>
          <w:p w14:paraId="53FA4ADB" w14:textId="03AED124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Ведущий инженер – программист Управления информационных технологий и связи (УИТИС)</w:t>
            </w:r>
          </w:p>
        </w:tc>
        <w:tc>
          <w:tcPr>
            <w:tcW w:w="708" w:type="dxa"/>
          </w:tcPr>
          <w:p w14:paraId="4416877A" w14:textId="0E517474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10%</w:t>
            </w:r>
          </w:p>
        </w:tc>
        <w:tc>
          <w:tcPr>
            <w:tcW w:w="1418" w:type="dxa"/>
          </w:tcPr>
          <w:p w14:paraId="08809C7A" w14:textId="21BD849A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9E058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9E058A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2</w:t>
            </w:r>
            <w:r w:rsidRPr="009E058A">
              <w:rPr>
                <w:sz w:val="20"/>
                <w:szCs w:val="20"/>
              </w:rPr>
              <w:t>-</w:t>
            </w:r>
          </w:p>
          <w:p w14:paraId="5C144ADD" w14:textId="54ECB6C7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120EC31" w14:textId="72B70691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30.09.2023</w:t>
            </w:r>
          </w:p>
        </w:tc>
        <w:tc>
          <w:tcPr>
            <w:tcW w:w="567" w:type="dxa"/>
          </w:tcPr>
          <w:p w14:paraId="2F583DF2" w14:textId="6E02EBE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18" w:type="dxa"/>
            <w:vMerge/>
          </w:tcPr>
          <w:p w14:paraId="674D3298" w14:textId="77777777" w:rsidR="005E7554" w:rsidRPr="009E058A" w:rsidRDefault="005E7554" w:rsidP="005E7554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3C09BAC3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AB564C7" w14:textId="1E91BF48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проектной команды</w:t>
            </w:r>
          </w:p>
        </w:tc>
        <w:tc>
          <w:tcPr>
            <w:tcW w:w="2127" w:type="dxa"/>
            <w:vAlign w:val="center"/>
          </w:tcPr>
          <w:p w14:paraId="0C7CF240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Раянова Ирина Рамильевна</w:t>
            </w:r>
          </w:p>
          <w:p w14:paraId="30663554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ООО «БГК»</w:t>
            </w:r>
          </w:p>
          <w:p w14:paraId="562609F9" w14:textId="6D8F679A" w:rsidR="000F066A" w:rsidRDefault="000F066A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Кармановск</w:t>
            </w: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ая</w:t>
            </w: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ГРЭС</w:t>
            </w: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,</w:t>
            </w:r>
          </w:p>
          <w:p w14:paraId="5BE7F471" w14:textId="4BAA0F9E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Инженер по АСУТП </w:t>
            </w:r>
          </w:p>
        </w:tc>
        <w:tc>
          <w:tcPr>
            <w:tcW w:w="708" w:type="dxa"/>
          </w:tcPr>
          <w:p w14:paraId="6C997E32" w14:textId="650B5D4B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%</w:t>
            </w:r>
          </w:p>
        </w:tc>
        <w:tc>
          <w:tcPr>
            <w:tcW w:w="1418" w:type="dxa"/>
          </w:tcPr>
          <w:p w14:paraId="2C3848A0" w14:textId="52BEF444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9E058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9E058A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2</w:t>
            </w:r>
            <w:r w:rsidRPr="009E058A">
              <w:rPr>
                <w:sz w:val="20"/>
                <w:szCs w:val="20"/>
              </w:rPr>
              <w:t>-</w:t>
            </w:r>
          </w:p>
          <w:p w14:paraId="7C8CF87E" w14:textId="7381EC83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E9591CC" w14:textId="32061D62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30.09.2023</w:t>
            </w:r>
          </w:p>
        </w:tc>
        <w:tc>
          <w:tcPr>
            <w:tcW w:w="567" w:type="dxa"/>
          </w:tcPr>
          <w:p w14:paraId="578B3AA0" w14:textId="6711BD3C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18" w:type="dxa"/>
            <w:vMerge/>
          </w:tcPr>
          <w:p w14:paraId="1354ECB6" w14:textId="77777777" w:rsidR="005E7554" w:rsidRPr="009E058A" w:rsidRDefault="005E7554" w:rsidP="005E7554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178129EC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9454F8D" w14:textId="1DCAF457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проектной команды</w:t>
            </w:r>
          </w:p>
        </w:tc>
        <w:tc>
          <w:tcPr>
            <w:tcW w:w="2127" w:type="dxa"/>
          </w:tcPr>
          <w:p w14:paraId="508FD59B" w14:textId="62C6BBFB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Сахипова Айгуль Фликсовна,</w:t>
            </w:r>
          </w:p>
          <w:p w14:paraId="38FAA983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ЧОУ ДПО Центр профессионального образования «Энергетик»,</w:t>
            </w:r>
          </w:p>
          <w:p w14:paraId="0309B795" w14:textId="76D7C4E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Директор</w:t>
            </w:r>
          </w:p>
        </w:tc>
        <w:tc>
          <w:tcPr>
            <w:tcW w:w="708" w:type="dxa"/>
          </w:tcPr>
          <w:p w14:paraId="26D47D10" w14:textId="5916AAE4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0B34AB0E" w14:textId="77777777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30.04.2020-</w:t>
            </w:r>
          </w:p>
          <w:p w14:paraId="64805233" w14:textId="595BEFBF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8806908" w14:textId="29DE5781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30.12.2023</w:t>
            </w:r>
          </w:p>
        </w:tc>
        <w:tc>
          <w:tcPr>
            <w:tcW w:w="567" w:type="dxa"/>
          </w:tcPr>
          <w:p w14:paraId="40CE8F8E" w14:textId="3B070CBC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118" w:type="dxa"/>
            <w:vMerge/>
          </w:tcPr>
          <w:p w14:paraId="4F6602AB" w14:textId="77777777" w:rsidR="005E7554" w:rsidRPr="009E058A" w:rsidRDefault="005E7554" w:rsidP="005E7554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42C8C740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72243C9" w14:textId="4E2416ED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Член проектной команды</w:t>
            </w:r>
          </w:p>
        </w:tc>
        <w:tc>
          <w:tcPr>
            <w:tcW w:w="2127" w:type="dxa"/>
            <w:vAlign w:val="center"/>
          </w:tcPr>
          <w:p w14:paraId="26BFFB7F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Ахтямова Эльвира Фаридовна</w:t>
            </w:r>
          </w:p>
          <w:p w14:paraId="09F6CDD0" w14:textId="77777777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ЧОУ ДПО Центр профессионального образования «Энергетик»,</w:t>
            </w:r>
          </w:p>
          <w:p w14:paraId="488F3ABB" w14:textId="5C426BBE" w:rsidR="005E7554" w:rsidRPr="009E058A" w:rsidRDefault="005E7554" w:rsidP="005E7554">
            <w:pPr>
              <w:pStyle w:val="aff7"/>
              <w:spacing w:before="0" w:beforeAutospacing="0" w:after="6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Заместитель директора по развитию и СМК</w:t>
            </w:r>
          </w:p>
        </w:tc>
        <w:tc>
          <w:tcPr>
            <w:tcW w:w="708" w:type="dxa"/>
          </w:tcPr>
          <w:p w14:paraId="39CCE110" w14:textId="1D1A26D1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15%</w:t>
            </w:r>
          </w:p>
        </w:tc>
        <w:tc>
          <w:tcPr>
            <w:tcW w:w="1418" w:type="dxa"/>
          </w:tcPr>
          <w:p w14:paraId="11D881E9" w14:textId="5591BC65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9E058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9E058A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1</w:t>
            </w:r>
            <w:r w:rsidRPr="009E058A">
              <w:rPr>
                <w:sz w:val="20"/>
                <w:szCs w:val="20"/>
              </w:rPr>
              <w:t>-</w:t>
            </w:r>
          </w:p>
          <w:p w14:paraId="011FD3A8" w14:textId="266A71CD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3807F4B" w14:textId="3D078110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30.12.2023</w:t>
            </w:r>
          </w:p>
        </w:tc>
        <w:tc>
          <w:tcPr>
            <w:tcW w:w="567" w:type="dxa"/>
          </w:tcPr>
          <w:p w14:paraId="03E30772" w14:textId="114A1E7E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118" w:type="dxa"/>
            <w:vMerge/>
          </w:tcPr>
          <w:p w14:paraId="37A151B8" w14:textId="77777777" w:rsidR="005E7554" w:rsidRPr="009E058A" w:rsidRDefault="005E7554" w:rsidP="005E7554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3E6FEB69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AA06A0A" w14:textId="4CBED50D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2-ая линия технической поддержки пилотной зоны</w:t>
            </w:r>
          </w:p>
        </w:tc>
        <w:tc>
          <w:tcPr>
            <w:tcW w:w="2127" w:type="dxa"/>
          </w:tcPr>
          <w:p w14:paraId="01F0FDF7" w14:textId="77777777" w:rsidR="005E7554" w:rsidRPr="009E058A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Увеличение штатного расписания, вакансия по срочному договору,</w:t>
            </w:r>
          </w:p>
          <w:p w14:paraId="1039FAD8" w14:textId="5D41DF13" w:rsidR="005E7554" w:rsidRPr="009E058A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ООО "Интер РАО-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Цифровые решения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", </w:t>
            </w:r>
          </w:p>
          <w:p w14:paraId="16B0DCA4" w14:textId="77777777" w:rsidR="005E7554" w:rsidRPr="00F3663D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663D">
              <w:rPr>
                <w:rFonts w:ascii="Arial" w:hAnsi="Arial" w:cs="Arial"/>
                <w:color w:val="000000"/>
                <w:sz w:val="20"/>
                <w:szCs w:val="20"/>
              </w:rPr>
              <w:t>Управление систем корпоративной информации, Старший эксперт</w:t>
            </w:r>
          </w:p>
          <w:p w14:paraId="5710ED87" w14:textId="5C9C847C" w:rsidR="005E7554" w:rsidRPr="009E058A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3F754376" w14:textId="345E91B3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18" w:type="dxa"/>
          </w:tcPr>
          <w:p w14:paraId="524EFCD9" w14:textId="3B46FF94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9E058A">
              <w:rPr>
                <w:sz w:val="20"/>
                <w:szCs w:val="20"/>
              </w:rPr>
              <w:t>.04.202</w:t>
            </w:r>
            <w:r>
              <w:rPr>
                <w:sz w:val="20"/>
                <w:szCs w:val="20"/>
              </w:rPr>
              <w:t>2</w:t>
            </w:r>
            <w:r w:rsidRPr="009E058A">
              <w:rPr>
                <w:sz w:val="20"/>
                <w:szCs w:val="20"/>
              </w:rPr>
              <w:t>-</w:t>
            </w:r>
          </w:p>
          <w:p w14:paraId="213ABD17" w14:textId="25077E11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30.12.2023</w:t>
            </w:r>
          </w:p>
          <w:p w14:paraId="484DE838" w14:textId="6EA6641C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</w:tcPr>
          <w:p w14:paraId="10A9E388" w14:textId="53A050F0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18" w:type="dxa"/>
            <w:vMerge w:val="restart"/>
          </w:tcPr>
          <w:p w14:paraId="7755428C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 xml:space="preserve">Выполнение работ по проекту в заданные сроки с требуемыми результатами </w:t>
            </w:r>
          </w:p>
          <w:p w14:paraId="5F57C665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 xml:space="preserve">Предоставление данных и отчётов о результатах и статусе выполняемых работ </w:t>
            </w:r>
          </w:p>
          <w:p w14:paraId="608A8DD4" w14:textId="1CE6DA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Своевременное информирование Руководителя проекта и/или ЕОЛ о проблемах, рисках и открытых</w:t>
            </w:r>
          </w:p>
        </w:tc>
      </w:tr>
      <w:tr w:rsidR="005E7554" w:rsidRPr="009E058A" w14:paraId="48A82180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36536B3" w14:textId="1557EB26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2-ая линия технической поддержки на этапе тиражирования</w:t>
            </w:r>
          </w:p>
        </w:tc>
        <w:tc>
          <w:tcPr>
            <w:tcW w:w="2127" w:type="dxa"/>
          </w:tcPr>
          <w:p w14:paraId="2A6D0C39" w14:textId="77777777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Увеличение штатного расписания, вакансия по срочному договору,</w:t>
            </w:r>
          </w:p>
          <w:p w14:paraId="347AB29C" w14:textId="7EC757C3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ООО "Интер РАО-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Цифровые решения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", </w:t>
            </w:r>
          </w:p>
          <w:p w14:paraId="71CFB241" w14:textId="77777777" w:rsidR="005E7554" w:rsidRPr="00F3663D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663D">
              <w:rPr>
                <w:rFonts w:ascii="Arial" w:hAnsi="Arial" w:cs="Arial"/>
                <w:color w:val="000000"/>
                <w:sz w:val="20"/>
                <w:szCs w:val="20"/>
              </w:rPr>
              <w:t>Управление систем корпоративной информации, Ведущий эксперт</w:t>
            </w:r>
          </w:p>
          <w:p w14:paraId="5CF01837" w14:textId="73EAAFA5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01DDCFC0" w14:textId="5788F6C6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18" w:type="dxa"/>
          </w:tcPr>
          <w:p w14:paraId="3EA1ED6F" w14:textId="22DBFD6E" w:rsidR="005E7554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75A376F" w14:textId="256C1658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01.07.2023</w:t>
            </w:r>
            <w:r w:rsidRPr="009E058A">
              <w:rPr>
                <w:sz w:val="20"/>
                <w:szCs w:val="20"/>
              </w:rPr>
              <w:t>-</w:t>
            </w:r>
          </w:p>
          <w:p w14:paraId="6C62A67C" w14:textId="6C961B6E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BBD1BDF" w14:textId="1F99DF94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30.12.2023</w:t>
            </w:r>
          </w:p>
        </w:tc>
        <w:tc>
          <w:tcPr>
            <w:tcW w:w="567" w:type="dxa"/>
          </w:tcPr>
          <w:p w14:paraId="35779D17" w14:textId="6FD28ECC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18" w:type="dxa"/>
            <w:vMerge/>
          </w:tcPr>
          <w:p w14:paraId="48D258DE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490FF4F2" w14:textId="77777777" w:rsidTr="009E058A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6A6FC79" w14:textId="44E7DBCA" w:rsidR="005E7554" w:rsidRPr="00B273DB" w:rsidRDefault="005E7554" w:rsidP="005E7554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Аналитик</w:t>
            </w:r>
          </w:p>
        </w:tc>
        <w:tc>
          <w:tcPr>
            <w:tcW w:w="2127" w:type="dxa"/>
          </w:tcPr>
          <w:p w14:paraId="6FCF1B60" w14:textId="77777777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Увеличение штатного расписания, вакансия по срочному договору,</w:t>
            </w:r>
          </w:p>
          <w:p w14:paraId="5E554AC2" w14:textId="77777777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ООО "Интер РАО-ИТ", </w:t>
            </w:r>
          </w:p>
          <w:p w14:paraId="2F30AC4A" w14:textId="4A22F065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Практика бизнес архитектуры и анализа, Аналитик</w:t>
            </w:r>
          </w:p>
        </w:tc>
        <w:tc>
          <w:tcPr>
            <w:tcW w:w="708" w:type="dxa"/>
          </w:tcPr>
          <w:p w14:paraId="794E4FCC" w14:textId="7A2E9DF6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100%</w:t>
            </w:r>
          </w:p>
        </w:tc>
        <w:tc>
          <w:tcPr>
            <w:tcW w:w="1418" w:type="dxa"/>
          </w:tcPr>
          <w:p w14:paraId="5CCD7F60" w14:textId="4A5D89DC" w:rsidR="005E7554" w:rsidRPr="00B273DB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30.04.2020-</w:t>
            </w:r>
          </w:p>
          <w:p w14:paraId="462679C8" w14:textId="7FE6C81A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01.11.2021</w:t>
            </w:r>
          </w:p>
        </w:tc>
        <w:tc>
          <w:tcPr>
            <w:tcW w:w="567" w:type="dxa"/>
          </w:tcPr>
          <w:p w14:paraId="4C5838CC" w14:textId="20E32C48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1.3</w:t>
            </w:r>
          </w:p>
        </w:tc>
        <w:tc>
          <w:tcPr>
            <w:tcW w:w="3118" w:type="dxa"/>
            <w:vMerge/>
          </w:tcPr>
          <w:p w14:paraId="6F87D554" w14:textId="77777777" w:rsidR="005E7554" w:rsidRPr="009E058A" w:rsidRDefault="005E7554" w:rsidP="005E7554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00ED877F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4909F51" w14:textId="63618A36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Аналитик</w:t>
            </w:r>
          </w:p>
        </w:tc>
        <w:tc>
          <w:tcPr>
            <w:tcW w:w="2127" w:type="dxa"/>
          </w:tcPr>
          <w:p w14:paraId="3000237E" w14:textId="77777777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Увеличение штатного расписания, вакансия по срочному договору,</w:t>
            </w:r>
          </w:p>
          <w:p w14:paraId="105E6581" w14:textId="5A239850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ООО "Интер РАО-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Цифровые решения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", </w:t>
            </w:r>
          </w:p>
          <w:p w14:paraId="0B3CB0AF" w14:textId="0E48F897" w:rsidR="005E7554" w:rsidRPr="009E058A" w:rsidRDefault="00B273DB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000000"/>
                <w:sz w:val="20"/>
                <w:szCs w:val="20"/>
              </w:rPr>
              <w:t>Управление бизнес архитектуры и анализа</w:t>
            </w:r>
            <w:r w:rsidR="005E7554"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Старший а</w:t>
            </w:r>
            <w:r w:rsidR="005E7554" w:rsidRPr="009E058A">
              <w:rPr>
                <w:rFonts w:ascii="Arial" w:hAnsi="Arial" w:cs="Arial"/>
                <w:color w:val="000000"/>
                <w:sz w:val="20"/>
                <w:szCs w:val="20"/>
              </w:rPr>
              <w:t>налитик</w:t>
            </w:r>
          </w:p>
        </w:tc>
        <w:tc>
          <w:tcPr>
            <w:tcW w:w="708" w:type="dxa"/>
          </w:tcPr>
          <w:p w14:paraId="3252DD47" w14:textId="1C9B1048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18" w:type="dxa"/>
          </w:tcPr>
          <w:p w14:paraId="03CC4D30" w14:textId="77777777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9E058A">
              <w:rPr>
                <w:sz w:val="20"/>
                <w:szCs w:val="20"/>
              </w:rPr>
              <w:t>.04.202</w:t>
            </w:r>
            <w:r>
              <w:rPr>
                <w:sz w:val="20"/>
                <w:szCs w:val="20"/>
              </w:rPr>
              <w:t>2</w:t>
            </w:r>
            <w:r w:rsidRPr="009E058A">
              <w:rPr>
                <w:sz w:val="20"/>
                <w:szCs w:val="20"/>
              </w:rPr>
              <w:t>-</w:t>
            </w:r>
          </w:p>
          <w:p w14:paraId="0E28993C" w14:textId="20757DA4" w:rsidR="005E7554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FFFAD02" w14:textId="468B3EB4" w:rsidR="005E7554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30.12.2023</w:t>
            </w:r>
          </w:p>
        </w:tc>
        <w:tc>
          <w:tcPr>
            <w:tcW w:w="567" w:type="dxa"/>
          </w:tcPr>
          <w:p w14:paraId="7E9CF2C0" w14:textId="26C59FBA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18" w:type="dxa"/>
            <w:vMerge/>
          </w:tcPr>
          <w:p w14:paraId="6619A576" w14:textId="77777777" w:rsidR="005E7554" w:rsidRPr="009E058A" w:rsidRDefault="005E7554" w:rsidP="005E7554">
            <w:pPr>
              <w:numPr>
                <w:ilvl w:val="1"/>
                <w:numId w:val="2"/>
              </w:numPr>
              <w:tabs>
                <w:tab w:val="clear" w:pos="2160"/>
                <w:tab w:val="num" w:pos="34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/>
              <w:ind w:left="34" w:firstLine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02728F7F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908AF63" w14:textId="4B048B28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1-ая линия технической поддержки на этапе тиражирования</w:t>
            </w:r>
          </w:p>
        </w:tc>
        <w:tc>
          <w:tcPr>
            <w:tcW w:w="2127" w:type="dxa"/>
          </w:tcPr>
          <w:p w14:paraId="0F75F481" w14:textId="77777777" w:rsidR="005E7554" w:rsidRPr="009E058A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Увеличение штатного расписания, вакансия по срочному договору,</w:t>
            </w:r>
          </w:p>
          <w:p w14:paraId="7CFDA825" w14:textId="77777777" w:rsidR="005E7554" w:rsidRPr="009E058A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ООО "Интер РАО-ИТ", </w:t>
            </w:r>
          </w:p>
          <w:p w14:paraId="3D3D5BE8" w14:textId="3B31B51B" w:rsidR="005E7554" w:rsidRPr="009E058A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Управление поддержки пользователей, Специалист первой линии технической поддержки</w:t>
            </w:r>
          </w:p>
        </w:tc>
        <w:tc>
          <w:tcPr>
            <w:tcW w:w="708" w:type="dxa"/>
          </w:tcPr>
          <w:p w14:paraId="75FB9F2E" w14:textId="68D4580D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18" w:type="dxa"/>
          </w:tcPr>
          <w:p w14:paraId="15844309" w14:textId="30AC16A0" w:rsidR="005E7554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A154CF0" w14:textId="0C83A640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9E058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9E058A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3</w:t>
            </w:r>
            <w:r w:rsidRPr="009E058A">
              <w:rPr>
                <w:sz w:val="20"/>
                <w:szCs w:val="20"/>
              </w:rPr>
              <w:t>-</w:t>
            </w:r>
          </w:p>
          <w:p w14:paraId="371D9595" w14:textId="54ECBC4F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8417ADA" w14:textId="05004FF2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30.12.2023</w:t>
            </w:r>
          </w:p>
        </w:tc>
        <w:tc>
          <w:tcPr>
            <w:tcW w:w="567" w:type="dxa"/>
          </w:tcPr>
          <w:p w14:paraId="5116A7FD" w14:textId="4D1ACD44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18" w:type="dxa"/>
          </w:tcPr>
          <w:p w14:paraId="6D376D8C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Обеспечение технической поддержки Системы</w:t>
            </w:r>
          </w:p>
        </w:tc>
      </w:tr>
      <w:tr w:rsidR="005E7554" w:rsidRPr="009E058A" w14:paraId="624BB8A6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FF7A385" w14:textId="7946022F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Администратор платформы</w:t>
            </w:r>
          </w:p>
        </w:tc>
        <w:tc>
          <w:tcPr>
            <w:tcW w:w="2127" w:type="dxa"/>
          </w:tcPr>
          <w:p w14:paraId="324B16DC" w14:textId="77777777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Увеличение штатного расписания, вакансия по срочному договору,</w:t>
            </w:r>
          </w:p>
          <w:p w14:paraId="1AE261BA" w14:textId="77777777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ООО "Интер РАО-ИТ", </w:t>
            </w:r>
          </w:p>
          <w:p w14:paraId="5A4921D9" w14:textId="05B8BAC9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Управление системного администрирования, Старший инженер</w:t>
            </w:r>
          </w:p>
        </w:tc>
        <w:tc>
          <w:tcPr>
            <w:tcW w:w="708" w:type="dxa"/>
          </w:tcPr>
          <w:p w14:paraId="42A46E67" w14:textId="10577831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18" w:type="dxa"/>
          </w:tcPr>
          <w:p w14:paraId="71F20B7E" w14:textId="49E81097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9E058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9E058A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2</w:t>
            </w:r>
            <w:r w:rsidRPr="009E058A">
              <w:rPr>
                <w:sz w:val="20"/>
                <w:szCs w:val="20"/>
              </w:rPr>
              <w:t>-</w:t>
            </w:r>
          </w:p>
          <w:p w14:paraId="120F0BC2" w14:textId="190107C8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32F78B2" w14:textId="2DFE5BA8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30.12.2023</w:t>
            </w:r>
          </w:p>
        </w:tc>
        <w:tc>
          <w:tcPr>
            <w:tcW w:w="567" w:type="dxa"/>
          </w:tcPr>
          <w:p w14:paraId="392C46D3" w14:textId="2312CC2C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18" w:type="dxa"/>
          </w:tcPr>
          <w:p w14:paraId="72A5EB95" w14:textId="77777777" w:rsidR="005E7554" w:rsidRPr="009E058A" w:rsidRDefault="005E7554" w:rsidP="005E755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Обеспечение технической поддержки Системы</w:t>
            </w:r>
          </w:p>
        </w:tc>
      </w:tr>
      <w:tr w:rsidR="005E7554" w:rsidRPr="009E058A" w14:paraId="72CF4C10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D1E9E1E" w14:textId="7E81E56D" w:rsidR="005E7554" w:rsidRPr="00B273DB" w:rsidRDefault="005E7554" w:rsidP="005E7554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Эксперт по ИБ</w:t>
            </w:r>
          </w:p>
        </w:tc>
        <w:tc>
          <w:tcPr>
            <w:tcW w:w="2127" w:type="dxa"/>
          </w:tcPr>
          <w:p w14:paraId="44FA7F2C" w14:textId="652DEEDF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Гусев Виктор Валерьевич,</w:t>
            </w:r>
          </w:p>
          <w:p w14:paraId="2AA4D54B" w14:textId="6D9B8149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ООО "Интер РАО-ИТ», Руководитель направления эксплуатации средств и систем информационной безопасности </w:t>
            </w:r>
          </w:p>
        </w:tc>
        <w:tc>
          <w:tcPr>
            <w:tcW w:w="708" w:type="dxa"/>
          </w:tcPr>
          <w:p w14:paraId="10976368" w14:textId="524B0447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10%</w:t>
            </w:r>
          </w:p>
        </w:tc>
        <w:tc>
          <w:tcPr>
            <w:tcW w:w="1418" w:type="dxa"/>
          </w:tcPr>
          <w:p w14:paraId="0C658A74" w14:textId="755EC143" w:rsidR="005E7554" w:rsidRPr="00B273DB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01.03.2021-</w:t>
            </w:r>
          </w:p>
          <w:p w14:paraId="07BC0961" w14:textId="4F7F5538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23.12.2021</w:t>
            </w:r>
          </w:p>
        </w:tc>
        <w:tc>
          <w:tcPr>
            <w:tcW w:w="567" w:type="dxa"/>
          </w:tcPr>
          <w:p w14:paraId="1ACD595C" w14:textId="6F360DCB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1.3</w:t>
            </w:r>
          </w:p>
        </w:tc>
        <w:tc>
          <w:tcPr>
            <w:tcW w:w="3118" w:type="dxa"/>
          </w:tcPr>
          <w:p w14:paraId="52E9EA53" w14:textId="42A0D0CE" w:rsidR="005E7554" w:rsidRPr="00B273DB" w:rsidRDefault="005E7554" w:rsidP="005E755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Обеспечение требований к информационной безопасности</w:t>
            </w:r>
          </w:p>
        </w:tc>
      </w:tr>
      <w:tr w:rsidR="005E7554" w:rsidRPr="009E058A" w14:paraId="51B8476F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D646544" w14:textId="39E6BADE" w:rsidR="005E7554" w:rsidRPr="009E058A" w:rsidRDefault="005E7554" w:rsidP="005E7554">
            <w:pPr>
              <w:jc w:val="center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Эксперт по ИБ</w:t>
            </w:r>
          </w:p>
        </w:tc>
        <w:tc>
          <w:tcPr>
            <w:tcW w:w="2127" w:type="dxa"/>
          </w:tcPr>
          <w:p w14:paraId="639BB522" w14:textId="77777777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Гусев Виктор Валерьевич,</w:t>
            </w:r>
          </w:p>
          <w:p w14:paraId="6780B510" w14:textId="77777777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ООО "БизКомм",</w:t>
            </w:r>
          </w:p>
          <w:p w14:paraId="3F8DDEFC" w14:textId="4FAF0D3D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Руководитель отдела эксплуатации средств и систем информационной безопасности </w:t>
            </w:r>
          </w:p>
        </w:tc>
        <w:tc>
          <w:tcPr>
            <w:tcW w:w="708" w:type="dxa"/>
          </w:tcPr>
          <w:p w14:paraId="40B037FF" w14:textId="099BC29E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418" w:type="dxa"/>
          </w:tcPr>
          <w:p w14:paraId="169D251F" w14:textId="67C88FB8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24.12.2021-</w:t>
            </w:r>
          </w:p>
          <w:p w14:paraId="224CA47A" w14:textId="57943868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361124B" w14:textId="714EB3AF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30.12.2023</w:t>
            </w:r>
          </w:p>
        </w:tc>
        <w:tc>
          <w:tcPr>
            <w:tcW w:w="567" w:type="dxa"/>
          </w:tcPr>
          <w:p w14:paraId="7E07AD38" w14:textId="3785D8A1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18" w:type="dxa"/>
          </w:tcPr>
          <w:p w14:paraId="078D45B8" w14:textId="24D458EE" w:rsidR="005E7554" w:rsidRPr="009E058A" w:rsidRDefault="005E7554" w:rsidP="005E755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Обеспечение требований к информационной безопасности</w:t>
            </w:r>
          </w:p>
        </w:tc>
      </w:tr>
      <w:tr w:rsidR="005E7554" w:rsidRPr="009E058A" w14:paraId="5968EE24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41F8857" w14:textId="74110BFA" w:rsidR="005E7554" w:rsidRPr="00B273DB" w:rsidRDefault="005E7554" w:rsidP="005E7554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Эксперт по ИТ-инфраструктуре</w:t>
            </w:r>
          </w:p>
        </w:tc>
        <w:tc>
          <w:tcPr>
            <w:tcW w:w="2127" w:type="dxa"/>
          </w:tcPr>
          <w:p w14:paraId="1A33DC96" w14:textId="32120179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Кузьменко Владимир Игоревич,</w:t>
            </w:r>
          </w:p>
          <w:p w14:paraId="52A21C97" w14:textId="77777777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ООО "Интер РАО-ИТ",</w:t>
            </w:r>
          </w:p>
          <w:p w14:paraId="58BE5988" w14:textId="302FAC3E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Управление системного администрирования, Начальник управления</w:t>
            </w:r>
          </w:p>
        </w:tc>
        <w:tc>
          <w:tcPr>
            <w:tcW w:w="708" w:type="dxa"/>
          </w:tcPr>
          <w:p w14:paraId="197D8DC6" w14:textId="2FEF82C4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5%</w:t>
            </w:r>
          </w:p>
        </w:tc>
        <w:tc>
          <w:tcPr>
            <w:tcW w:w="1418" w:type="dxa"/>
          </w:tcPr>
          <w:p w14:paraId="143E68D4" w14:textId="77777777" w:rsidR="005E7554" w:rsidRPr="00B273DB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30.04.2020-</w:t>
            </w:r>
          </w:p>
          <w:p w14:paraId="1AEC9EC7" w14:textId="3A1F43F7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12.11.2021</w:t>
            </w:r>
          </w:p>
        </w:tc>
        <w:tc>
          <w:tcPr>
            <w:tcW w:w="567" w:type="dxa"/>
          </w:tcPr>
          <w:p w14:paraId="00B4B6D5" w14:textId="53C07F9D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1.3</w:t>
            </w:r>
          </w:p>
        </w:tc>
        <w:tc>
          <w:tcPr>
            <w:tcW w:w="3118" w:type="dxa"/>
          </w:tcPr>
          <w:p w14:paraId="2FD6AAF3" w14:textId="1D083A02" w:rsidR="005E7554" w:rsidRPr="00B273DB" w:rsidRDefault="005E7554" w:rsidP="005E755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Обеспечение требований к ИТ-инфраструктуре</w:t>
            </w:r>
          </w:p>
        </w:tc>
      </w:tr>
      <w:tr w:rsidR="005E7554" w:rsidRPr="009E058A" w14:paraId="17583E22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9D7CD00" w14:textId="1A95AE26" w:rsidR="005E7554" w:rsidRPr="009E058A" w:rsidRDefault="005E7554" w:rsidP="005E7554">
            <w:pPr>
              <w:jc w:val="center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Эксперт по ИТ-инфраструктуре</w:t>
            </w:r>
          </w:p>
        </w:tc>
        <w:tc>
          <w:tcPr>
            <w:tcW w:w="2127" w:type="dxa"/>
          </w:tcPr>
          <w:p w14:paraId="7B46AEC2" w14:textId="77777777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Зиновьев Алексей Николаевич,</w:t>
            </w:r>
          </w:p>
          <w:p w14:paraId="61AB4934" w14:textId="77777777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ООО "Интер РАО-ИТ",</w:t>
            </w:r>
          </w:p>
          <w:p w14:paraId="46E05AC8" w14:textId="03242C22" w:rsidR="005E7554" w:rsidRPr="009E058A" w:rsidDel="001D0DA7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Управление системного администрирования, Начальник управления</w:t>
            </w:r>
          </w:p>
        </w:tc>
        <w:tc>
          <w:tcPr>
            <w:tcW w:w="708" w:type="dxa"/>
          </w:tcPr>
          <w:p w14:paraId="28078612" w14:textId="1DBDB878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5%</w:t>
            </w:r>
          </w:p>
        </w:tc>
        <w:tc>
          <w:tcPr>
            <w:tcW w:w="1418" w:type="dxa"/>
          </w:tcPr>
          <w:p w14:paraId="239156F0" w14:textId="5554E38F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11.01.2022-</w:t>
            </w:r>
          </w:p>
          <w:p w14:paraId="284E5E32" w14:textId="6C44C2D3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3AF2B18" w14:textId="61806473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30.12.2023</w:t>
            </w:r>
          </w:p>
        </w:tc>
        <w:tc>
          <w:tcPr>
            <w:tcW w:w="567" w:type="dxa"/>
          </w:tcPr>
          <w:p w14:paraId="3215074B" w14:textId="125A9C34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18" w:type="dxa"/>
          </w:tcPr>
          <w:p w14:paraId="6BC59E56" w14:textId="392741BF" w:rsidR="005E7554" w:rsidRPr="009E058A" w:rsidRDefault="005E7554" w:rsidP="005E755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Обеспечение требований к ИТ-инфраструктуре</w:t>
            </w:r>
          </w:p>
        </w:tc>
      </w:tr>
      <w:tr w:rsidR="005E7554" w:rsidRPr="009E058A" w14:paraId="51F7295C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955A1A7" w14:textId="370F1187" w:rsidR="005E7554" w:rsidRPr="00B273DB" w:rsidRDefault="005E7554" w:rsidP="005E7554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Ключевой участник</w:t>
            </w:r>
          </w:p>
        </w:tc>
        <w:tc>
          <w:tcPr>
            <w:tcW w:w="2127" w:type="dxa"/>
          </w:tcPr>
          <w:p w14:paraId="58204720" w14:textId="77777777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Гудков Виталий Анатольевич, </w:t>
            </w:r>
          </w:p>
          <w:p w14:paraId="695583B8" w14:textId="77777777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ПАО "Интер РАО", </w:t>
            </w:r>
          </w:p>
          <w:p w14:paraId="75274F45" w14:textId="24F2F8B6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Центр информационных технологий</w:t>
            </w:r>
            <w:r w:rsidR="00B273DB"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 и цифровой трансформации</w:t>
            </w: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 - Департамент развития ИТ, Системный архитектор по ИТ инфраструктуре</w:t>
            </w:r>
          </w:p>
        </w:tc>
        <w:tc>
          <w:tcPr>
            <w:tcW w:w="708" w:type="dxa"/>
          </w:tcPr>
          <w:p w14:paraId="0018EE79" w14:textId="0E6B0336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3%</w:t>
            </w:r>
          </w:p>
        </w:tc>
        <w:tc>
          <w:tcPr>
            <w:tcW w:w="1418" w:type="dxa"/>
          </w:tcPr>
          <w:p w14:paraId="18950738" w14:textId="77777777" w:rsidR="005E7554" w:rsidRPr="00B273DB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30.04.2020-</w:t>
            </w:r>
          </w:p>
          <w:p w14:paraId="34F22392" w14:textId="183C32DD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</w:p>
          <w:p w14:paraId="7FC2F67E" w14:textId="4AA30857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31.03.2023</w:t>
            </w:r>
          </w:p>
        </w:tc>
        <w:tc>
          <w:tcPr>
            <w:tcW w:w="567" w:type="dxa"/>
          </w:tcPr>
          <w:p w14:paraId="57815AB8" w14:textId="0293EB9F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1.3</w:t>
            </w:r>
          </w:p>
        </w:tc>
        <w:tc>
          <w:tcPr>
            <w:tcW w:w="3118" w:type="dxa"/>
          </w:tcPr>
          <w:p w14:paraId="6C4C876C" w14:textId="77777777" w:rsidR="005E7554" w:rsidRPr="00B273DB" w:rsidRDefault="005E7554" w:rsidP="005E755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 xml:space="preserve">Предоставление данных и отчётов о результатах и статусе выполняемых работ </w:t>
            </w:r>
          </w:p>
          <w:p w14:paraId="1882189E" w14:textId="4EF43C3C" w:rsidR="005E7554" w:rsidRPr="00B273DB" w:rsidRDefault="005E7554" w:rsidP="005E755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Своевременное информирование Руководителя проекта и/или ЕОЛ о проблемах, рисках и открытых вопросах по проекту</w:t>
            </w:r>
          </w:p>
        </w:tc>
      </w:tr>
      <w:tr w:rsidR="005E7554" w:rsidRPr="009E058A" w14:paraId="5FBBB07F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EAAEFCA" w14:textId="182871CD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Функциональный архитектор</w:t>
            </w:r>
          </w:p>
        </w:tc>
        <w:tc>
          <w:tcPr>
            <w:tcW w:w="2127" w:type="dxa"/>
          </w:tcPr>
          <w:p w14:paraId="62A28DED" w14:textId="77777777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Пестова Виктория Алексеевна, </w:t>
            </w:r>
          </w:p>
          <w:p w14:paraId="112BAFBE" w14:textId="77777777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ПАО "Интер РАО", </w:t>
            </w:r>
          </w:p>
          <w:p w14:paraId="1EBDE0D7" w14:textId="58780C78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 информационных технологий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цифровой трансформации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 - Департамент развития ИТ, Функциональный архитектор по системам управления корпоративной информацией</w:t>
            </w:r>
          </w:p>
        </w:tc>
        <w:tc>
          <w:tcPr>
            <w:tcW w:w="708" w:type="dxa"/>
          </w:tcPr>
          <w:p w14:paraId="75676461" w14:textId="534E2628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18" w:type="dxa"/>
          </w:tcPr>
          <w:p w14:paraId="2197EB01" w14:textId="77777777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30.04.2020-</w:t>
            </w:r>
          </w:p>
          <w:p w14:paraId="7635E3CE" w14:textId="10833CAD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C09350B" w14:textId="0C714C60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30.12.2023</w:t>
            </w:r>
          </w:p>
        </w:tc>
        <w:tc>
          <w:tcPr>
            <w:tcW w:w="567" w:type="dxa"/>
          </w:tcPr>
          <w:p w14:paraId="1A82D9FF" w14:textId="757747C5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18" w:type="dxa"/>
          </w:tcPr>
          <w:p w14:paraId="169B8FC7" w14:textId="77777777" w:rsidR="005E7554" w:rsidRPr="009E058A" w:rsidRDefault="005E7554" w:rsidP="005E755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 xml:space="preserve">Согласование проектной документации. </w:t>
            </w:r>
          </w:p>
          <w:p w14:paraId="68E77339" w14:textId="77777777" w:rsidR="005E7554" w:rsidRPr="009E058A" w:rsidRDefault="005E7554" w:rsidP="005E755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 xml:space="preserve">Приёмка промежуточных и финальных результатов проекта. </w:t>
            </w:r>
          </w:p>
          <w:p w14:paraId="2B5C34A4" w14:textId="77777777" w:rsidR="005E7554" w:rsidRPr="009E058A" w:rsidRDefault="005E7554" w:rsidP="005E755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 xml:space="preserve">Предоставление данных и отчётов о результатах и статусе выполняемых работ </w:t>
            </w:r>
          </w:p>
          <w:p w14:paraId="28F1CFC0" w14:textId="0B5C5072" w:rsidR="005E7554" w:rsidRPr="009E058A" w:rsidRDefault="005E7554" w:rsidP="005E755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 xml:space="preserve">Своевременное информирование Руководителя проекта и/или ЕОЛ о проблемах, рисках и открытых вопросах по проекту </w:t>
            </w:r>
          </w:p>
        </w:tc>
      </w:tr>
      <w:tr w:rsidR="005E7554" w:rsidRPr="009E058A" w14:paraId="3F0BAFCE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FA828FB" w14:textId="5C927896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Ключевой участник</w:t>
            </w:r>
          </w:p>
        </w:tc>
        <w:tc>
          <w:tcPr>
            <w:tcW w:w="2127" w:type="dxa"/>
          </w:tcPr>
          <w:p w14:paraId="50829226" w14:textId="0790E463" w:rsid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Зальцман Татьяна Борисовна ПАО "Интер РАО", </w:t>
            </w:r>
          </w:p>
          <w:p w14:paraId="5C9666BB" w14:textId="614AA209" w:rsidR="00B273DB" w:rsidRDefault="00B273DB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2CB">
              <w:rPr>
                <w:sz w:val="20"/>
                <w:szCs w:val="20"/>
              </w:rPr>
              <w:t>Финансово-экономический центр</w:t>
            </w:r>
            <w:r>
              <w:rPr>
                <w:sz w:val="20"/>
                <w:szCs w:val="20"/>
              </w:rPr>
              <w:t>,</w:t>
            </w:r>
          </w:p>
          <w:p w14:paraId="7A290235" w14:textId="69FAAB17" w:rsidR="005E7554" w:rsidRPr="009E058A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Департамент экономического планирования Общества, </w:t>
            </w:r>
          </w:p>
          <w:p w14:paraId="3138FAD4" w14:textId="15BB6D9A" w:rsidR="005E7554" w:rsidRPr="009E058A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7C72">
              <w:rPr>
                <w:rFonts w:ascii="Arial" w:hAnsi="Arial" w:cs="Arial"/>
                <w:color w:val="000000"/>
                <w:sz w:val="20"/>
                <w:szCs w:val="20"/>
              </w:rPr>
              <w:t>Директор департамента</w:t>
            </w:r>
          </w:p>
        </w:tc>
        <w:tc>
          <w:tcPr>
            <w:tcW w:w="708" w:type="dxa"/>
          </w:tcPr>
          <w:p w14:paraId="71FB6217" w14:textId="3B2CA4D6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3%</w:t>
            </w:r>
          </w:p>
        </w:tc>
        <w:tc>
          <w:tcPr>
            <w:tcW w:w="1418" w:type="dxa"/>
          </w:tcPr>
          <w:p w14:paraId="364CF0D6" w14:textId="77777777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30.04.2020-</w:t>
            </w:r>
          </w:p>
          <w:p w14:paraId="67CBC33D" w14:textId="52685BA0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3FF3CF3" w14:textId="0F0DDA9F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30.12.2023</w:t>
            </w:r>
          </w:p>
        </w:tc>
        <w:tc>
          <w:tcPr>
            <w:tcW w:w="567" w:type="dxa"/>
          </w:tcPr>
          <w:p w14:paraId="53EF0CB5" w14:textId="0844D72B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18" w:type="dxa"/>
          </w:tcPr>
          <w:p w14:paraId="16721C18" w14:textId="77777777" w:rsidR="005E7554" w:rsidRPr="009E058A" w:rsidRDefault="005E7554" w:rsidP="005E755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Формирование экспертизы в проекте в рамках зоны своей ответственности</w:t>
            </w:r>
          </w:p>
          <w:p w14:paraId="14C75B71" w14:textId="3F9A1DB2" w:rsidR="005E7554" w:rsidRPr="009E058A" w:rsidRDefault="005E7554" w:rsidP="005E755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Участие в подготовке ТЗ, проектного решения, рабочей документации</w:t>
            </w:r>
          </w:p>
        </w:tc>
      </w:tr>
      <w:tr w:rsidR="005E7554" w:rsidRPr="009E058A" w14:paraId="4C4D87B5" w14:textId="77777777" w:rsidTr="006D54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45381F2" w14:textId="22B39560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Ключевой участник</w:t>
            </w:r>
          </w:p>
        </w:tc>
        <w:tc>
          <w:tcPr>
            <w:tcW w:w="2127" w:type="dxa"/>
          </w:tcPr>
          <w:p w14:paraId="5E764609" w14:textId="77777777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Морозова Ольга Сергеевна,</w:t>
            </w:r>
          </w:p>
          <w:p w14:paraId="7A69B004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ПАО «Интер РАО»,</w:t>
            </w:r>
          </w:p>
          <w:p w14:paraId="5D3AACAF" w14:textId="77777777" w:rsidR="00B273DB" w:rsidRDefault="00B273DB" w:rsidP="00B273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032CB">
              <w:rPr>
                <w:sz w:val="20"/>
                <w:szCs w:val="20"/>
              </w:rPr>
              <w:t>Центр управления персоналом и организационного развития</w:t>
            </w:r>
            <w:r>
              <w:rPr>
                <w:sz w:val="20"/>
                <w:szCs w:val="20"/>
              </w:rPr>
              <w:t>,</w:t>
            </w:r>
          </w:p>
          <w:p w14:paraId="063938E3" w14:textId="1D6444BA" w:rsidR="00B273DB" w:rsidRDefault="00B273DB" w:rsidP="00B273D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2CB">
              <w:rPr>
                <w:sz w:val="20"/>
                <w:szCs w:val="20"/>
              </w:rPr>
              <w:t>Департамент привлечения и развития персонала</w:t>
            </w:r>
            <w:r>
              <w:rPr>
                <w:sz w:val="20"/>
                <w:szCs w:val="20"/>
              </w:rPr>
              <w:t>,</w:t>
            </w:r>
          </w:p>
          <w:p w14:paraId="32ACF8CE" w14:textId="13F184AC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715D">
              <w:rPr>
                <w:rFonts w:ascii="Arial" w:hAnsi="Arial" w:cs="Arial"/>
                <w:color w:val="000000"/>
                <w:sz w:val="20"/>
                <w:szCs w:val="20"/>
              </w:rPr>
              <w:t>Дирекция корпоративного обучения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35715D">
              <w:rPr>
                <w:rFonts w:ascii="Arial" w:hAnsi="Arial" w:cs="Arial"/>
                <w:color w:val="000000"/>
                <w:sz w:val="20"/>
                <w:szCs w:val="20"/>
              </w:rPr>
              <w:t>Руководитель дирекции</w:t>
            </w:r>
          </w:p>
        </w:tc>
        <w:tc>
          <w:tcPr>
            <w:tcW w:w="708" w:type="dxa"/>
          </w:tcPr>
          <w:p w14:paraId="30D1D326" w14:textId="6756082C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30%</w:t>
            </w:r>
          </w:p>
        </w:tc>
        <w:tc>
          <w:tcPr>
            <w:tcW w:w="1418" w:type="dxa"/>
          </w:tcPr>
          <w:p w14:paraId="24735A5D" w14:textId="77777777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30.04.2020-</w:t>
            </w:r>
          </w:p>
          <w:p w14:paraId="5FD2321E" w14:textId="337B70BC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3A9F618" w14:textId="13DEA7A5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30.12.2023</w:t>
            </w:r>
          </w:p>
        </w:tc>
        <w:tc>
          <w:tcPr>
            <w:tcW w:w="567" w:type="dxa"/>
          </w:tcPr>
          <w:p w14:paraId="7C9E2A40" w14:textId="01D21631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3118" w:type="dxa"/>
          </w:tcPr>
          <w:p w14:paraId="7730EEE0" w14:textId="77777777" w:rsidR="005E7554" w:rsidRPr="009E058A" w:rsidRDefault="005E7554" w:rsidP="005E7554">
            <w:pPr>
              <w:pStyle w:val="af1"/>
              <w:spacing w:before="0" w:after="0"/>
              <w:ind w:left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Автоматизация обучения (все виды обучения, планирование, реализация, оценка эффективности, назначение и проч.):</w:t>
            </w:r>
          </w:p>
          <w:p w14:paraId="2B48FE83" w14:textId="77777777" w:rsidR="005E7554" w:rsidRPr="009E058A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детализация функциональных требований: предоставление информации по текущим и целевым процессам (участие в интервью), предоставление методических материалов, форм отчетности, шаблонов, ВНД;</w:t>
            </w:r>
          </w:p>
          <w:p w14:paraId="2A58BA3D" w14:textId="77777777" w:rsidR="005E7554" w:rsidRPr="009E058A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проектирование автоматизации: участие в составлении ТЗ, вычитка, корректировка, предоставление обратной связи, согласование всех версий документов;</w:t>
            </w:r>
          </w:p>
          <w:p w14:paraId="28ED770D" w14:textId="77777777" w:rsidR="005E7554" w:rsidRPr="009E058A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настройка: участие в настройке функциональности / модулей, уточнение требований, предоставление обратной связи, корректировка, внутренняя приемка оказанных услуг;</w:t>
            </w:r>
          </w:p>
          <w:p w14:paraId="38FCECBD" w14:textId="77777777" w:rsidR="005E7554" w:rsidRPr="009E058A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миграция данных: участие в миграции данных, в т.ч. исторических, координация смежных направлений и служб, обеспечение соблюдения предоставляемых данных установленным требованиям, внутренняя приемка оказанных услуг;</w:t>
            </w:r>
          </w:p>
          <w:p w14:paraId="5A12DF48" w14:textId="77777777" w:rsidR="005E7554" w:rsidRPr="009E058A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интеграция: участие в интеграции функциональности/модулей с прочими системами, проверка результатов проведенной интеграции, внутренняя приемка оказанных услуг;</w:t>
            </w:r>
          </w:p>
          <w:p w14:paraId="210CB815" w14:textId="77777777" w:rsidR="005E7554" w:rsidRPr="009E058A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опытно-промышленная эксплуатация: участие в запуске в ОПЭ в качестве участников пилота, самостоятельная работа в системе, корректировка, предоставление обратной связи, приемка оказанных услуг;</w:t>
            </w:r>
          </w:p>
          <w:p w14:paraId="7FFEB8D2" w14:textId="77777777" w:rsidR="005E7554" w:rsidRPr="009E058A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обучение: участие в обучении как участники обучения на уровне администраторов ПАО;</w:t>
            </w:r>
          </w:p>
          <w:p w14:paraId="6A053D28" w14:textId="77777777" w:rsidR="005E7554" w:rsidRPr="009E058A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работа с конечными пользователями: составление и рассылка уведомлений, участие в разработке обучающего контента, консультирование конечных пользователей;</w:t>
            </w:r>
          </w:p>
          <w:p w14:paraId="660824E2" w14:textId="77777777" w:rsidR="005E7554" w:rsidRPr="009E058A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замечания после ОПЭ: отработка реестра замечаний, вычитка, корректировка, предоставление обратной связи, приемка оказанных услуг;</w:t>
            </w:r>
          </w:p>
          <w:p w14:paraId="7872199D" w14:textId="617BEDE2" w:rsidR="005E7554" w:rsidRPr="009E058A" w:rsidRDefault="005E7554" w:rsidP="005E7554">
            <w:pPr>
              <w:tabs>
                <w:tab w:val="left" w:pos="177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участие в разработке инструкций для пользователя.</w:t>
            </w:r>
          </w:p>
        </w:tc>
      </w:tr>
      <w:tr w:rsidR="005E7554" w:rsidRPr="009E058A" w14:paraId="7735B00A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55C0557" w14:textId="6A61D3A3" w:rsidR="005E7554" w:rsidRPr="00B273DB" w:rsidRDefault="005E7554" w:rsidP="005E7554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Ключевой участник</w:t>
            </w:r>
          </w:p>
        </w:tc>
        <w:tc>
          <w:tcPr>
            <w:tcW w:w="2127" w:type="dxa"/>
          </w:tcPr>
          <w:p w14:paraId="4600FA91" w14:textId="527C9E92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Рогачев Сергей Александрович</w:t>
            </w:r>
          </w:p>
          <w:p w14:paraId="2E996B29" w14:textId="77777777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ПАО «Интер РАО»,</w:t>
            </w:r>
          </w:p>
          <w:p w14:paraId="61DC063F" w14:textId="77777777" w:rsidR="00B273DB" w:rsidRPr="00B273DB" w:rsidRDefault="00B273DB" w:rsidP="00B273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Центр управления персоналом и организационного развития,</w:t>
            </w:r>
          </w:p>
          <w:p w14:paraId="4645CB99" w14:textId="2AA3CEFA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Департамент привлечения и развития персонала, Руководитель направления по производственному обучению</w:t>
            </w:r>
          </w:p>
        </w:tc>
        <w:tc>
          <w:tcPr>
            <w:tcW w:w="708" w:type="dxa"/>
          </w:tcPr>
          <w:p w14:paraId="7EA0831F" w14:textId="727F23BC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25%</w:t>
            </w:r>
          </w:p>
        </w:tc>
        <w:tc>
          <w:tcPr>
            <w:tcW w:w="1418" w:type="dxa"/>
          </w:tcPr>
          <w:p w14:paraId="5977B4CA" w14:textId="77777777" w:rsidR="005E7554" w:rsidRPr="00B273DB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30.04.2020-</w:t>
            </w:r>
          </w:p>
          <w:p w14:paraId="1421C96E" w14:textId="694828E8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</w:p>
          <w:p w14:paraId="37BE73B0" w14:textId="6BD5498F" w:rsidR="005E7554" w:rsidRPr="00B273DB" w:rsidRDefault="00C87B48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19</w:t>
            </w:r>
            <w:r w:rsidR="005E7554"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.</w:t>
            </w: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06</w:t>
            </w:r>
            <w:r w:rsidR="005E7554"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.2023</w:t>
            </w:r>
          </w:p>
        </w:tc>
        <w:tc>
          <w:tcPr>
            <w:tcW w:w="567" w:type="dxa"/>
          </w:tcPr>
          <w:p w14:paraId="6ED33498" w14:textId="5A52DB93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1.3</w:t>
            </w:r>
          </w:p>
        </w:tc>
        <w:tc>
          <w:tcPr>
            <w:tcW w:w="3118" w:type="dxa"/>
          </w:tcPr>
          <w:p w14:paraId="7144457D" w14:textId="77777777" w:rsidR="005E7554" w:rsidRPr="00B273DB" w:rsidRDefault="005E7554" w:rsidP="005E7554">
            <w:pPr>
              <w:pStyle w:val="af1"/>
              <w:spacing w:before="0"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Автоматизация подбора, кадрового резерва, индивидуального плана развития (все виды подбора, составление ИПР, составление карьерных маршрутов, формирование КР, назначения из КР):</w:t>
            </w:r>
          </w:p>
          <w:p w14:paraId="632AC126" w14:textId="77777777" w:rsidR="005E7554" w:rsidRPr="00B273DB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детализация функциональных требований: предоставление информации по текущим и целевым процессам (участие в интервью), предоставление методических материалов, форм отчетности, шаблонов, ВНД;</w:t>
            </w:r>
          </w:p>
          <w:p w14:paraId="7A40A8A4" w14:textId="77777777" w:rsidR="005E7554" w:rsidRPr="00B273DB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проектирование автоматизации: участие в составлении ТЗ, вычитка, корректировка, предоставление обратной связи, согласование всех версий документов;</w:t>
            </w:r>
          </w:p>
          <w:p w14:paraId="1D92939E" w14:textId="77777777" w:rsidR="005E7554" w:rsidRPr="00B273DB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настройка: участие в настройке функциональности / модулей, уточнение требований, предоставление обратной связи, корректировка, внутренняя приемка оказанных услуг;</w:t>
            </w:r>
          </w:p>
          <w:p w14:paraId="1B35C794" w14:textId="77777777" w:rsidR="005E7554" w:rsidRPr="00B273DB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миграция данных: участие в миграции данных, в т.ч. исторических, координация смежных направлений и служб, обеспечение соблюдения предоставляемых данных установленным требованиям, внутренняя приемка оказанных услуг;</w:t>
            </w:r>
          </w:p>
          <w:p w14:paraId="79362E90" w14:textId="77777777" w:rsidR="005E7554" w:rsidRPr="00B273DB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интеграция: участие в интеграции функциональности/модулей с прочими системами, проверка результатов проведенной интеграции, внутренняя приемка оказанных услуг;</w:t>
            </w:r>
          </w:p>
          <w:p w14:paraId="2EA53430" w14:textId="77777777" w:rsidR="005E7554" w:rsidRPr="00B273DB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опытно-промышленная эксплуатация: участие в запуске в ОПЭ в качестве участников пилота, самостоятельная работа в системе, корректировка, предоставление обратной связи, приемка оказанных услуг;</w:t>
            </w:r>
          </w:p>
          <w:p w14:paraId="12CFE23E" w14:textId="77777777" w:rsidR="005E7554" w:rsidRPr="00B273DB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обучение: участие в обучении как участники обучения на уровне администраторов ПАО;</w:t>
            </w:r>
          </w:p>
          <w:p w14:paraId="4C271EF8" w14:textId="77777777" w:rsidR="005E7554" w:rsidRPr="00B273DB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работа с конечными пользователями: составление и рассылка уведомлений, участие в разработке обучающего контента, консультирование конечных пользователей;</w:t>
            </w:r>
          </w:p>
          <w:p w14:paraId="13DBDDA6" w14:textId="77777777" w:rsidR="005E7554" w:rsidRPr="00B273DB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замечания после ОПЭ: отработка реестра замечаний, вычитка, корректировка, предоставление обратной связи, приемка оказанных услуг;</w:t>
            </w:r>
          </w:p>
          <w:p w14:paraId="6B069958" w14:textId="74D2DCB4" w:rsidR="005E7554" w:rsidRPr="00B273DB" w:rsidRDefault="005E7554" w:rsidP="005E7554">
            <w:pPr>
              <w:pStyle w:val="af1"/>
              <w:tabs>
                <w:tab w:val="left" w:pos="177"/>
              </w:tabs>
              <w:spacing w:before="0"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участие в разработке инструкций для пользователя;</w:t>
            </w:r>
          </w:p>
        </w:tc>
      </w:tr>
      <w:tr w:rsidR="005E7554" w:rsidRPr="009E058A" w14:paraId="180CBA9D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121EE27" w14:textId="2508D5D8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Ключевой участник</w:t>
            </w:r>
          </w:p>
        </w:tc>
        <w:tc>
          <w:tcPr>
            <w:tcW w:w="2127" w:type="dxa"/>
          </w:tcPr>
          <w:p w14:paraId="5F008CA5" w14:textId="77777777" w:rsidR="005E7554" w:rsidRPr="009E058A" w:rsidRDefault="005E7554" w:rsidP="005E75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Шаповаленко Артем Анатольевич,</w:t>
            </w:r>
          </w:p>
          <w:p w14:paraId="3320733A" w14:textId="77777777" w:rsidR="005E7554" w:rsidRPr="009E058A" w:rsidRDefault="005E7554" w:rsidP="005E75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 xml:space="preserve">ПАО «Интер РАО», </w:t>
            </w:r>
          </w:p>
          <w:p w14:paraId="5A6C7877" w14:textId="77777777" w:rsidR="00B273DB" w:rsidRDefault="00B273DB" w:rsidP="00B273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032CB">
              <w:rPr>
                <w:sz w:val="20"/>
                <w:szCs w:val="20"/>
              </w:rPr>
              <w:t>Центр управления персоналом и организационного развития</w:t>
            </w:r>
            <w:r>
              <w:rPr>
                <w:sz w:val="20"/>
                <w:szCs w:val="20"/>
              </w:rPr>
              <w:t>,</w:t>
            </w:r>
          </w:p>
          <w:p w14:paraId="1DBA3100" w14:textId="555D1549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715D">
              <w:rPr>
                <w:sz w:val="20"/>
                <w:szCs w:val="20"/>
              </w:rPr>
              <w:t>Департамент привлечения и развития персонала</w:t>
            </w:r>
            <w:r w:rsidRPr="009E058A">
              <w:rPr>
                <w:sz w:val="20"/>
                <w:szCs w:val="20"/>
              </w:rPr>
              <w:t xml:space="preserve">, </w:t>
            </w:r>
            <w:r w:rsidRPr="0035715D">
              <w:rPr>
                <w:sz w:val="20"/>
                <w:szCs w:val="20"/>
              </w:rPr>
              <w:t>Руководитель направления по подбору персонала</w:t>
            </w:r>
          </w:p>
        </w:tc>
        <w:tc>
          <w:tcPr>
            <w:tcW w:w="708" w:type="dxa"/>
          </w:tcPr>
          <w:p w14:paraId="0AF696E2" w14:textId="0BB1FFE1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418" w:type="dxa"/>
          </w:tcPr>
          <w:p w14:paraId="6731ED0B" w14:textId="04A754FE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9E058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  <w:r w:rsidRPr="009E058A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1</w:t>
            </w:r>
            <w:r w:rsidRPr="009E058A">
              <w:rPr>
                <w:sz w:val="20"/>
                <w:szCs w:val="20"/>
              </w:rPr>
              <w:t>-</w:t>
            </w:r>
          </w:p>
          <w:p w14:paraId="03724ACB" w14:textId="6F066AFB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8217A85" w14:textId="20A4325E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30.12.2023</w:t>
            </w:r>
          </w:p>
        </w:tc>
        <w:tc>
          <w:tcPr>
            <w:tcW w:w="567" w:type="dxa"/>
          </w:tcPr>
          <w:p w14:paraId="31071353" w14:textId="449AF0C9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14:paraId="3280EF0D" w14:textId="77777777" w:rsidR="005E7554" w:rsidRPr="009E058A" w:rsidRDefault="005E7554" w:rsidP="005E7554">
            <w:pPr>
              <w:pStyle w:val="af1"/>
              <w:spacing w:before="0" w:after="0"/>
              <w:ind w:left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Автоматизация подбора, кадрового резерва, индивидуального плана развития (все виды подбора, составление ИПР, составление карьерных маршрутов, формирование КР, назначения из КР):</w:t>
            </w:r>
          </w:p>
          <w:p w14:paraId="175F9BE5" w14:textId="77777777" w:rsidR="005E7554" w:rsidRPr="009E058A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детализация функциональных требований: предоставление информации по текущим и целевым процессам (участие в интервью), предоставление методических материалов, форм отчетности, шаблонов, ВНД;</w:t>
            </w:r>
          </w:p>
          <w:p w14:paraId="49EC4F52" w14:textId="77777777" w:rsidR="005E7554" w:rsidRPr="009E058A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проектирование автоматизации: участие в составлении ТЗ, вычитка, корректировка, предоставление обратной связи, согласование всех версий документов;</w:t>
            </w:r>
          </w:p>
          <w:p w14:paraId="09ABE04C" w14:textId="77777777" w:rsidR="005E7554" w:rsidRPr="009E058A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настройка: участие в настройке функциональности / модулей, уточнение требований, предоставление обратной связи, корректировка, внутренняя приемка оказанных услуг;</w:t>
            </w:r>
          </w:p>
          <w:p w14:paraId="21C87F7B" w14:textId="77777777" w:rsidR="005E7554" w:rsidRPr="009E058A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миграция данных: участие в миграции данных, в т.ч. исторических, координация смежных направлений и служб, обеспечение соблюдения предоставляемых данных установленным требованиям, внутренняя приемка оказанных услуг;</w:t>
            </w:r>
          </w:p>
          <w:p w14:paraId="23CF4A2E" w14:textId="77777777" w:rsidR="005E7554" w:rsidRPr="009E058A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интеграция: участие в интеграции функциональности/модулей с прочими системами, проверка результатов проведенной интеграции, внутренняя приемка оказанных услуг;</w:t>
            </w:r>
          </w:p>
          <w:p w14:paraId="625D9EE6" w14:textId="77777777" w:rsidR="005E7554" w:rsidRPr="009E058A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опытно-промышленная эксплуатация: участие в запуске в ОПЭ в качестве участников пилота, самостоятельная работа в системе, корректировка, предоставление обратной связи, приемка оказанных услуг;</w:t>
            </w:r>
          </w:p>
          <w:p w14:paraId="3CA5D5BD" w14:textId="77777777" w:rsidR="005E7554" w:rsidRPr="009E058A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обучение: участие в обучении как участники обучения на уровне администраторов ПАО;</w:t>
            </w:r>
          </w:p>
          <w:p w14:paraId="41059AFD" w14:textId="77777777" w:rsidR="005E7554" w:rsidRPr="009E058A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работа с конечными пользователями: составление и рассылка уведомлений, участие в разработке обучающего контента, консультирование конечных пользователей;</w:t>
            </w:r>
          </w:p>
          <w:p w14:paraId="0F17A1E6" w14:textId="77777777" w:rsidR="005E7554" w:rsidRPr="009E058A" w:rsidRDefault="005E7554" w:rsidP="005E7554">
            <w:pPr>
              <w:pStyle w:val="af1"/>
              <w:numPr>
                <w:ilvl w:val="0"/>
                <w:numId w:val="33"/>
              </w:numPr>
              <w:tabs>
                <w:tab w:val="left" w:pos="177"/>
              </w:tabs>
              <w:spacing w:before="0" w:after="0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замечания после ОПЭ: отработка реестра замечаний, вычитка, корректировка, предоставление обратной связи, приемка оказанных услуг;</w:t>
            </w:r>
          </w:p>
          <w:p w14:paraId="777D2BF8" w14:textId="18AA9AB2" w:rsidR="005E7554" w:rsidRPr="009E058A" w:rsidRDefault="005E7554" w:rsidP="005E7554">
            <w:pPr>
              <w:pStyle w:val="af1"/>
              <w:spacing w:after="0"/>
              <w:ind w:left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участие в разработке инструкций для пользователя;</w:t>
            </w:r>
          </w:p>
        </w:tc>
      </w:tr>
      <w:tr w:rsidR="005E7554" w:rsidRPr="009E058A" w14:paraId="206A1A27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FCB5255" w14:textId="3ED50ACC" w:rsidR="005E7554" w:rsidRPr="00B273DB" w:rsidRDefault="005E7554" w:rsidP="005E7554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Ключевой участник</w:t>
            </w:r>
          </w:p>
        </w:tc>
        <w:tc>
          <w:tcPr>
            <w:tcW w:w="2127" w:type="dxa"/>
          </w:tcPr>
          <w:p w14:paraId="6BF82362" w14:textId="1091F3FB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Брагарчук Владимир Юрьевич </w:t>
            </w:r>
          </w:p>
          <w:p w14:paraId="051AF6C2" w14:textId="77777777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ПАО «Интер РАО»,</w:t>
            </w:r>
          </w:p>
          <w:p w14:paraId="36228C67" w14:textId="09184772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Дирекция привлечения и развития персонала, Специалист по обучению</w:t>
            </w:r>
          </w:p>
        </w:tc>
        <w:tc>
          <w:tcPr>
            <w:tcW w:w="708" w:type="dxa"/>
          </w:tcPr>
          <w:p w14:paraId="66711944" w14:textId="013AA10A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25%</w:t>
            </w:r>
          </w:p>
        </w:tc>
        <w:tc>
          <w:tcPr>
            <w:tcW w:w="1418" w:type="dxa"/>
          </w:tcPr>
          <w:p w14:paraId="4EF51331" w14:textId="75EF9BD3" w:rsidR="005E7554" w:rsidRPr="00B273DB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30.04.2020-</w:t>
            </w:r>
          </w:p>
          <w:p w14:paraId="699D9670" w14:textId="567A03BA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02.12.2022</w:t>
            </w:r>
          </w:p>
        </w:tc>
        <w:tc>
          <w:tcPr>
            <w:tcW w:w="567" w:type="dxa"/>
          </w:tcPr>
          <w:p w14:paraId="1BE33B58" w14:textId="37664624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1.3</w:t>
            </w:r>
          </w:p>
        </w:tc>
        <w:tc>
          <w:tcPr>
            <w:tcW w:w="3118" w:type="dxa"/>
          </w:tcPr>
          <w:p w14:paraId="66809892" w14:textId="42D1E908" w:rsidR="005E7554" w:rsidRPr="00B273DB" w:rsidRDefault="005E7554" w:rsidP="005E7554">
            <w:pPr>
              <w:pStyle w:val="af1"/>
              <w:tabs>
                <w:tab w:val="left" w:pos="177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Участие в детализации функциональных требования, проектировании, настройки функциональности/модулей, миграции данных, интеграции с другими системами, приемке работы подрядных организаций</w:t>
            </w:r>
          </w:p>
          <w:p w14:paraId="6E6A115F" w14:textId="77777777" w:rsidR="005E7554" w:rsidRPr="00B273DB" w:rsidRDefault="005E7554" w:rsidP="005E7554">
            <w:pPr>
              <w:pStyle w:val="af1"/>
              <w:tabs>
                <w:tab w:val="left" w:pos="177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Обеспечения взаимодействия с подрядными организациями, смежными направлениями, дочерними обществами</w:t>
            </w:r>
          </w:p>
          <w:p w14:paraId="1D6AAC8B" w14:textId="76295EC6" w:rsidR="005E7554" w:rsidRPr="00B273DB" w:rsidRDefault="005E7554" w:rsidP="005E7554">
            <w:pPr>
              <w:pStyle w:val="af1"/>
              <w:tabs>
                <w:tab w:val="left" w:pos="177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Работа с конечными пользователями, оказание административно-консультационной поддержки</w:t>
            </w:r>
          </w:p>
        </w:tc>
      </w:tr>
      <w:tr w:rsidR="005E7554" w:rsidRPr="009E058A" w14:paraId="64560A5D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D578093" w14:textId="6812C69A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Ключевой участник</w:t>
            </w:r>
          </w:p>
        </w:tc>
        <w:tc>
          <w:tcPr>
            <w:tcW w:w="2127" w:type="dxa"/>
          </w:tcPr>
          <w:p w14:paraId="3359E36E" w14:textId="21DAC881" w:rsidR="005E7554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Смилина Галина Игоревна </w:t>
            </w:r>
          </w:p>
          <w:p w14:paraId="097E49BB" w14:textId="77777777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ПАО «Интер РАО»,</w:t>
            </w:r>
          </w:p>
          <w:p w14:paraId="7569091C" w14:textId="77777777" w:rsidR="00B273DB" w:rsidRDefault="00B273DB" w:rsidP="00B273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032CB">
              <w:rPr>
                <w:sz w:val="20"/>
                <w:szCs w:val="20"/>
              </w:rPr>
              <w:t>Центр управления персоналом и организационного развития</w:t>
            </w:r>
            <w:r>
              <w:rPr>
                <w:sz w:val="20"/>
                <w:szCs w:val="20"/>
              </w:rPr>
              <w:t>,</w:t>
            </w:r>
          </w:p>
          <w:p w14:paraId="20EC92EC" w14:textId="7D65B2BA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715D">
              <w:rPr>
                <w:rFonts w:ascii="Arial" w:hAnsi="Arial" w:cs="Arial"/>
                <w:color w:val="000000"/>
                <w:sz w:val="20"/>
                <w:szCs w:val="20"/>
              </w:rPr>
              <w:t>Департамент привлечения и развития персонала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35715D">
              <w:rPr>
                <w:rFonts w:ascii="Arial" w:hAnsi="Arial" w:cs="Arial"/>
                <w:color w:val="000000"/>
                <w:sz w:val="20"/>
                <w:szCs w:val="20"/>
              </w:rPr>
              <w:t>Руководитель направления по оценке и карьере</w:t>
            </w:r>
          </w:p>
        </w:tc>
        <w:tc>
          <w:tcPr>
            <w:tcW w:w="708" w:type="dxa"/>
          </w:tcPr>
          <w:p w14:paraId="2ECD239A" w14:textId="56AAB389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418" w:type="dxa"/>
          </w:tcPr>
          <w:p w14:paraId="0E89E24F" w14:textId="3A4A123B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9E058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  <w:r w:rsidRPr="009E058A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1</w:t>
            </w:r>
            <w:r w:rsidRPr="009E058A">
              <w:rPr>
                <w:sz w:val="20"/>
                <w:szCs w:val="20"/>
              </w:rPr>
              <w:t>-</w:t>
            </w:r>
          </w:p>
          <w:p w14:paraId="11576513" w14:textId="41868341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B1BB931" w14:textId="2CF02358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30.12.2023</w:t>
            </w:r>
          </w:p>
        </w:tc>
        <w:tc>
          <w:tcPr>
            <w:tcW w:w="567" w:type="dxa"/>
          </w:tcPr>
          <w:p w14:paraId="0EDBA9CF" w14:textId="5DA12BD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18" w:type="dxa"/>
          </w:tcPr>
          <w:p w14:paraId="0DD46C70" w14:textId="23A80CDB" w:rsidR="005E7554" w:rsidRPr="009E058A" w:rsidRDefault="005E7554" w:rsidP="005E7554">
            <w:pPr>
              <w:pStyle w:val="af1"/>
              <w:tabs>
                <w:tab w:val="left" w:pos="177"/>
              </w:tabs>
              <w:spacing w:after="0"/>
              <w:ind w:left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Участие в детализации функциональных требования, проектировании, настройки функциональности/модулей, миграции данных, интеграции с другими системами, приемке работы подрядных организаций</w:t>
            </w:r>
          </w:p>
          <w:p w14:paraId="2950B29F" w14:textId="77777777" w:rsidR="005E7554" w:rsidRPr="009E058A" w:rsidRDefault="005E7554" w:rsidP="005E7554">
            <w:pPr>
              <w:pStyle w:val="af1"/>
              <w:tabs>
                <w:tab w:val="left" w:pos="177"/>
              </w:tabs>
              <w:spacing w:after="0"/>
              <w:ind w:left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Обеспечения взаимодействия с подрядными организациями, смежными направлениями, дочерними обществами</w:t>
            </w:r>
          </w:p>
          <w:p w14:paraId="1C0E1C07" w14:textId="17E13E81" w:rsidR="005E7554" w:rsidRPr="009E058A" w:rsidRDefault="005E7554" w:rsidP="005E7554">
            <w:pPr>
              <w:pStyle w:val="af1"/>
              <w:tabs>
                <w:tab w:val="left" w:pos="177"/>
              </w:tabs>
              <w:spacing w:after="0"/>
              <w:ind w:left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Работа с конечными пользователями, оказание административно-консультационной поддержки</w:t>
            </w:r>
          </w:p>
        </w:tc>
      </w:tr>
      <w:tr w:rsidR="005E7554" w:rsidRPr="009E058A" w14:paraId="4F550BBB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6CF682D" w14:textId="6A246721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Ключевой участник</w:t>
            </w:r>
          </w:p>
        </w:tc>
        <w:tc>
          <w:tcPr>
            <w:tcW w:w="2127" w:type="dxa"/>
          </w:tcPr>
          <w:p w14:paraId="0510DEFC" w14:textId="77777777" w:rsidR="005E7554" w:rsidRPr="009E058A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Царева Мария Николаевна,</w:t>
            </w:r>
          </w:p>
          <w:p w14:paraId="7347294F" w14:textId="77777777" w:rsidR="005E7554" w:rsidRPr="009E058A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ПАО «Интер РАО»,</w:t>
            </w:r>
          </w:p>
          <w:p w14:paraId="45267892" w14:textId="77777777" w:rsidR="00B273DB" w:rsidRDefault="00B273DB" w:rsidP="00B273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032CB">
              <w:rPr>
                <w:sz w:val="20"/>
                <w:szCs w:val="20"/>
              </w:rPr>
              <w:t>Центр управления персоналом и организационного развития</w:t>
            </w:r>
            <w:r>
              <w:rPr>
                <w:sz w:val="20"/>
                <w:szCs w:val="20"/>
              </w:rPr>
              <w:t>,</w:t>
            </w:r>
          </w:p>
          <w:p w14:paraId="5DDC3E3E" w14:textId="70B35AD3" w:rsidR="005E7554" w:rsidRPr="009E058A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715D">
              <w:rPr>
                <w:rFonts w:ascii="Arial" w:hAnsi="Arial" w:cs="Arial"/>
                <w:color w:val="000000"/>
                <w:sz w:val="20"/>
                <w:szCs w:val="20"/>
              </w:rPr>
              <w:t>Дирекция корпоративного обучения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35715D">
              <w:rPr>
                <w:rFonts w:ascii="Arial" w:hAnsi="Arial" w:cs="Arial"/>
                <w:color w:val="000000"/>
                <w:sz w:val="20"/>
                <w:szCs w:val="20"/>
              </w:rPr>
              <w:t>Ведущий эксперт по обучению персонала</w:t>
            </w:r>
          </w:p>
        </w:tc>
        <w:tc>
          <w:tcPr>
            <w:tcW w:w="708" w:type="dxa"/>
          </w:tcPr>
          <w:p w14:paraId="654CBDB1" w14:textId="609DE7A5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418" w:type="dxa"/>
          </w:tcPr>
          <w:p w14:paraId="24B688C1" w14:textId="2214AE75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15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11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.202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  <w:p w14:paraId="5B189014" w14:textId="2BB0423F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104A4DB" w14:textId="5B8D3EF1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30.12.2023</w:t>
            </w:r>
          </w:p>
        </w:tc>
        <w:tc>
          <w:tcPr>
            <w:tcW w:w="567" w:type="dxa"/>
          </w:tcPr>
          <w:p w14:paraId="4C162217" w14:textId="419C375C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18" w:type="dxa"/>
          </w:tcPr>
          <w:p w14:paraId="698283E5" w14:textId="218DAD23" w:rsidR="005E7554" w:rsidRPr="009E058A" w:rsidRDefault="005E7554" w:rsidP="005E7554">
            <w:pPr>
              <w:pStyle w:val="af1"/>
              <w:tabs>
                <w:tab w:val="left" w:pos="177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Участие в детализации функциональных требования, проектировании, настройки функциональности/модулей, миграции данных, интеграции с другими системами, приемке работы подрядных организаций</w:t>
            </w:r>
          </w:p>
          <w:p w14:paraId="4F0AE64C" w14:textId="77777777" w:rsidR="005E7554" w:rsidRPr="009E058A" w:rsidRDefault="005E7554" w:rsidP="005E7554">
            <w:pPr>
              <w:pStyle w:val="af1"/>
              <w:tabs>
                <w:tab w:val="left" w:pos="177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Обеспечения взаимодействия с подрядными организациями, смежными направлениями, дочерними обществами</w:t>
            </w:r>
          </w:p>
          <w:p w14:paraId="0826B0B0" w14:textId="7031BFFB" w:rsidR="005E7554" w:rsidRPr="009E058A" w:rsidRDefault="005E7554" w:rsidP="005E7554">
            <w:pPr>
              <w:pStyle w:val="af1"/>
              <w:tabs>
                <w:tab w:val="left" w:pos="177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Работа с конечными пользователями, оказание административно-консультационной поддержки</w:t>
            </w:r>
          </w:p>
        </w:tc>
      </w:tr>
      <w:tr w:rsidR="005E7554" w:rsidRPr="009E058A" w14:paraId="2F7C761D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4B5C200" w14:textId="01AF227E" w:rsidR="005E7554" w:rsidRPr="00B273DB" w:rsidRDefault="005E7554" w:rsidP="005E7554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bookmarkStart w:id="31" w:name="_Hlk123048795"/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Ключевой участник</w:t>
            </w:r>
          </w:p>
        </w:tc>
        <w:tc>
          <w:tcPr>
            <w:tcW w:w="2127" w:type="dxa"/>
          </w:tcPr>
          <w:p w14:paraId="60405471" w14:textId="29AF67BC" w:rsidR="005E7554" w:rsidRPr="00B273DB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Тарасова Екатерина Дмитриевна, </w:t>
            </w:r>
          </w:p>
          <w:p w14:paraId="1FEE3C6D" w14:textId="77777777" w:rsidR="005E7554" w:rsidRPr="00B273DB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ПАО «Интер РАО»,</w:t>
            </w:r>
          </w:p>
          <w:p w14:paraId="42BFDE52" w14:textId="55C0CB33" w:rsidR="005E7554" w:rsidRPr="00B273DB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Дирекция привлечения и развития персонала, </w:t>
            </w:r>
          </w:p>
          <w:p w14:paraId="4BE03AAA" w14:textId="3598D212" w:rsidR="005E7554" w:rsidRPr="00B273DB" w:rsidDel="007B1B54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Главный эксперт</w:t>
            </w:r>
          </w:p>
        </w:tc>
        <w:tc>
          <w:tcPr>
            <w:tcW w:w="708" w:type="dxa"/>
          </w:tcPr>
          <w:p w14:paraId="74375C3A" w14:textId="5BAA5CE3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25%</w:t>
            </w:r>
          </w:p>
        </w:tc>
        <w:tc>
          <w:tcPr>
            <w:tcW w:w="1418" w:type="dxa"/>
          </w:tcPr>
          <w:p w14:paraId="5E807AB1" w14:textId="4CE67328" w:rsidR="005E7554" w:rsidRPr="00B273DB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01.02.2021-</w:t>
            </w:r>
          </w:p>
          <w:p w14:paraId="767DACDB" w14:textId="21EDD090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06.05.2022</w:t>
            </w:r>
          </w:p>
        </w:tc>
        <w:tc>
          <w:tcPr>
            <w:tcW w:w="567" w:type="dxa"/>
          </w:tcPr>
          <w:p w14:paraId="0ADA206C" w14:textId="786E5BD1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1</w:t>
            </w: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  <w:lang w:val="en-US"/>
              </w:rPr>
              <w:t>.</w:t>
            </w: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14:paraId="036AA1A9" w14:textId="77777777" w:rsidR="005E7554" w:rsidRPr="00B273DB" w:rsidRDefault="005E7554" w:rsidP="005E7554">
            <w:pPr>
              <w:pStyle w:val="af1"/>
              <w:tabs>
                <w:tab w:val="left" w:pos="177"/>
              </w:tabs>
              <w:spacing w:after="0"/>
              <w:ind w:left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Участие в детализации функциональных требования, проектировании, настройке функциональности/модулей, миграции данных, интеграции с другими системами, приемке работы подрядных организаций</w:t>
            </w:r>
          </w:p>
          <w:p w14:paraId="2CC87A48" w14:textId="77777777" w:rsidR="005E7554" w:rsidRPr="00B273DB" w:rsidRDefault="005E7554" w:rsidP="005E7554">
            <w:pPr>
              <w:pStyle w:val="af1"/>
              <w:tabs>
                <w:tab w:val="left" w:pos="177"/>
              </w:tabs>
              <w:spacing w:after="0"/>
              <w:ind w:left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Обеспечения взаимодействия с подрядными организациями, смежными направлениями, дочерними обществами</w:t>
            </w:r>
          </w:p>
          <w:p w14:paraId="6D1A92BE" w14:textId="2207E43D" w:rsidR="005E7554" w:rsidRPr="00B273DB" w:rsidRDefault="005E7554" w:rsidP="005E7554">
            <w:pPr>
              <w:pStyle w:val="af1"/>
              <w:tabs>
                <w:tab w:val="left" w:pos="177"/>
              </w:tabs>
              <w:spacing w:after="0"/>
              <w:ind w:left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Работа с конечными пользователями, оказание административно-консультационной поддержки</w:t>
            </w:r>
          </w:p>
        </w:tc>
      </w:tr>
      <w:bookmarkEnd w:id="31"/>
      <w:tr w:rsidR="005E7554" w:rsidRPr="009E058A" w14:paraId="617C4912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17A12DA" w14:textId="77777777" w:rsidR="005E7554" w:rsidRPr="00B273DB" w:rsidRDefault="005E7554" w:rsidP="005E7554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Ключевой участник</w:t>
            </w:r>
          </w:p>
        </w:tc>
        <w:tc>
          <w:tcPr>
            <w:tcW w:w="2127" w:type="dxa"/>
          </w:tcPr>
          <w:p w14:paraId="220A1287" w14:textId="510FB487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Гринченко Арсений Дмитриевич, </w:t>
            </w:r>
          </w:p>
          <w:p w14:paraId="0A541AC7" w14:textId="77777777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ПАО "Интер РАО",</w:t>
            </w:r>
          </w:p>
          <w:p w14:paraId="6331F003" w14:textId="7235859F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Блок управления инновациями, инвестициями и затратами - Центр методологии экспертизы и контроля проектной деятельности, Эксперт по контроллингу проектной деятельности </w:t>
            </w:r>
          </w:p>
        </w:tc>
        <w:tc>
          <w:tcPr>
            <w:tcW w:w="708" w:type="dxa"/>
          </w:tcPr>
          <w:p w14:paraId="0DD1937C" w14:textId="77777777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5%</w:t>
            </w:r>
          </w:p>
        </w:tc>
        <w:tc>
          <w:tcPr>
            <w:tcW w:w="1418" w:type="dxa"/>
          </w:tcPr>
          <w:p w14:paraId="6307E6F5" w14:textId="0BF7E6EA" w:rsidR="005E7554" w:rsidRPr="00B273DB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01.02.2021-</w:t>
            </w:r>
          </w:p>
          <w:p w14:paraId="69F080DE" w14:textId="04630E71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12.09.2022</w:t>
            </w:r>
          </w:p>
        </w:tc>
        <w:tc>
          <w:tcPr>
            <w:tcW w:w="567" w:type="dxa"/>
          </w:tcPr>
          <w:p w14:paraId="3C13C135" w14:textId="4E5D3CC0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-</w:t>
            </w:r>
          </w:p>
        </w:tc>
        <w:tc>
          <w:tcPr>
            <w:tcW w:w="3118" w:type="dxa"/>
          </w:tcPr>
          <w:p w14:paraId="5E00B609" w14:textId="77777777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Контроль за выполнением проекта</w:t>
            </w:r>
          </w:p>
          <w:p w14:paraId="5CE7DAD4" w14:textId="15544C53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Анализ и выработка рекомендаций в адрес Куратора и ЕОЛ о корректирующих действиях в части управления проектом</w:t>
            </w:r>
          </w:p>
          <w:p w14:paraId="45C2E948" w14:textId="77777777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</w:p>
        </w:tc>
      </w:tr>
      <w:tr w:rsidR="005E7554" w:rsidRPr="009E058A" w14:paraId="1AAE8323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DD2A339" w14:textId="3419D140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Ключевой участник</w:t>
            </w:r>
          </w:p>
        </w:tc>
        <w:tc>
          <w:tcPr>
            <w:tcW w:w="2127" w:type="dxa"/>
          </w:tcPr>
          <w:p w14:paraId="7D5247C8" w14:textId="77777777" w:rsidR="005E7554" w:rsidRPr="00C3412F" w:rsidRDefault="005E7554" w:rsidP="005E75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412F">
              <w:rPr>
                <w:rFonts w:ascii="Arial" w:hAnsi="Arial" w:cs="Arial"/>
                <w:color w:val="000000"/>
                <w:sz w:val="20"/>
                <w:szCs w:val="20"/>
              </w:rPr>
              <w:t>Близнюк Виталий Николаевич,</w:t>
            </w:r>
          </w:p>
          <w:p w14:paraId="5898D132" w14:textId="77777777" w:rsidR="005E7554" w:rsidRPr="00C3412F" w:rsidRDefault="005E7554" w:rsidP="005E75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412F">
              <w:rPr>
                <w:rFonts w:ascii="Arial" w:hAnsi="Arial" w:cs="Arial"/>
                <w:color w:val="000000"/>
                <w:sz w:val="20"/>
                <w:szCs w:val="20"/>
              </w:rPr>
              <w:t>ПАО «Интер РАО»,</w:t>
            </w:r>
          </w:p>
          <w:p w14:paraId="001FB521" w14:textId="77777777" w:rsidR="00B273DB" w:rsidRDefault="00B273DB" w:rsidP="00B273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032CB">
              <w:rPr>
                <w:sz w:val="20"/>
                <w:szCs w:val="20"/>
              </w:rPr>
              <w:t>Центр управления персоналом и организационного развития</w:t>
            </w:r>
            <w:r>
              <w:rPr>
                <w:sz w:val="20"/>
                <w:szCs w:val="20"/>
              </w:rPr>
              <w:t>,</w:t>
            </w:r>
          </w:p>
          <w:p w14:paraId="01D26956" w14:textId="1A6978F7" w:rsidR="00B273DB" w:rsidRDefault="00B273DB" w:rsidP="00B273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2CB">
              <w:rPr>
                <w:sz w:val="20"/>
                <w:szCs w:val="20"/>
              </w:rPr>
              <w:t>Департамент привлечения и развития персонала</w:t>
            </w:r>
            <w:r>
              <w:rPr>
                <w:sz w:val="20"/>
                <w:szCs w:val="20"/>
              </w:rPr>
              <w:t>,</w:t>
            </w:r>
          </w:p>
          <w:p w14:paraId="04CC98DB" w14:textId="7BCCFB52" w:rsidR="005E7554" w:rsidRPr="009E058A" w:rsidRDefault="005E7554" w:rsidP="005E75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412F">
              <w:rPr>
                <w:rFonts w:ascii="Arial" w:hAnsi="Arial" w:cs="Arial"/>
                <w:color w:val="000000"/>
                <w:sz w:val="20"/>
                <w:szCs w:val="20"/>
              </w:rPr>
              <w:t>Дирекция корпоративного обучения, Главный эксперт по обучению персонала</w:t>
            </w:r>
          </w:p>
        </w:tc>
        <w:tc>
          <w:tcPr>
            <w:tcW w:w="708" w:type="dxa"/>
          </w:tcPr>
          <w:p w14:paraId="3810B731" w14:textId="275223F2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412F">
              <w:rPr>
                <w:rFonts w:ascii="Arial" w:hAnsi="Arial" w:cs="Arial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418" w:type="dxa"/>
          </w:tcPr>
          <w:p w14:paraId="1809E0D0" w14:textId="77777777" w:rsidR="005E7554" w:rsidRPr="00C3412F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3412F">
              <w:rPr>
                <w:sz w:val="20"/>
                <w:szCs w:val="20"/>
              </w:rPr>
              <w:t>14.09.2022-</w:t>
            </w:r>
          </w:p>
          <w:p w14:paraId="5AB1CB4D" w14:textId="23EA2C73" w:rsidR="005E7554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4509E07" w14:textId="53C95FE7" w:rsidR="005E7554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30.12.2023</w:t>
            </w:r>
          </w:p>
        </w:tc>
        <w:tc>
          <w:tcPr>
            <w:tcW w:w="567" w:type="dxa"/>
          </w:tcPr>
          <w:p w14:paraId="53CB5A78" w14:textId="37F67AFB" w:rsidR="005E7554" w:rsidRPr="00C3412F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412F"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3118" w:type="dxa"/>
            <w:vMerge w:val="restart"/>
          </w:tcPr>
          <w:p w14:paraId="34C0ED9D" w14:textId="77777777" w:rsidR="005E7554" w:rsidRPr="00C3412F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412F">
              <w:rPr>
                <w:rFonts w:ascii="Arial" w:hAnsi="Arial" w:cs="Arial"/>
                <w:color w:val="000000"/>
                <w:sz w:val="20"/>
                <w:szCs w:val="20"/>
              </w:rPr>
              <w:t>Участие в детализации функциональных требования, проектировании, настройке функциональности/модулей, миграции данных, интеграции с другими системами, приемке работы подрядных организаций</w:t>
            </w:r>
          </w:p>
          <w:p w14:paraId="68686AF6" w14:textId="77777777" w:rsidR="005E7554" w:rsidRPr="00C3412F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412F">
              <w:rPr>
                <w:rFonts w:ascii="Arial" w:hAnsi="Arial" w:cs="Arial"/>
                <w:color w:val="000000"/>
                <w:sz w:val="20"/>
                <w:szCs w:val="20"/>
              </w:rPr>
              <w:t>Обеспечения взаимодействия с подрядными организациями, смежными направлениями, дочерними обществами</w:t>
            </w:r>
          </w:p>
          <w:p w14:paraId="3B5A8509" w14:textId="2B4124AE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412F">
              <w:rPr>
                <w:rFonts w:ascii="Arial" w:hAnsi="Arial" w:cs="Arial"/>
                <w:color w:val="000000"/>
                <w:sz w:val="20"/>
                <w:szCs w:val="20"/>
              </w:rPr>
              <w:t>Работа с конечными пользователями, оказание административно-консультационной поддержки</w:t>
            </w:r>
          </w:p>
        </w:tc>
      </w:tr>
      <w:tr w:rsidR="005E7554" w:rsidRPr="009E058A" w14:paraId="3E2E8FCF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5520911" w14:textId="3A5C9449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412F">
              <w:rPr>
                <w:rFonts w:ascii="Arial" w:hAnsi="Arial" w:cs="Arial"/>
                <w:color w:val="000000"/>
                <w:sz w:val="20"/>
                <w:szCs w:val="20"/>
              </w:rPr>
              <w:t>Ключевой участник</w:t>
            </w:r>
          </w:p>
        </w:tc>
        <w:tc>
          <w:tcPr>
            <w:tcW w:w="2127" w:type="dxa"/>
          </w:tcPr>
          <w:p w14:paraId="09EA8D5B" w14:textId="77777777" w:rsidR="005E7554" w:rsidRPr="00C3412F" w:rsidRDefault="005E7554" w:rsidP="005E75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412F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Адамова Наталья Владимировна, </w:t>
            </w:r>
          </w:p>
          <w:p w14:paraId="063D94EF" w14:textId="77777777" w:rsidR="005E7554" w:rsidRPr="00C3412F" w:rsidRDefault="005E7554" w:rsidP="005E75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412F">
              <w:rPr>
                <w:rFonts w:ascii="Arial" w:hAnsi="Arial" w:cs="Arial"/>
                <w:color w:val="000000"/>
                <w:sz w:val="20"/>
                <w:szCs w:val="20"/>
              </w:rPr>
              <w:t>ПАО "Интер РАО",</w:t>
            </w:r>
          </w:p>
          <w:p w14:paraId="2281828A" w14:textId="77777777" w:rsidR="00B273DB" w:rsidRDefault="00B273DB" w:rsidP="00B273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032CB">
              <w:rPr>
                <w:sz w:val="20"/>
                <w:szCs w:val="20"/>
              </w:rPr>
              <w:t>Центр управления персоналом и организационного развития</w:t>
            </w:r>
            <w:r>
              <w:rPr>
                <w:sz w:val="20"/>
                <w:szCs w:val="20"/>
              </w:rPr>
              <w:t>,</w:t>
            </w:r>
          </w:p>
          <w:p w14:paraId="00BB0A29" w14:textId="20B1E60D" w:rsidR="00B273DB" w:rsidRDefault="00B273DB" w:rsidP="00B27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2CB">
              <w:rPr>
                <w:sz w:val="20"/>
                <w:szCs w:val="20"/>
              </w:rPr>
              <w:t>Департамент привлечения и развития персонала</w:t>
            </w:r>
            <w:r>
              <w:rPr>
                <w:sz w:val="20"/>
                <w:szCs w:val="20"/>
              </w:rPr>
              <w:t>,</w:t>
            </w:r>
          </w:p>
          <w:p w14:paraId="7732B474" w14:textId="5B525606" w:rsidR="005E7554" w:rsidRPr="00EE6D7C" w:rsidRDefault="005E7554" w:rsidP="005E75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412F">
              <w:rPr>
                <w:rFonts w:ascii="Arial" w:hAnsi="Arial" w:cs="Arial"/>
                <w:color w:val="000000"/>
                <w:sz w:val="20"/>
                <w:szCs w:val="20"/>
              </w:rPr>
              <w:t>Дирекция корпоративного обучения, Специалист по обучению персонала</w:t>
            </w:r>
          </w:p>
        </w:tc>
        <w:tc>
          <w:tcPr>
            <w:tcW w:w="708" w:type="dxa"/>
          </w:tcPr>
          <w:p w14:paraId="6F41B9D4" w14:textId="396E4428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412F">
              <w:rPr>
                <w:rFonts w:ascii="Arial" w:hAnsi="Arial" w:cs="Arial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418" w:type="dxa"/>
          </w:tcPr>
          <w:p w14:paraId="0577233D" w14:textId="77777777" w:rsidR="005E7554" w:rsidRPr="00C3412F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3412F">
              <w:rPr>
                <w:sz w:val="20"/>
                <w:szCs w:val="20"/>
              </w:rPr>
              <w:t>03.12.2022-</w:t>
            </w:r>
          </w:p>
          <w:p w14:paraId="75B1A29A" w14:textId="69B80F24" w:rsidR="005E7554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782E53D" w14:textId="34062A91" w:rsidR="005E7554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30.12.2023</w:t>
            </w:r>
          </w:p>
        </w:tc>
        <w:tc>
          <w:tcPr>
            <w:tcW w:w="567" w:type="dxa"/>
          </w:tcPr>
          <w:p w14:paraId="03A12C4E" w14:textId="44FC4CE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412F"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3118" w:type="dxa"/>
            <w:vMerge/>
          </w:tcPr>
          <w:p w14:paraId="592D6954" w14:textId="62782030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7554" w:rsidRPr="009E058A" w14:paraId="07A3CF1F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442B096" w14:textId="1EF9947A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Ключевой участник</w:t>
            </w:r>
          </w:p>
        </w:tc>
        <w:tc>
          <w:tcPr>
            <w:tcW w:w="2127" w:type="dxa"/>
          </w:tcPr>
          <w:p w14:paraId="4D01F250" w14:textId="77777777" w:rsidR="005E7554" w:rsidRPr="00EE6D7C" w:rsidRDefault="005E7554" w:rsidP="005E75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D7C">
              <w:rPr>
                <w:rFonts w:ascii="Arial" w:hAnsi="Arial" w:cs="Arial"/>
                <w:color w:val="000000"/>
                <w:sz w:val="20"/>
                <w:szCs w:val="20"/>
              </w:rPr>
              <w:t>Данилина Диана Борисовна,</w:t>
            </w:r>
          </w:p>
          <w:p w14:paraId="5EB9D595" w14:textId="77777777" w:rsidR="005E7554" w:rsidRPr="00EE6D7C" w:rsidRDefault="005E7554" w:rsidP="005E75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D7C">
              <w:rPr>
                <w:rFonts w:ascii="Arial" w:hAnsi="Arial" w:cs="Arial"/>
                <w:color w:val="000000"/>
                <w:sz w:val="20"/>
                <w:szCs w:val="20"/>
              </w:rPr>
              <w:t>ПАО «Интер РАО»,</w:t>
            </w:r>
          </w:p>
          <w:p w14:paraId="1A438BE6" w14:textId="402A6189" w:rsidR="005E7554" w:rsidRPr="00EE6D7C" w:rsidRDefault="005E7554" w:rsidP="005E75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</w:t>
            </w:r>
            <w:r w:rsidRPr="00EE6D7C">
              <w:rPr>
                <w:rFonts w:ascii="Arial" w:hAnsi="Arial" w:cs="Arial"/>
                <w:color w:val="000000"/>
                <w:sz w:val="20"/>
                <w:szCs w:val="20"/>
              </w:rPr>
              <w:t xml:space="preserve"> управления инновациями, инвестициями и затратами,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Департамент</w:t>
            </w:r>
            <w:r w:rsidRPr="00EE6D7C">
              <w:rPr>
                <w:rFonts w:ascii="Arial" w:hAnsi="Arial" w:cs="Arial"/>
                <w:color w:val="000000"/>
                <w:sz w:val="20"/>
                <w:szCs w:val="20"/>
              </w:rPr>
              <w:t xml:space="preserve"> методологии экспертизы и контроля проектной деятельности,</w:t>
            </w:r>
          </w:p>
          <w:p w14:paraId="4D7D4A66" w14:textId="2C5AB712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D7C">
              <w:rPr>
                <w:rFonts w:ascii="Arial" w:hAnsi="Arial" w:cs="Arial"/>
                <w:color w:val="000000"/>
                <w:sz w:val="20"/>
                <w:szCs w:val="20"/>
              </w:rPr>
              <w:t>Эксперт - аналитик</w:t>
            </w:r>
          </w:p>
        </w:tc>
        <w:tc>
          <w:tcPr>
            <w:tcW w:w="708" w:type="dxa"/>
          </w:tcPr>
          <w:p w14:paraId="5A9C1813" w14:textId="145FEC81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5%</w:t>
            </w:r>
          </w:p>
        </w:tc>
        <w:tc>
          <w:tcPr>
            <w:tcW w:w="1418" w:type="dxa"/>
          </w:tcPr>
          <w:p w14:paraId="3F00D952" w14:textId="1FB76E2E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9E058A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9</w:t>
            </w:r>
            <w:r w:rsidRPr="009E058A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2</w:t>
            </w:r>
            <w:r w:rsidRPr="009E058A">
              <w:rPr>
                <w:sz w:val="20"/>
                <w:szCs w:val="20"/>
              </w:rPr>
              <w:t>-</w:t>
            </w:r>
          </w:p>
          <w:p w14:paraId="7900388C" w14:textId="34ECACFF" w:rsidR="005E7554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15475C2" w14:textId="7D637243" w:rsidR="005E7554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01.04.2024</w:t>
            </w:r>
          </w:p>
        </w:tc>
        <w:tc>
          <w:tcPr>
            <w:tcW w:w="567" w:type="dxa"/>
          </w:tcPr>
          <w:p w14:paraId="103659B0" w14:textId="2B4FC192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18" w:type="dxa"/>
          </w:tcPr>
          <w:p w14:paraId="2DC1C213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Контроль за выполнением проекта</w:t>
            </w:r>
          </w:p>
          <w:p w14:paraId="7D3F2A0A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Анализ и выработка рекомендаций в адрес Куратора и ЕОЛ о корректирующих действиях в части управления проектом</w:t>
            </w:r>
          </w:p>
          <w:p w14:paraId="101B6FFC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7554" w:rsidRPr="009E058A" w14:paraId="6C036D54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DF2DF74" w14:textId="0E340964" w:rsidR="005E7554" w:rsidRPr="00B273DB" w:rsidRDefault="005E7554" w:rsidP="005E7554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Эксперт по интеграции</w:t>
            </w:r>
          </w:p>
        </w:tc>
        <w:tc>
          <w:tcPr>
            <w:tcW w:w="2127" w:type="dxa"/>
          </w:tcPr>
          <w:p w14:paraId="52CBBDD4" w14:textId="6A458897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Лисенков Владимир Владимирович,</w:t>
            </w:r>
          </w:p>
          <w:p w14:paraId="4C5D3A9C" w14:textId="7F297D56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ООО "Интер РАО-ИТ", </w:t>
            </w:r>
          </w:p>
          <w:p w14:paraId="49733C48" w14:textId="63AE8121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Практика 1С, Руководитель направления</w:t>
            </w:r>
          </w:p>
        </w:tc>
        <w:tc>
          <w:tcPr>
            <w:tcW w:w="708" w:type="dxa"/>
          </w:tcPr>
          <w:p w14:paraId="64DC7982" w14:textId="3E5F3CE8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3%</w:t>
            </w:r>
          </w:p>
        </w:tc>
        <w:tc>
          <w:tcPr>
            <w:tcW w:w="1418" w:type="dxa"/>
          </w:tcPr>
          <w:p w14:paraId="0864E394" w14:textId="77777777" w:rsidR="005E7554" w:rsidRPr="00B273DB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30.04.2020-</w:t>
            </w:r>
          </w:p>
          <w:p w14:paraId="11CDFA62" w14:textId="7C6F3C2C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18.10.2021</w:t>
            </w:r>
          </w:p>
        </w:tc>
        <w:tc>
          <w:tcPr>
            <w:tcW w:w="567" w:type="dxa"/>
          </w:tcPr>
          <w:p w14:paraId="792E6AE2" w14:textId="4A8CACCC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-</w:t>
            </w:r>
          </w:p>
        </w:tc>
        <w:tc>
          <w:tcPr>
            <w:tcW w:w="3118" w:type="dxa"/>
            <w:vMerge w:val="restart"/>
          </w:tcPr>
          <w:p w14:paraId="57635EDA" w14:textId="77777777" w:rsidR="005E7554" w:rsidRPr="009E058A" w:rsidRDefault="005E7554" w:rsidP="005E755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Формирование экспертизы в проекте в рамках зоны своей ответственности</w:t>
            </w:r>
          </w:p>
          <w:p w14:paraId="04C74735" w14:textId="0790AEAB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Участие в согласовании ТЗ, проектного решения, рабочей документации</w:t>
            </w:r>
          </w:p>
        </w:tc>
      </w:tr>
      <w:tr w:rsidR="005E7554" w:rsidRPr="009E058A" w14:paraId="59533D78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BAD66B0" w14:textId="640B9D96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Эксперт по интеграции</w:t>
            </w:r>
          </w:p>
        </w:tc>
        <w:tc>
          <w:tcPr>
            <w:tcW w:w="2127" w:type="dxa"/>
          </w:tcPr>
          <w:p w14:paraId="2CA9765C" w14:textId="77777777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Лисенков Владимир Владимирович,</w:t>
            </w:r>
          </w:p>
          <w:p w14:paraId="7C2E6C5A" w14:textId="77777777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ООО "Интер РАО-Цифровые решения", </w:t>
            </w:r>
          </w:p>
          <w:p w14:paraId="60FCEC68" w14:textId="4CF75BFD" w:rsidR="005E7554" w:rsidRPr="00B76F38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715D">
              <w:rPr>
                <w:rFonts w:ascii="Arial" w:hAnsi="Arial" w:cs="Arial"/>
                <w:color w:val="000000"/>
                <w:sz w:val="20"/>
                <w:szCs w:val="20"/>
              </w:rPr>
              <w:t>Отдел технической архитектуры</w:t>
            </w:r>
            <w:r w:rsidRPr="00B76F3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35715D">
              <w:rPr>
                <w:rFonts w:ascii="Arial" w:hAnsi="Arial" w:cs="Arial"/>
                <w:color w:val="000000"/>
                <w:sz w:val="20"/>
                <w:szCs w:val="20"/>
              </w:rPr>
              <w:t>Начальник отдела</w:t>
            </w:r>
          </w:p>
          <w:p w14:paraId="56494DFF" w14:textId="76B57F83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5542043B" w14:textId="3D061A0F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3%</w:t>
            </w:r>
          </w:p>
        </w:tc>
        <w:tc>
          <w:tcPr>
            <w:tcW w:w="1418" w:type="dxa"/>
          </w:tcPr>
          <w:p w14:paraId="52645234" w14:textId="183847DB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19.10.2021-</w:t>
            </w:r>
          </w:p>
          <w:p w14:paraId="08F33B12" w14:textId="2BE9AC5E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0A9280B" w14:textId="1393C6B9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30.12.2023</w:t>
            </w:r>
          </w:p>
        </w:tc>
        <w:tc>
          <w:tcPr>
            <w:tcW w:w="567" w:type="dxa"/>
          </w:tcPr>
          <w:p w14:paraId="54721B51" w14:textId="2E229136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18" w:type="dxa"/>
            <w:vMerge/>
          </w:tcPr>
          <w:p w14:paraId="388ECCCA" w14:textId="77777777" w:rsidR="005E7554" w:rsidRPr="009E058A" w:rsidRDefault="005E7554" w:rsidP="005E7554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E7554" w:rsidRPr="009E058A" w14:paraId="3292DB09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8E0E6D8" w14:textId="25C93924" w:rsidR="005E7554" w:rsidRPr="00B273DB" w:rsidRDefault="005E7554" w:rsidP="005E7554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Эксперт по интеграции</w:t>
            </w:r>
          </w:p>
        </w:tc>
        <w:tc>
          <w:tcPr>
            <w:tcW w:w="2127" w:type="dxa"/>
          </w:tcPr>
          <w:p w14:paraId="50C07112" w14:textId="34A94807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Шабунина Екатерина Ильинична,</w:t>
            </w:r>
          </w:p>
          <w:p w14:paraId="01BE933D" w14:textId="5AFE0232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ООО "Интер РАО-ИТ", </w:t>
            </w:r>
          </w:p>
          <w:p w14:paraId="4704E148" w14:textId="07233A85" w:rsidR="005E7554" w:rsidRPr="00B273DB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Практика 1С, Руководитель направления</w:t>
            </w:r>
          </w:p>
        </w:tc>
        <w:tc>
          <w:tcPr>
            <w:tcW w:w="708" w:type="dxa"/>
          </w:tcPr>
          <w:p w14:paraId="214367D1" w14:textId="1620D8C0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3%</w:t>
            </w:r>
          </w:p>
        </w:tc>
        <w:tc>
          <w:tcPr>
            <w:tcW w:w="1418" w:type="dxa"/>
          </w:tcPr>
          <w:p w14:paraId="42296337" w14:textId="77777777" w:rsidR="005E7554" w:rsidRPr="00B273DB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30.04.2020-</w:t>
            </w:r>
          </w:p>
          <w:p w14:paraId="19B4D2C6" w14:textId="42F7DF57" w:rsidR="005E7554" w:rsidRPr="00B273DB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B273DB">
              <w:rPr>
                <w:color w:val="BFBFBF" w:themeColor="background1" w:themeShade="BF"/>
                <w:sz w:val="20"/>
                <w:szCs w:val="20"/>
              </w:rPr>
              <w:t>08.11.2021</w:t>
            </w:r>
          </w:p>
        </w:tc>
        <w:tc>
          <w:tcPr>
            <w:tcW w:w="567" w:type="dxa"/>
          </w:tcPr>
          <w:p w14:paraId="31F27C8B" w14:textId="260B4723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18" w:type="dxa"/>
            <w:vMerge/>
          </w:tcPr>
          <w:p w14:paraId="3EA09C24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7554" w:rsidRPr="009E058A" w14:paraId="606EEBA6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4A74DAA" w14:textId="57B035A6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Эксперт по интеграции</w:t>
            </w:r>
          </w:p>
        </w:tc>
        <w:tc>
          <w:tcPr>
            <w:tcW w:w="2127" w:type="dxa"/>
          </w:tcPr>
          <w:p w14:paraId="1E0714FF" w14:textId="77777777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Шабунина Екатерина Ильинична,</w:t>
            </w:r>
          </w:p>
          <w:p w14:paraId="10BD3F80" w14:textId="77777777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ООО "Интер РАО-Цифровые решения", </w:t>
            </w:r>
          </w:p>
          <w:p w14:paraId="395830C2" w14:textId="22E59CB3" w:rsidR="00B273DB" w:rsidRDefault="00B273DB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Дирекция 1С,</w:t>
            </w:r>
          </w:p>
          <w:p w14:paraId="315B5969" w14:textId="3E865BA7" w:rsidR="005E7554" w:rsidRPr="009E058A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715D">
              <w:rPr>
                <w:rFonts w:ascii="Arial" w:hAnsi="Arial" w:cs="Arial"/>
                <w:color w:val="000000"/>
                <w:sz w:val="20"/>
                <w:szCs w:val="20"/>
              </w:rPr>
              <w:t>Отдел функциональной архитектуры</w:t>
            </w:r>
            <w:r w:rsidRPr="00B76F3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35715D">
              <w:rPr>
                <w:rFonts w:ascii="Arial" w:hAnsi="Arial" w:cs="Arial"/>
                <w:color w:val="000000"/>
                <w:sz w:val="20"/>
                <w:szCs w:val="20"/>
              </w:rPr>
              <w:t>Начальник отдела</w:t>
            </w:r>
            <w:r w:rsidRPr="0035715D" w:rsidDel="00B76F3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14:paraId="1881E524" w14:textId="0DDC2148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3%</w:t>
            </w:r>
          </w:p>
        </w:tc>
        <w:tc>
          <w:tcPr>
            <w:tcW w:w="1418" w:type="dxa"/>
          </w:tcPr>
          <w:p w14:paraId="3A3FEEC3" w14:textId="29ECB080" w:rsidR="005E7554" w:rsidRPr="009E058A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E058A">
              <w:rPr>
                <w:sz w:val="20"/>
                <w:szCs w:val="20"/>
              </w:rPr>
              <w:t>09.11.2021-</w:t>
            </w:r>
          </w:p>
          <w:p w14:paraId="7F9A0B52" w14:textId="4376F6C6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A40614E" w14:textId="1995E43E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30.12.2023</w:t>
            </w:r>
          </w:p>
        </w:tc>
        <w:tc>
          <w:tcPr>
            <w:tcW w:w="567" w:type="dxa"/>
          </w:tcPr>
          <w:p w14:paraId="22E1D543" w14:textId="50F57935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3118" w:type="dxa"/>
            <w:vMerge/>
          </w:tcPr>
          <w:p w14:paraId="4CBF42B5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7554" w:rsidRPr="009E058A" w14:paraId="3A45767D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B6ECA08" w14:textId="4F9649DA" w:rsidR="005E7554" w:rsidRPr="00E951B0" w:rsidRDefault="005E7554" w:rsidP="005E7554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E951B0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Эксперт по интеграции</w:t>
            </w:r>
          </w:p>
        </w:tc>
        <w:tc>
          <w:tcPr>
            <w:tcW w:w="2127" w:type="dxa"/>
          </w:tcPr>
          <w:p w14:paraId="19A5E727" w14:textId="31414AC1" w:rsidR="005E7554" w:rsidRPr="00E951B0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E951B0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Смирнов Дмитрий Андреевич,</w:t>
            </w:r>
          </w:p>
          <w:p w14:paraId="0CA1900C" w14:textId="40F03A6B" w:rsidR="005E7554" w:rsidRPr="00E951B0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E951B0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ООО "Интер РАО-ИТ", </w:t>
            </w:r>
          </w:p>
          <w:p w14:paraId="344939EC" w14:textId="01BBCC27" w:rsidR="005E7554" w:rsidRPr="00E951B0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E951B0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Практика 1С, Начальник управления</w:t>
            </w:r>
          </w:p>
        </w:tc>
        <w:tc>
          <w:tcPr>
            <w:tcW w:w="708" w:type="dxa"/>
          </w:tcPr>
          <w:p w14:paraId="783FE23B" w14:textId="6ABF7453" w:rsidR="005E7554" w:rsidRPr="00E951B0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E951B0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3%</w:t>
            </w:r>
          </w:p>
        </w:tc>
        <w:tc>
          <w:tcPr>
            <w:tcW w:w="1418" w:type="dxa"/>
          </w:tcPr>
          <w:p w14:paraId="692F58A9" w14:textId="77777777" w:rsidR="005E7554" w:rsidRPr="00E951B0" w:rsidRDefault="005E7554" w:rsidP="005E7554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E951B0">
              <w:rPr>
                <w:color w:val="BFBFBF" w:themeColor="background1" w:themeShade="BF"/>
                <w:sz w:val="20"/>
                <w:szCs w:val="20"/>
              </w:rPr>
              <w:t>30.04.2020-</w:t>
            </w:r>
          </w:p>
          <w:p w14:paraId="203065DC" w14:textId="4DF8DC34" w:rsidR="005E7554" w:rsidRPr="00E951B0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E951B0">
              <w:rPr>
                <w:color w:val="BFBFBF" w:themeColor="background1" w:themeShade="BF"/>
                <w:sz w:val="20"/>
                <w:szCs w:val="20"/>
              </w:rPr>
              <w:t>19.10.2021</w:t>
            </w:r>
          </w:p>
        </w:tc>
        <w:tc>
          <w:tcPr>
            <w:tcW w:w="567" w:type="dxa"/>
          </w:tcPr>
          <w:p w14:paraId="45D6E6EC" w14:textId="4906AD3A" w:rsidR="005E7554" w:rsidRPr="00E951B0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E951B0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-</w:t>
            </w:r>
          </w:p>
        </w:tc>
        <w:tc>
          <w:tcPr>
            <w:tcW w:w="3118" w:type="dxa"/>
            <w:vMerge/>
          </w:tcPr>
          <w:p w14:paraId="6065BE61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7554" w:rsidRPr="009E058A" w14:paraId="50D6CF73" w14:textId="77777777" w:rsidTr="009E0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DFEE0EA" w14:textId="76498895" w:rsidR="005E7554" w:rsidRPr="00E951B0" w:rsidRDefault="005E7554" w:rsidP="005E7554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E951B0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Эксперт по интеграции</w:t>
            </w:r>
          </w:p>
        </w:tc>
        <w:tc>
          <w:tcPr>
            <w:tcW w:w="2127" w:type="dxa"/>
          </w:tcPr>
          <w:p w14:paraId="7E09C1DF" w14:textId="77777777" w:rsidR="005E7554" w:rsidRPr="00E951B0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E951B0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Смирнов Дмитрий Андреевич,</w:t>
            </w:r>
          </w:p>
          <w:p w14:paraId="575F910E" w14:textId="77777777" w:rsidR="005E7554" w:rsidRPr="00E951B0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E951B0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ООО "Интер РАО-Цифровые решения", </w:t>
            </w:r>
          </w:p>
          <w:p w14:paraId="5E60D6E1" w14:textId="77777777" w:rsidR="005E7554" w:rsidRPr="00E951B0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E951B0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Дирекция систем 1С, Начальник управления</w:t>
            </w:r>
          </w:p>
          <w:p w14:paraId="360760BA" w14:textId="45E5F35B" w:rsidR="005E7554" w:rsidRPr="00E951B0" w:rsidRDefault="005E7554" w:rsidP="005E755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708" w:type="dxa"/>
          </w:tcPr>
          <w:p w14:paraId="541692D1" w14:textId="7FE7CA06" w:rsidR="005E7554" w:rsidRPr="00E951B0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E951B0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3%</w:t>
            </w:r>
          </w:p>
        </w:tc>
        <w:tc>
          <w:tcPr>
            <w:tcW w:w="1418" w:type="dxa"/>
          </w:tcPr>
          <w:p w14:paraId="5F2491DA" w14:textId="0C121A62" w:rsidR="005E7554" w:rsidRPr="00E951B0" w:rsidRDefault="005E7554" w:rsidP="005E7554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  <w:r w:rsidRPr="00E951B0">
              <w:rPr>
                <w:color w:val="BFBFBF" w:themeColor="background1" w:themeShade="BF"/>
                <w:sz w:val="20"/>
                <w:szCs w:val="20"/>
              </w:rPr>
              <w:t>20.10.2021-</w:t>
            </w:r>
          </w:p>
          <w:p w14:paraId="146D850D" w14:textId="21B5B357" w:rsidR="005E7554" w:rsidRPr="00E951B0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  <w:sz w:val="20"/>
                <w:szCs w:val="20"/>
              </w:rPr>
            </w:pPr>
          </w:p>
          <w:p w14:paraId="010B2E34" w14:textId="085D890B" w:rsidR="005E7554" w:rsidRPr="00E951B0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E951B0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01.09.2022</w:t>
            </w:r>
          </w:p>
        </w:tc>
        <w:tc>
          <w:tcPr>
            <w:tcW w:w="567" w:type="dxa"/>
          </w:tcPr>
          <w:p w14:paraId="24F81EF0" w14:textId="7A3E3E7D" w:rsidR="005E7554" w:rsidRPr="00E951B0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E951B0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-</w:t>
            </w:r>
          </w:p>
        </w:tc>
        <w:tc>
          <w:tcPr>
            <w:tcW w:w="3118" w:type="dxa"/>
            <w:vMerge/>
          </w:tcPr>
          <w:p w14:paraId="5DC7B0CF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7554" w:rsidRPr="00D101D4" w14:paraId="58FC34A5" w14:textId="77777777" w:rsidTr="009E05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0571835" w14:textId="3563CA78" w:rsidR="005E7554" w:rsidRPr="009E058A" w:rsidRDefault="005E7554" w:rsidP="005E7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32" w:name="_Hlk96693603"/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Администратор проекта</w:t>
            </w:r>
          </w:p>
        </w:tc>
        <w:tc>
          <w:tcPr>
            <w:tcW w:w="2127" w:type="dxa"/>
          </w:tcPr>
          <w:p w14:paraId="6B93CDCA" w14:textId="0021E322" w:rsidR="005E7554" w:rsidRPr="009E058A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Попов Михаил Михайлович</w:t>
            </w:r>
          </w:p>
          <w:p w14:paraId="6E667C0E" w14:textId="62A404DB" w:rsidR="005E7554" w:rsidRPr="009E058A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 xml:space="preserve">ООО "Интер РАО-ИТ", </w:t>
            </w:r>
          </w:p>
          <w:p w14:paraId="27FFFA86" w14:textId="77777777" w:rsidR="005E7554" w:rsidRPr="009E058A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Отдел сопровождения договорной деятельности,</w:t>
            </w:r>
          </w:p>
          <w:p w14:paraId="484865B9" w14:textId="672DBBF9" w:rsidR="005E7554" w:rsidRPr="009E058A" w:rsidRDefault="005E7554" w:rsidP="005E755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Ведущий эксперт</w:t>
            </w:r>
          </w:p>
        </w:tc>
        <w:tc>
          <w:tcPr>
            <w:tcW w:w="708" w:type="dxa"/>
          </w:tcPr>
          <w:p w14:paraId="1C733417" w14:textId="0FFD282F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10 </w:t>
            </w: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53176088" w14:textId="3A5620D7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01.08.2021-</w:t>
            </w:r>
          </w:p>
          <w:p w14:paraId="29DD1AED" w14:textId="52ADDCCF" w:rsidR="005E7554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093C4FA" w14:textId="15D58766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01.04.2024</w:t>
            </w:r>
          </w:p>
        </w:tc>
        <w:tc>
          <w:tcPr>
            <w:tcW w:w="567" w:type="dxa"/>
          </w:tcPr>
          <w:p w14:paraId="0AA20D95" w14:textId="7BC06FF3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3118" w:type="dxa"/>
          </w:tcPr>
          <w:p w14:paraId="1C5350C4" w14:textId="3698632C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Администрирование проекта</w:t>
            </w:r>
          </w:p>
          <w:p w14:paraId="0F21641B" w14:textId="7C161A9C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поддержка документооборота по проекту</w:t>
            </w:r>
          </w:p>
          <w:p w14:paraId="0D9DD306" w14:textId="77777777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Подготовка отчетных документов</w:t>
            </w:r>
          </w:p>
          <w:p w14:paraId="756BBFC9" w14:textId="1BDD956A" w:rsidR="005E7554" w:rsidRPr="009E058A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Взаимодействие с подрядчиком, контроль взаиморасчетов</w:t>
            </w:r>
          </w:p>
          <w:p w14:paraId="05EFBB97" w14:textId="6A1E25AA" w:rsidR="005E7554" w:rsidRPr="000567E7" w:rsidRDefault="005E7554" w:rsidP="005E75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/>
              <w:ind w:left="34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058A">
              <w:rPr>
                <w:rFonts w:ascii="Arial" w:hAnsi="Arial" w:cs="Arial"/>
                <w:color w:val="000000"/>
                <w:sz w:val="20"/>
                <w:szCs w:val="20"/>
              </w:rPr>
              <w:t>Контроль финансовых документов,</w:t>
            </w:r>
          </w:p>
        </w:tc>
      </w:tr>
      <w:bookmarkEnd w:id="32"/>
    </w:tbl>
    <w:p w14:paraId="6D4AAC6C" w14:textId="77777777" w:rsidR="00A07776" w:rsidRPr="003D4AA6" w:rsidRDefault="00A07776"/>
    <w:p w14:paraId="43FD703E" w14:textId="0068C7B6" w:rsidR="00E52D62" w:rsidRDefault="00A07776" w:rsidP="00A07776">
      <w:pPr>
        <w:spacing w:after="0" w:line="240" w:lineRule="auto"/>
      </w:pPr>
      <w:r>
        <w:t>Ответственные от ДО будут назначены в рабочем порядке без включения в паспорт проекта.</w:t>
      </w:r>
      <w:r w:rsidR="00E52D62">
        <w:br w:type="page"/>
      </w:r>
    </w:p>
    <w:p w14:paraId="6CC7D290" w14:textId="77777777" w:rsidR="006A2419" w:rsidRDefault="006A2419" w:rsidP="00A86586">
      <w:pPr>
        <w:pStyle w:val="1"/>
        <w:ind w:left="1134" w:hanging="708"/>
      </w:pPr>
      <w:bookmarkStart w:id="33" w:name="_Toc132714605"/>
      <w:r w:rsidRPr="006A2419">
        <w:t>ОГРАНИЧЕНИЯ</w:t>
      </w:r>
      <w:r w:rsidR="0037405A" w:rsidRPr="0037405A">
        <w:t xml:space="preserve"> </w:t>
      </w:r>
      <w:r w:rsidR="0037405A" w:rsidRPr="006A2419">
        <w:t>И ЗАВИСИМОСТИ</w:t>
      </w:r>
      <w:r w:rsidRPr="006A2419">
        <w:t>, ПРЕДПОЛОЖЕНИЯ</w:t>
      </w:r>
      <w:bookmarkEnd w:id="33"/>
      <w:r w:rsidRPr="006A2419">
        <w:t xml:space="preserve"> </w:t>
      </w:r>
    </w:p>
    <w:tbl>
      <w:tblPr>
        <w:tblW w:w="5000" w:type="pct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572"/>
        <w:gridCol w:w="1735"/>
        <w:gridCol w:w="7321"/>
      </w:tblGrid>
      <w:tr w:rsidR="00E52D62" w:rsidRPr="00CB60C1" w14:paraId="3463DEEB" w14:textId="77777777" w:rsidTr="0082188B">
        <w:trPr>
          <w:trHeight w:val="428"/>
        </w:trPr>
        <w:tc>
          <w:tcPr>
            <w:tcW w:w="297" w:type="pct"/>
            <w:shd w:val="clear" w:color="auto" w:fill="B8CCE4" w:themeFill="accent1" w:themeFillTint="66"/>
            <w:vAlign w:val="center"/>
            <w:hideMark/>
          </w:tcPr>
          <w:p w14:paraId="33C9F71C" w14:textId="77777777" w:rsidR="00E52D62" w:rsidRPr="00E52D62" w:rsidRDefault="00E52D62" w:rsidP="00DA14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2D62">
              <w:rPr>
                <w:rFonts w:ascii="Arial" w:eastAsia="Times New Roman" w:hAnsi="Arial" w:cs="Arial"/>
                <w:sz w:val="20"/>
                <w:szCs w:val="20"/>
              </w:rPr>
              <w:t>№</w:t>
            </w:r>
          </w:p>
        </w:tc>
        <w:tc>
          <w:tcPr>
            <w:tcW w:w="901" w:type="pct"/>
            <w:shd w:val="clear" w:color="auto" w:fill="B8CCE4" w:themeFill="accent1" w:themeFillTint="66"/>
            <w:vAlign w:val="center"/>
            <w:hideMark/>
          </w:tcPr>
          <w:p w14:paraId="6619ABCF" w14:textId="77777777" w:rsidR="00E52D62" w:rsidRPr="00E52D62" w:rsidRDefault="00E52D62" w:rsidP="00DA14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2D62">
              <w:rPr>
                <w:rFonts w:ascii="Arial" w:eastAsia="Times New Roman" w:hAnsi="Arial" w:cs="Arial"/>
                <w:sz w:val="20"/>
                <w:szCs w:val="20"/>
              </w:rPr>
              <w:t>Тип</w:t>
            </w:r>
          </w:p>
        </w:tc>
        <w:tc>
          <w:tcPr>
            <w:tcW w:w="3802" w:type="pct"/>
            <w:shd w:val="clear" w:color="auto" w:fill="B8CCE4" w:themeFill="accent1" w:themeFillTint="66"/>
            <w:vAlign w:val="center"/>
            <w:hideMark/>
          </w:tcPr>
          <w:p w14:paraId="01E11EB6" w14:textId="77777777" w:rsidR="00E52D62" w:rsidRPr="00E52D62" w:rsidRDefault="00E52D62" w:rsidP="00DA14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52D62">
              <w:rPr>
                <w:rFonts w:ascii="Arial" w:eastAsia="Times New Roman" w:hAnsi="Arial" w:cs="Arial"/>
                <w:sz w:val="20"/>
                <w:szCs w:val="20"/>
              </w:rPr>
              <w:t>Наименование</w:t>
            </w:r>
          </w:p>
        </w:tc>
      </w:tr>
      <w:tr w:rsidR="00E52D62" w:rsidRPr="00CB60C1" w14:paraId="16A04BC7" w14:textId="77777777" w:rsidTr="0082188B">
        <w:trPr>
          <w:trHeight w:val="510"/>
        </w:trPr>
        <w:tc>
          <w:tcPr>
            <w:tcW w:w="297" w:type="pct"/>
            <w:shd w:val="clear" w:color="auto" w:fill="auto"/>
            <w:hideMark/>
          </w:tcPr>
          <w:p w14:paraId="766BBD0E" w14:textId="77777777" w:rsidR="00E52D62" w:rsidRPr="00CB60C1" w:rsidRDefault="00E52D62" w:rsidP="00B56F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1" w:type="pct"/>
            <w:shd w:val="clear" w:color="auto" w:fill="auto"/>
            <w:hideMark/>
          </w:tcPr>
          <w:p w14:paraId="1E40B135" w14:textId="77777777" w:rsidR="00E52D62" w:rsidRPr="00CB60C1" w:rsidRDefault="00E52D62" w:rsidP="00B56F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Зависимость</w:t>
            </w:r>
          </w:p>
        </w:tc>
        <w:tc>
          <w:tcPr>
            <w:tcW w:w="3802" w:type="pct"/>
            <w:shd w:val="clear" w:color="auto" w:fill="auto"/>
            <w:hideMark/>
          </w:tcPr>
          <w:p w14:paraId="32DB001E" w14:textId="40CD47D7" w:rsidR="00E52D62" w:rsidRPr="00CB60C1" w:rsidRDefault="009A4918" w:rsidP="00FA4638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Требования к составу и объему интеграции с корпоративными информационными системами требу</w:t>
            </w:r>
            <w:r w:rsidR="00F828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ю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 уточнения в ходе этап</w:t>
            </w:r>
            <w:r w:rsidR="00F828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«Формирование требований».</w:t>
            </w:r>
          </w:p>
        </w:tc>
      </w:tr>
      <w:tr w:rsidR="009A4918" w:rsidRPr="00CB60C1" w14:paraId="6B9BD188" w14:textId="77777777" w:rsidTr="0082188B">
        <w:trPr>
          <w:trHeight w:val="510"/>
        </w:trPr>
        <w:tc>
          <w:tcPr>
            <w:tcW w:w="297" w:type="pct"/>
            <w:shd w:val="clear" w:color="auto" w:fill="auto"/>
          </w:tcPr>
          <w:p w14:paraId="452293B7" w14:textId="008E293C" w:rsidR="009A4918" w:rsidRDefault="00465EBF" w:rsidP="009A49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1" w:type="pct"/>
            <w:shd w:val="clear" w:color="auto" w:fill="auto"/>
          </w:tcPr>
          <w:p w14:paraId="5A89A17B" w14:textId="171F33C3" w:rsidR="009A4918" w:rsidRDefault="009A4918" w:rsidP="009A49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Зависимость</w:t>
            </w:r>
          </w:p>
        </w:tc>
        <w:tc>
          <w:tcPr>
            <w:tcW w:w="3802" w:type="pct"/>
            <w:shd w:val="clear" w:color="auto" w:fill="auto"/>
          </w:tcPr>
          <w:p w14:paraId="6D04C8E4" w14:textId="5B8214E2" w:rsidR="009A4918" w:rsidRDefault="009A4918" w:rsidP="009A4918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Сроки реализации </w:t>
            </w:r>
            <w:r w:rsidR="00DE52D4">
              <w:rPr>
                <w:rFonts w:ascii="Arial" w:hAnsi="Arial" w:cs="Arial"/>
                <w:color w:val="000000"/>
                <w:sz w:val="20"/>
                <w:szCs w:val="20"/>
              </w:rPr>
              <w:t>проекта зави</w:t>
            </w:r>
            <w:r w:rsidR="00AB5DEB">
              <w:rPr>
                <w:rFonts w:ascii="Arial" w:hAnsi="Arial" w:cs="Arial"/>
                <w:color w:val="000000"/>
                <w:sz w:val="20"/>
                <w:szCs w:val="20"/>
              </w:rPr>
              <w:t xml:space="preserve">сят от сроков реализации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интеграци</w:t>
            </w:r>
            <w:r w:rsidR="00AB5DEB">
              <w:rPr>
                <w:rFonts w:ascii="Arial" w:hAnsi="Arial" w:cs="Arial"/>
                <w:color w:val="000000"/>
                <w:sz w:val="20"/>
                <w:szCs w:val="20"/>
              </w:rPr>
              <w:t xml:space="preserve">онных механизмов, а также других необходимых доработок (подготовка и обеспечение миграции данных, обогащение данных и т.п.)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r w:rsidR="00AB5DEB">
              <w:rPr>
                <w:rFonts w:ascii="Arial" w:hAnsi="Arial" w:cs="Arial"/>
                <w:color w:val="000000"/>
                <w:sz w:val="20"/>
                <w:szCs w:val="20"/>
              </w:rPr>
              <w:t xml:space="preserve">о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стороны </w:t>
            </w:r>
            <w:r w:rsidR="00AB5DEB">
              <w:rPr>
                <w:rFonts w:ascii="Arial" w:hAnsi="Arial" w:cs="Arial"/>
                <w:color w:val="000000"/>
                <w:sz w:val="20"/>
                <w:szCs w:val="20"/>
              </w:rPr>
              <w:t>корпоративных информационных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систем</w:t>
            </w:r>
            <w:r w:rsidR="00AB5DE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72E8F" w:rsidRPr="00CB60C1" w14:paraId="6133BD9A" w14:textId="77777777" w:rsidTr="0082188B">
        <w:trPr>
          <w:trHeight w:val="510"/>
        </w:trPr>
        <w:tc>
          <w:tcPr>
            <w:tcW w:w="297" w:type="pct"/>
            <w:shd w:val="clear" w:color="auto" w:fill="auto"/>
          </w:tcPr>
          <w:p w14:paraId="69446AB6" w14:textId="362F38AF" w:rsidR="00472E8F" w:rsidRDefault="00472E8F" w:rsidP="0047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1" w:type="pct"/>
            <w:shd w:val="clear" w:color="auto" w:fill="auto"/>
          </w:tcPr>
          <w:p w14:paraId="00BEACAD" w14:textId="607C49AD" w:rsidR="00472E8F" w:rsidRDefault="00472E8F" w:rsidP="00472E8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Зависимость</w:t>
            </w:r>
          </w:p>
        </w:tc>
        <w:tc>
          <w:tcPr>
            <w:tcW w:w="3802" w:type="pct"/>
            <w:shd w:val="clear" w:color="auto" w:fill="auto"/>
          </w:tcPr>
          <w:p w14:paraId="2DF3132F" w14:textId="6EAE6987" w:rsidR="00472E8F" w:rsidRDefault="00472E8F" w:rsidP="00472E8F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E8F">
              <w:rPr>
                <w:rFonts w:ascii="Arial" w:hAnsi="Arial" w:cs="Arial"/>
                <w:color w:val="000000"/>
                <w:sz w:val="20"/>
                <w:szCs w:val="20"/>
              </w:rPr>
              <w:t>При отсутствии методологической поддержки автоматизируемых процессов</w:t>
            </w:r>
            <w:r w:rsidR="008E5F5F">
              <w:rPr>
                <w:rFonts w:ascii="Arial" w:hAnsi="Arial" w:cs="Arial"/>
                <w:color w:val="000000"/>
                <w:sz w:val="20"/>
                <w:szCs w:val="20"/>
              </w:rPr>
              <w:t>, организованной со стороны БУПОР</w:t>
            </w:r>
            <w:r w:rsidRPr="00472E8F">
              <w:rPr>
                <w:rFonts w:ascii="Arial" w:hAnsi="Arial" w:cs="Arial"/>
                <w:color w:val="000000"/>
                <w:sz w:val="20"/>
                <w:szCs w:val="20"/>
              </w:rPr>
              <w:t>, внедрение системы может не дать ожидаемых эффектов</w:t>
            </w:r>
          </w:p>
        </w:tc>
      </w:tr>
      <w:tr w:rsidR="00472E8F" w:rsidRPr="00CB60C1" w14:paraId="485E27D6" w14:textId="77777777" w:rsidTr="0082188B">
        <w:trPr>
          <w:trHeight w:val="208"/>
        </w:trPr>
        <w:tc>
          <w:tcPr>
            <w:tcW w:w="297" w:type="pct"/>
            <w:shd w:val="clear" w:color="auto" w:fill="auto"/>
            <w:hideMark/>
          </w:tcPr>
          <w:p w14:paraId="266FB2B8" w14:textId="77F3D92D" w:rsidR="00472E8F" w:rsidRPr="00CB60C1" w:rsidRDefault="00472E8F" w:rsidP="0047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1" w:type="pct"/>
            <w:shd w:val="clear" w:color="auto" w:fill="auto"/>
            <w:hideMark/>
          </w:tcPr>
          <w:p w14:paraId="2627F14C" w14:textId="027D4C55" w:rsidR="00472E8F" w:rsidRPr="00CB60C1" w:rsidRDefault="00472E8F" w:rsidP="0047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Предположение</w:t>
            </w:r>
          </w:p>
        </w:tc>
        <w:tc>
          <w:tcPr>
            <w:tcW w:w="3802" w:type="pct"/>
            <w:shd w:val="clear" w:color="auto" w:fill="auto"/>
            <w:hideMark/>
          </w:tcPr>
          <w:p w14:paraId="6560A9C7" w14:textId="6529BD13" w:rsidR="00472E8F" w:rsidRPr="00CB60C1" w:rsidRDefault="00472E8F" w:rsidP="00472E8F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рынке отсутствуют продукты, полностью удовлетворяющие потребности компании в автоматизации HR-процессов</w:t>
            </w:r>
          </w:p>
        </w:tc>
      </w:tr>
      <w:tr w:rsidR="00472E8F" w:rsidRPr="00CB60C1" w14:paraId="4BA3E243" w14:textId="77777777" w:rsidTr="0082188B">
        <w:trPr>
          <w:trHeight w:val="510"/>
        </w:trPr>
        <w:tc>
          <w:tcPr>
            <w:tcW w:w="297" w:type="pct"/>
            <w:shd w:val="clear" w:color="auto" w:fill="auto"/>
            <w:hideMark/>
          </w:tcPr>
          <w:p w14:paraId="5F2B0FD6" w14:textId="7A520F61" w:rsidR="00472E8F" w:rsidRPr="00CB60C1" w:rsidRDefault="00472E8F" w:rsidP="0047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1" w:type="pct"/>
            <w:shd w:val="clear" w:color="auto" w:fill="auto"/>
            <w:hideMark/>
          </w:tcPr>
          <w:p w14:paraId="120B6F71" w14:textId="0715A880" w:rsidR="00472E8F" w:rsidRPr="00CB60C1" w:rsidRDefault="00472E8F" w:rsidP="0047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Предположение</w:t>
            </w:r>
          </w:p>
        </w:tc>
        <w:tc>
          <w:tcPr>
            <w:tcW w:w="3802" w:type="pct"/>
            <w:shd w:val="clear" w:color="auto" w:fill="auto"/>
            <w:hideMark/>
          </w:tcPr>
          <w:p w14:paraId="5BBF0EB3" w14:textId="147E2148" w:rsidR="00472E8F" w:rsidRPr="00CB60C1" w:rsidRDefault="00472E8F" w:rsidP="00472E8F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период реализации проекта не произойдут существенные изменения в законодательстве, которые могут повлечь значительное изменение параметров проекта (бюджет, сроки, объём работ, дополнительное оборудование и пр.)</w:t>
            </w:r>
          </w:p>
        </w:tc>
      </w:tr>
      <w:tr w:rsidR="00472E8F" w:rsidRPr="00CB60C1" w14:paraId="68866404" w14:textId="77777777" w:rsidTr="0082188B">
        <w:trPr>
          <w:trHeight w:val="510"/>
        </w:trPr>
        <w:tc>
          <w:tcPr>
            <w:tcW w:w="297" w:type="pct"/>
            <w:shd w:val="clear" w:color="auto" w:fill="auto"/>
          </w:tcPr>
          <w:p w14:paraId="6364D1CE" w14:textId="5B6567D4" w:rsidR="00472E8F" w:rsidRDefault="00472E8F" w:rsidP="0047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1" w:type="pct"/>
            <w:shd w:val="clear" w:color="auto" w:fill="auto"/>
          </w:tcPr>
          <w:p w14:paraId="2DD1A4C7" w14:textId="72610464" w:rsidR="00472E8F" w:rsidRDefault="00472E8F" w:rsidP="00472E8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Предположение</w:t>
            </w:r>
          </w:p>
        </w:tc>
        <w:tc>
          <w:tcPr>
            <w:tcW w:w="3802" w:type="pct"/>
            <w:shd w:val="clear" w:color="auto" w:fill="auto"/>
          </w:tcPr>
          <w:p w14:paraId="5EAB3112" w14:textId="3449F5EE" w:rsidR="00472E8F" w:rsidRDefault="00472E8F" w:rsidP="00472E8F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1-ая линия технической поддержки на этапе ОПЭ в пилотной зоне, при наличии доступных ресурсов может закрываться существующими штатными единицами.</w:t>
            </w:r>
          </w:p>
        </w:tc>
      </w:tr>
      <w:tr w:rsidR="00472E8F" w:rsidRPr="00CB60C1" w14:paraId="386E378D" w14:textId="77777777" w:rsidTr="0082188B">
        <w:trPr>
          <w:trHeight w:val="631"/>
        </w:trPr>
        <w:tc>
          <w:tcPr>
            <w:tcW w:w="297" w:type="pct"/>
            <w:shd w:val="clear" w:color="auto" w:fill="auto"/>
            <w:hideMark/>
          </w:tcPr>
          <w:p w14:paraId="692BFA21" w14:textId="136E7D80" w:rsidR="00472E8F" w:rsidRPr="00E1542D" w:rsidRDefault="00472E8F" w:rsidP="00472E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154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01" w:type="pct"/>
            <w:shd w:val="clear" w:color="auto" w:fill="auto"/>
            <w:hideMark/>
          </w:tcPr>
          <w:p w14:paraId="5727C35E" w14:textId="46102E76" w:rsidR="00472E8F" w:rsidRPr="00E1542D" w:rsidRDefault="00472E8F" w:rsidP="00472E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1542D">
              <w:rPr>
                <w:rFonts w:ascii="Arial" w:hAnsi="Arial" w:cs="Arial"/>
                <w:color w:val="000000"/>
                <w:sz w:val="20"/>
                <w:szCs w:val="20"/>
              </w:rPr>
              <w:t>Предположение</w:t>
            </w:r>
          </w:p>
        </w:tc>
        <w:tc>
          <w:tcPr>
            <w:tcW w:w="3802" w:type="pct"/>
            <w:shd w:val="clear" w:color="auto" w:fill="auto"/>
            <w:hideMark/>
          </w:tcPr>
          <w:p w14:paraId="2B7EBEE6" w14:textId="7EEEB4D8" w:rsidR="00472E8F" w:rsidRPr="00E1542D" w:rsidRDefault="00472E8F" w:rsidP="00472E8F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1542D">
              <w:rPr>
                <w:rFonts w:ascii="Arial" w:hAnsi="Arial" w:cs="Arial"/>
                <w:color w:val="000000"/>
                <w:sz w:val="20"/>
                <w:szCs w:val="20"/>
              </w:rPr>
              <w:t>Руководители и иные работники компаний, включённых в организационный объём проекта, оказывают административную и функциональную поддержку активностям проекта.</w:t>
            </w:r>
          </w:p>
        </w:tc>
      </w:tr>
      <w:tr w:rsidR="00BE687D" w:rsidRPr="00CB60C1" w14:paraId="35C95FA5" w14:textId="77777777" w:rsidTr="0082188B">
        <w:trPr>
          <w:trHeight w:val="631"/>
        </w:trPr>
        <w:tc>
          <w:tcPr>
            <w:tcW w:w="297" w:type="pct"/>
            <w:shd w:val="clear" w:color="auto" w:fill="auto"/>
          </w:tcPr>
          <w:p w14:paraId="1E91EEEE" w14:textId="0966FBCF" w:rsidR="00BE687D" w:rsidRPr="00E1542D" w:rsidRDefault="00BE687D" w:rsidP="00BE68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34" w:name="_Hlk36578172"/>
            <w:r w:rsidRPr="00E154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1" w:type="pct"/>
            <w:shd w:val="clear" w:color="auto" w:fill="auto"/>
          </w:tcPr>
          <w:p w14:paraId="5F87D881" w14:textId="28F2FE72" w:rsidR="00BE687D" w:rsidRPr="00E1542D" w:rsidRDefault="00BE687D" w:rsidP="00BE687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542D">
              <w:rPr>
                <w:rFonts w:ascii="Arial" w:hAnsi="Arial" w:cs="Arial"/>
                <w:color w:val="000000"/>
                <w:sz w:val="20"/>
                <w:szCs w:val="20"/>
              </w:rPr>
              <w:t>Предположение</w:t>
            </w:r>
          </w:p>
        </w:tc>
        <w:tc>
          <w:tcPr>
            <w:tcW w:w="3802" w:type="pct"/>
            <w:shd w:val="clear" w:color="auto" w:fill="auto"/>
          </w:tcPr>
          <w:p w14:paraId="7989C7F8" w14:textId="782AA58D" w:rsidR="00BE687D" w:rsidRPr="00E1542D" w:rsidRDefault="00C30028" w:rsidP="00F07095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Модель компенсации затрат ИРИТ на создание и поддержку системы и схема реализации услуг (договорная обвязка), которые будут оказываться ИРИТ для ДО, с описанием ролей компаний-участников и видов заключаемых компаниями договоров (в том числе во взаимосвязи с проектом по созданию Корпоративного университета)</w:t>
            </w:r>
            <w:r w:rsidR="005265F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будет разработана в рамках проекта в КТ 2.2.</w:t>
            </w:r>
            <w:r w:rsidR="008937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3A09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F07095" w:rsidRPr="00E1542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02181" w:rsidRPr="00CB60C1" w14:paraId="388C7A55" w14:textId="77777777" w:rsidTr="0082188B">
        <w:trPr>
          <w:trHeight w:val="631"/>
        </w:trPr>
        <w:tc>
          <w:tcPr>
            <w:tcW w:w="297" w:type="pct"/>
            <w:shd w:val="clear" w:color="auto" w:fill="auto"/>
          </w:tcPr>
          <w:p w14:paraId="362521CA" w14:textId="003DE520" w:rsidR="00A02181" w:rsidRPr="00E1542D" w:rsidRDefault="00A02181" w:rsidP="00BE68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1" w:type="pct"/>
            <w:shd w:val="clear" w:color="auto" w:fill="auto"/>
          </w:tcPr>
          <w:p w14:paraId="498E1DCC" w14:textId="44458CBE" w:rsidR="00A02181" w:rsidRPr="00E1542D" w:rsidRDefault="00A02181" w:rsidP="00BE687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Предположение</w:t>
            </w:r>
          </w:p>
        </w:tc>
        <w:tc>
          <w:tcPr>
            <w:tcW w:w="3802" w:type="pct"/>
            <w:shd w:val="clear" w:color="auto" w:fill="auto"/>
          </w:tcPr>
          <w:p w14:paraId="6C19E5A9" w14:textId="5A80546B" w:rsidR="00A02181" w:rsidRDefault="005265FE" w:rsidP="00F07095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92E">
              <w:rPr>
                <w:rFonts w:ascii="Arial" w:hAnsi="Arial" w:cs="Arial"/>
                <w:color w:val="000000"/>
                <w:sz w:val="20"/>
                <w:szCs w:val="20"/>
              </w:rPr>
              <w:t xml:space="preserve">В рамках проекта </w:t>
            </w:r>
            <w:r w:rsidR="00FF592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FF592E" w:rsidRPr="00FF592E">
              <w:rPr>
                <w:rFonts w:ascii="Arial" w:hAnsi="Arial" w:cs="Arial"/>
                <w:color w:val="000000"/>
                <w:sz w:val="20"/>
                <w:szCs w:val="20"/>
              </w:rPr>
              <w:t>КТ</w:t>
            </w:r>
            <w:r w:rsidR="00FF592E">
              <w:rPr>
                <w:rFonts w:ascii="Arial" w:hAnsi="Arial" w:cs="Arial"/>
                <w:color w:val="000000"/>
                <w:sz w:val="20"/>
                <w:szCs w:val="20"/>
              </w:rPr>
              <w:t xml:space="preserve"> 2.2.2)</w:t>
            </w:r>
            <w:r w:rsidR="00FF592E" w:rsidRPr="00FF592E">
              <w:rPr>
                <w:rFonts w:ascii="Arial" w:hAnsi="Arial" w:cs="Arial"/>
                <w:color w:val="000000"/>
                <w:sz w:val="20"/>
                <w:szCs w:val="20"/>
              </w:rPr>
              <w:t xml:space="preserve"> будет сформирована </w:t>
            </w:r>
            <w:r w:rsidRPr="00FF592E">
              <w:rPr>
                <w:rFonts w:ascii="Arial" w:hAnsi="Arial" w:cs="Arial"/>
                <w:color w:val="000000"/>
                <w:sz w:val="20"/>
                <w:szCs w:val="20"/>
              </w:rPr>
              <w:t>финансово-экономическ</w:t>
            </w:r>
            <w:r w:rsidR="00FF592E" w:rsidRPr="00FF592E">
              <w:rPr>
                <w:rFonts w:ascii="Arial" w:hAnsi="Arial" w:cs="Arial"/>
                <w:color w:val="000000"/>
                <w:sz w:val="20"/>
                <w:szCs w:val="20"/>
              </w:rPr>
              <w:t>ая</w:t>
            </w:r>
            <w:r w:rsidRPr="00FF592E">
              <w:rPr>
                <w:rFonts w:ascii="Arial" w:hAnsi="Arial" w:cs="Arial"/>
                <w:color w:val="000000"/>
                <w:sz w:val="20"/>
                <w:szCs w:val="20"/>
              </w:rPr>
              <w:t xml:space="preserve"> модел</w:t>
            </w:r>
            <w:r w:rsidR="00FF592E" w:rsidRPr="00FF592E">
              <w:rPr>
                <w:rFonts w:ascii="Arial" w:hAnsi="Arial" w:cs="Arial"/>
                <w:color w:val="000000"/>
                <w:sz w:val="20"/>
                <w:szCs w:val="20"/>
              </w:rPr>
              <w:t>ь</w:t>
            </w:r>
            <w:r w:rsidRPr="00FF592E">
              <w:rPr>
                <w:rFonts w:ascii="Arial" w:hAnsi="Arial" w:cs="Arial"/>
                <w:color w:val="000000"/>
                <w:sz w:val="20"/>
                <w:szCs w:val="20"/>
              </w:rPr>
              <w:t>, по итогам ч</w:t>
            </w:r>
            <w:r w:rsidR="00FF592E">
              <w:rPr>
                <w:rFonts w:ascii="Arial" w:hAnsi="Arial" w:cs="Arial"/>
                <w:color w:val="000000"/>
                <w:sz w:val="20"/>
                <w:szCs w:val="20"/>
              </w:rPr>
              <w:t>его, в КТ 2.2.5</w:t>
            </w:r>
            <w:r w:rsidRPr="00FF592E">
              <w:rPr>
                <w:rFonts w:ascii="Arial" w:hAnsi="Arial" w:cs="Arial"/>
                <w:color w:val="000000"/>
                <w:sz w:val="20"/>
                <w:szCs w:val="20"/>
              </w:rPr>
              <w:t xml:space="preserve"> будет актуализирован паспорт проекта, включая актуализацию </w:t>
            </w:r>
            <w:r w:rsidR="00C74C94">
              <w:rPr>
                <w:rFonts w:ascii="Arial" w:hAnsi="Arial" w:cs="Arial"/>
                <w:color w:val="000000"/>
                <w:sz w:val="20"/>
                <w:szCs w:val="20"/>
              </w:rPr>
              <w:t xml:space="preserve">источников финансирования и </w:t>
            </w:r>
            <w:r w:rsidR="00C74C94" w:rsidRPr="00FF592E">
              <w:rPr>
                <w:rFonts w:ascii="Arial" w:hAnsi="Arial" w:cs="Arial"/>
                <w:color w:val="000000"/>
                <w:sz w:val="20"/>
                <w:szCs w:val="20"/>
              </w:rPr>
              <w:t>периметра</w:t>
            </w:r>
            <w:r w:rsidR="00C74C94">
              <w:rPr>
                <w:rFonts w:ascii="Arial" w:hAnsi="Arial" w:cs="Arial"/>
                <w:color w:val="000000"/>
                <w:sz w:val="20"/>
                <w:szCs w:val="20"/>
              </w:rPr>
              <w:t xml:space="preserve"> ДО </w:t>
            </w:r>
            <w:r w:rsidR="009B21EC">
              <w:rPr>
                <w:rFonts w:ascii="Arial" w:hAnsi="Arial" w:cs="Arial"/>
                <w:color w:val="000000"/>
                <w:sz w:val="20"/>
                <w:szCs w:val="20"/>
              </w:rPr>
              <w:t>подключаемых к Системе</w:t>
            </w:r>
            <w:r w:rsidR="00C74C9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bookmarkEnd w:id="34"/>
      <w:tr w:rsidR="00C74C94" w:rsidRPr="00CB60C1" w14:paraId="40C5052B" w14:textId="77777777" w:rsidTr="0082188B">
        <w:trPr>
          <w:trHeight w:val="262"/>
        </w:trPr>
        <w:tc>
          <w:tcPr>
            <w:tcW w:w="297" w:type="pct"/>
            <w:shd w:val="clear" w:color="auto" w:fill="auto"/>
            <w:hideMark/>
          </w:tcPr>
          <w:p w14:paraId="21BC05E1" w14:textId="684AD7FB" w:rsidR="00C74C94" w:rsidRPr="00E1542D" w:rsidRDefault="00C74C94" w:rsidP="00C74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1" w:type="pct"/>
            <w:shd w:val="clear" w:color="auto" w:fill="auto"/>
            <w:hideMark/>
          </w:tcPr>
          <w:p w14:paraId="453A3C24" w14:textId="77777777" w:rsidR="00C74C94" w:rsidRPr="00E1542D" w:rsidRDefault="00C74C94" w:rsidP="00C74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1542D">
              <w:rPr>
                <w:rFonts w:ascii="Arial" w:hAnsi="Arial" w:cs="Arial"/>
                <w:color w:val="000000"/>
                <w:sz w:val="20"/>
                <w:szCs w:val="20"/>
              </w:rPr>
              <w:t>Ограничение</w:t>
            </w:r>
          </w:p>
        </w:tc>
        <w:tc>
          <w:tcPr>
            <w:tcW w:w="3802" w:type="pct"/>
            <w:shd w:val="clear" w:color="auto" w:fill="auto"/>
          </w:tcPr>
          <w:p w14:paraId="6621FBC8" w14:textId="77777777" w:rsidR="00C74C94" w:rsidRPr="00E1542D" w:rsidRDefault="00C74C94" w:rsidP="00C74C9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1542D">
              <w:rPr>
                <w:rFonts w:ascii="Arial" w:hAnsi="Arial" w:cs="Arial"/>
                <w:color w:val="000000"/>
                <w:sz w:val="20"/>
                <w:szCs w:val="20"/>
              </w:rPr>
              <w:t>В Системе будет поддерживаться набор справочников, необходимых только для функционирования Системы. Набор этих справочников будет определен на стадии обследования и написания технического задания.</w:t>
            </w:r>
          </w:p>
        </w:tc>
      </w:tr>
      <w:tr w:rsidR="00C74C94" w:rsidRPr="00CB60C1" w14:paraId="2E2338E4" w14:textId="77777777" w:rsidTr="0082188B">
        <w:trPr>
          <w:trHeight w:val="262"/>
        </w:trPr>
        <w:tc>
          <w:tcPr>
            <w:tcW w:w="297" w:type="pct"/>
            <w:shd w:val="clear" w:color="auto" w:fill="auto"/>
          </w:tcPr>
          <w:p w14:paraId="4326EDDB" w14:textId="0C0B427C" w:rsidR="00C74C94" w:rsidRDefault="00C74C94" w:rsidP="00C74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1" w:type="pct"/>
            <w:shd w:val="clear" w:color="auto" w:fill="auto"/>
          </w:tcPr>
          <w:p w14:paraId="477FB81C" w14:textId="6B694834" w:rsidR="00C74C94" w:rsidRDefault="00C74C94" w:rsidP="00C74C9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Ограничение</w:t>
            </w:r>
          </w:p>
        </w:tc>
        <w:tc>
          <w:tcPr>
            <w:tcW w:w="3802" w:type="pct"/>
            <w:shd w:val="clear" w:color="auto" w:fill="auto"/>
          </w:tcPr>
          <w:p w14:paraId="09C6E3F1" w14:textId="247ECBC5" w:rsidR="00C74C94" w:rsidRDefault="00C74C94" w:rsidP="00C74C94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0F8B">
              <w:rPr>
                <w:rFonts w:ascii="Arial" w:hAnsi="Arial" w:cs="Arial"/>
                <w:sz w:val="20"/>
                <w:szCs w:val="20"/>
              </w:rPr>
              <w:t xml:space="preserve">Не учитываются сроки и стоимость выполнения работ </w:t>
            </w:r>
            <w:r>
              <w:rPr>
                <w:rFonts w:ascii="Arial" w:hAnsi="Arial" w:cs="Arial"/>
                <w:sz w:val="20"/>
                <w:szCs w:val="20"/>
              </w:rPr>
              <w:t xml:space="preserve">по созданию СЗИ, в том числе </w:t>
            </w:r>
            <w:r w:rsidRPr="00140F8B">
              <w:rPr>
                <w:rFonts w:ascii="Arial" w:hAnsi="Arial" w:cs="Arial"/>
                <w:sz w:val="20"/>
                <w:szCs w:val="20"/>
              </w:rPr>
              <w:t xml:space="preserve">поставки специализированных средств для обеспечения защиты информации при организации доступа к системе, обеспечение законности обработки персональных </w:t>
            </w:r>
            <w:r w:rsidRPr="00B07DFF">
              <w:rPr>
                <w:rFonts w:ascii="Arial" w:hAnsi="Arial" w:cs="Arial"/>
                <w:sz w:val="20"/>
                <w:szCs w:val="20"/>
              </w:rPr>
              <w:t xml:space="preserve">данных. </w:t>
            </w:r>
            <w:r>
              <w:rPr>
                <w:rFonts w:ascii="Arial" w:hAnsi="Arial" w:cs="Arial"/>
                <w:sz w:val="20"/>
                <w:szCs w:val="20"/>
              </w:rPr>
              <w:t>Ввод системы в ПЭ возможен только после создания СЗИ.</w:t>
            </w:r>
          </w:p>
        </w:tc>
      </w:tr>
      <w:tr w:rsidR="00C74C94" w:rsidRPr="00CB60C1" w14:paraId="670C8316" w14:textId="77777777" w:rsidTr="0082188B">
        <w:trPr>
          <w:trHeight w:val="262"/>
        </w:trPr>
        <w:tc>
          <w:tcPr>
            <w:tcW w:w="297" w:type="pct"/>
            <w:shd w:val="clear" w:color="auto" w:fill="auto"/>
          </w:tcPr>
          <w:p w14:paraId="5A67BD62" w14:textId="1EC44913" w:rsidR="00C74C94" w:rsidRDefault="00C74C94" w:rsidP="00C74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01" w:type="pct"/>
            <w:shd w:val="clear" w:color="auto" w:fill="auto"/>
          </w:tcPr>
          <w:p w14:paraId="58D9428D" w14:textId="56D47F2D" w:rsidR="00C74C94" w:rsidRDefault="00C74C94" w:rsidP="00C74C9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Ограничение</w:t>
            </w:r>
          </w:p>
        </w:tc>
        <w:tc>
          <w:tcPr>
            <w:tcW w:w="3802" w:type="pct"/>
            <w:shd w:val="clear" w:color="auto" w:fill="auto"/>
          </w:tcPr>
          <w:p w14:paraId="21DAEEEB" w14:textId="10FC3151" w:rsidR="00C74C94" w:rsidRPr="00140F8B" w:rsidRDefault="00C74C94" w:rsidP="00C74C94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B07DFF">
              <w:rPr>
                <w:rFonts w:ascii="Arial" w:hAnsi="Arial" w:cs="Arial"/>
                <w:sz w:val="20"/>
                <w:szCs w:val="20"/>
              </w:rPr>
              <w:t xml:space="preserve">юджет </w:t>
            </w:r>
            <w:r>
              <w:rPr>
                <w:rFonts w:ascii="Arial" w:hAnsi="Arial" w:cs="Arial"/>
                <w:sz w:val="20"/>
                <w:szCs w:val="20"/>
              </w:rPr>
              <w:t>на создание СЗИ будет</w:t>
            </w:r>
            <w:r w:rsidRPr="00B07DFF">
              <w:rPr>
                <w:rFonts w:ascii="Arial" w:hAnsi="Arial" w:cs="Arial"/>
                <w:sz w:val="20"/>
                <w:szCs w:val="20"/>
              </w:rPr>
              <w:t xml:space="preserve"> определен после выполнения работ по проектированию </w:t>
            </w:r>
            <w:r>
              <w:rPr>
                <w:rFonts w:ascii="Arial" w:hAnsi="Arial" w:cs="Arial"/>
                <w:sz w:val="20"/>
                <w:szCs w:val="20"/>
              </w:rPr>
              <w:t>СЗИ, по результатам которого будет уточнен</w:t>
            </w:r>
            <w:r w:rsidRPr="00B07DFF">
              <w:rPr>
                <w:rFonts w:ascii="Arial" w:hAnsi="Arial" w:cs="Arial"/>
                <w:sz w:val="20"/>
                <w:szCs w:val="20"/>
              </w:rPr>
              <w:t xml:space="preserve"> паспорт проекта.</w:t>
            </w:r>
          </w:p>
        </w:tc>
      </w:tr>
      <w:tr w:rsidR="00C74C94" w:rsidRPr="00CB60C1" w14:paraId="31143EB2" w14:textId="77777777" w:rsidTr="0082188B">
        <w:trPr>
          <w:trHeight w:val="378"/>
        </w:trPr>
        <w:tc>
          <w:tcPr>
            <w:tcW w:w="297" w:type="pct"/>
            <w:shd w:val="clear" w:color="auto" w:fill="auto"/>
            <w:hideMark/>
          </w:tcPr>
          <w:p w14:paraId="6BE20576" w14:textId="3FAC928F" w:rsidR="00C74C94" w:rsidRPr="00CB60C1" w:rsidRDefault="00C74C94" w:rsidP="00C74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01" w:type="pct"/>
            <w:shd w:val="clear" w:color="auto" w:fill="auto"/>
            <w:hideMark/>
          </w:tcPr>
          <w:p w14:paraId="58F864DF" w14:textId="4D642399" w:rsidR="00C74C94" w:rsidRPr="00CB60C1" w:rsidRDefault="00C74C94" w:rsidP="00C74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Ограничение</w:t>
            </w:r>
          </w:p>
        </w:tc>
        <w:tc>
          <w:tcPr>
            <w:tcW w:w="3802" w:type="pct"/>
            <w:shd w:val="clear" w:color="auto" w:fill="auto"/>
            <w:hideMark/>
          </w:tcPr>
          <w:p w14:paraId="4C429328" w14:textId="4C6D9780" w:rsidR="00C74C94" w:rsidRPr="00140F8B" w:rsidRDefault="00C74C94" w:rsidP="00C74C94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40F8B">
              <w:rPr>
                <w:rFonts w:ascii="Arial" w:hAnsi="Arial" w:cs="Arial"/>
                <w:sz w:val="20"/>
                <w:szCs w:val="20"/>
              </w:rPr>
              <w:t>Командировки во время проекта не предполагаются.</w:t>
            </w:r>
          </w:p>
        </w:tc>
      </w:tr>
      <w:tr w:rsidR="00C74C94" w:rsidRPr="00CB60C1" w14:paraId="1F13B1F0" w14:textId="77777777" w:rsidTr="0082188B">
        <w:trPr>
          <w:trHeight w:val="255"/>
        </w:trPr>
        <w:tc>
          <w:tcPr>
            <w:tcW w:w="297" w:type="pct"/>
            <w:shd w:val="clear" w:color="auto" w:fill="auto"/>
            <w:hideMark/>
          </w:tcPr>
          <w:p w14:paraId="70B61258" w14:textId="5E8625AE" w:rsidR="00C74C94" w:rsidRPr="00CB60C1" w:rsidRDefault="00C74C94" w:rsidP="00C74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01" w:type="pct"/>
            <w:shd w:val="clear" w:color="auto" w:fill="auto"/>
            <w:hideMark/>
          </w:tcPr>
          <w:p w14:paraId="13EAB873" w14:textId="52030FA3" w:rsidR="00C74C94" w:rsidRPr="00CB60C1" w:rsidRDefault="00C74C94" w:rsidP="00C74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Ограничение</w:t>
            </w:r>
          </w:p>
        </w:tc>
        <w:tc>
          <w:tcPr>
            <w:tcW w:w="3802" w:type="pct"/>
            <w:shd w:val="clear" w:color="auto" w:fill="auto"/>
            <w:hideMark/>
          </w:tcPr>
          <w:p w14:paraId="2EB2DEA2" w14:textId="56026F40" w:rsidR="00C74C94" w:rsidRPr="00CB60C1" w:rsidRDefault="00C74C94" w:rsidP="00C74C9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Внедряемая автоматизированная система управления персоналом не будет использоваться в специфичной операционной деятельности бизнесов компаний Группы, система не будет иметь жесткой привязки к какому-либо виду деятельности компании. Система управления карьерным развитием будет универсальной для всех подразделений.</w:t>
            </w:r>
          </w:p>
        </w:tc>
      </w:tr>
      <w:tr w:rsidR="00C74C94" w:rsidRPr="00CB60C1" w14:paraId="0F01B2FE" w14:textId="77777777" w:rsidTr="0082188B">
        <w:trPr>
          <w:trHeight w:val="321"/>
        </w:trPr>
        <w:tc>
          <w:tcPr>
            <w:tcW w:w="297" w:type="pct"/>
            <w:shd w:val="clear" w:color="auto" w:fill="auto"/>
            <w:hideMark/>
          </w:tcPr>
          <w:p w14:paraId="519E09CC" w14:textId="1A8C2FD4" w:rsidR="00C74C94" w:rsidRPr="00CB60C1" w:rsidRDefault="00C74C94" w:rsidP="00C74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01" w:type="pct"/>
            <w:shd w:val="clear" w:color="auto" w:fill="auto"/>
            <w:hideMark/>
          </w:tcPr>
          <w:p w14:paraId="36EAA722" w14:textId="6DDC00E0" w:rsidR="00C74C94" w:rsidRPr="00CB60C1" w:rsidRDefault="00C74C94" w:rsidP="00C74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Ограничение</w:t>
            </w:r>
          </w:p>
        </w:tc>
        <w:tc>
          <w:tcPr>
            <w:tcW w:w="3802" w:type="pct"/>
            <w:shd w:val="clear" w:color="auto" w:fill="auto"/>
            <w:hideMark/>
          </w:tcPr>
          <w:p w14:paraId="631A9CE4" w14:textId="63089C1C" w:rsidR="00C74C94" w:rsidRPr="00CB60C1" w:rsidRDefault="00C74C94" w:rsidP="00C74C9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Стоимость работ по доработкам интегрируемых систем в бюджет проекта не входит. В случае отсутствия в интегрируемых системах необходимой для Системы информации интеграция не реализуется. В случае несоответствия в интегрируемых системах состава и содержания аналитик, необходимых для интеграции, интеграция не реализуется.</w:t>
            </w:r>
          </w:p>
        </w:tc>
      </w:tr>
      <w:tr w:rsidR="00C74C94" w:rsidRPr="00CB60C1" w14:paraId="4F246BBE" w14:textId="77777777" w:rsidTr="0082188B">
        <w:trPr>
          <w:trHeight w:val="193"/>
        </w:trPr>
        <w:tc>
          <w:tcPr>
            <w:tcW w:w="297" w:type="pct"/>
            <w:shd w:val="clear" w:color="auto" w:fill="auto"/>
            <w:hideMark/>
          </w:tcPr>
          <w:p w14:paraId="4F3C7DC9" w14:textId="5F767529" w:rsidR="00C74C94" w:rsidRPr="00CB60C1" w:rsidRDefault="00C74C94" w:rsidP="00C74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01" w:type="pct"/>
            <w:shd w:val="clear" w:color="auto" w:fill="auto"/>
            <w:hideMark/>
          </w:tcPr>
          <w:p w14:paraId="5EB254BF" w14:textId="72534586" w:rsidR="00C74C94" w:rsidRPr="00CB60C1" w:rsidRDefault="00C74C94" w:rsidP="00C74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Ограничение</w:t>
            </w:r>
          </w:p>
        </w:tc>
        <w:tc>
          <w:tcPr>
            <w:tcW w:w="3802" w:type="pct"/>
            <w:shd w:val="clear" w:color="auto" w:fill="auto"/>
            <w:hideMark/>
          </w:tcPr>
          <w:p w14:paraId="7A69FD39" w14:textId="188594F4" w:rsidR="00C74C94" w:rsidRPr="00CB60C1" w:rsidRDefault="00C74C94" w:rsidP="00C74C94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включено получение выгод от ДО за использование Системы.</w:t>
            </w:r>
          </w:p>
        </w:tc>
      </w:tr>
      <w:tr w:rsidR="00C74C94" w:rsidRPr="00CB60C1" w14:paraId="5283E955" w14:textId="77777777" w:rsidTr="0082188B">
        <w:trPr>
          <w:trHeight w:val="493"/>
        </w:trPr>
        <w:tc>
          <w:tcPr>
            <w:tcW w:w="297" w:type="pct"/>
            <w:shd w:val="clear" w:color="auto" w:fill="auto"/>
          </w:tcPr>
          <w:p w14:paraId="5134199E" w14:textId="78B8635A" w:rsidR="00C74C94" w:rsidRPr="00140F8B" w:rsidRDefault="00C74C94" w:rsidP="00C74C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40F8B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01" w:type="pct"/>
            <w:shd w:val="clear" w:color="auto" w:fill="auto"/>
          </w:tcPr>
          <w:p w14:paraId="56C79C89" w14:textId="35D3E341" w:rsidR="00C74C94" w:rsidRPr="00140F8B" w:rsidRDefault="00C74C94" w:rsidP="00C74C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40F8B">
              <w:rPr>
                <w:rFonts w:ascii="Arial" w:hAnsi="Arial" w:cs="Arial"/>
                <w:sz w:val="20"/>
                <w:szCs w:val="20"/>
              </w:rPr>
              <w:t>Ограничение</w:t>
            </w:r>
          </w:p>
        </w:tc>
        <w:tc>
          <w:tcPr>
            <w:tcW w:w="3802" w:type="pct"/>
            <w:shd w:val="clear" w:color="auto" w:fill="auto"/>
          </w:tcPr>
          <w:p w14:paraId="42CD2151" w14:textId="1CC212A7" w:rsidR="00C74C94" w:rsidRPr="00140F8B" w:rsidRDefault="00C74C94" w:rsidP="00C74C94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Проектирование системы защиты выполняется с учетом доступа пользователей к системе из сети интернет.</w:t>
            </w:r>
          </w:p>
        </w:tc>
      </w:tr>
      <w:tr w:rsidR="00C74C94" w:rsidRPr="00CB60C1" w14:paraId="27ED4B9F" w14:textId="77777777" w:rsidTr="0082188B">
        <w:trPr>
          <w:trHeight w:val="493"/>
        </w:trPr>
        <w:tc>
          <w:tcPr>
            <w:tcW w:w="297" w:type="pct"/>
            <w:shd w:val="clear" w:color="auto" w:fill="auto"/>
          </w:tcPr>
          <w:p w14:paraId="447137FE" w14:textId="258F58DB" w:rsidR="00C74C94" w:rsidRPr="00140F8B" w:rsidRDefault="00C74C94" w:rsidP="00C74C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40F8B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01" w:type="pct"/>
            <w:shd w:val="clear" w:color="auto" w:fill="auto"/>
          </w:tcPr>
          <w:p w14:paraId="467DF6F2" w14:textId="1F173C7E" w:rsidR="00C74C94" w:rsidRPr="00140F8B" w:rsidRDefault="00C74C94" w:rsidP="00C74C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40F8B">
              <w:rPr>
                <w:rFonts w:ascii="Arial" w:hAnsi="Arial" w:cs="Arial"/>
                <w:sz w:val="20"/>
                <w:szCs w:val="20"/>
              </w:rPr>
              <w:t>Ограничение</w:t>
            </w:r>
          </w:p>
        </w:tc>
        <w:tc>
          <w:tcPr>
            <w:tcW w:w="3802" w:type="pct"/>
            <w:shd w:val="clear" w:color="auto" w:fill="auto"/>
          </w:tcPr>
          <w:p w14:paraId="69777C6D" w14:textId="597882E4" w:rsidR="00C74C94" w:rsidRDefault="00C74C94" w:rsidP="00C74C94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предоставления доступа пользователей к Системе из сети Интернет будет реализована по решению Заказчика. Решение будет принято при пересмотре паспорта проекта в КТ 2.3.3 с учетом результатов проектирования СЗИ.</w:t>
            </w:r>
          </w:p>
        </w:tc>
      </w:tr>
      <w:tr w:rsidR="00C74C94" w:rsidRPr="00CB60C1" w14:paraId="26A8D41F" w14:textId="77777777" w:rsidTr="0082188B">
        <w:trPr>
          <w:trHeight w:val="75"/>
        </w:trPr>
        <w:tc>
          <w:tcPr>
            <w:tcW w:w="297" w:type="pct"/>
            <w:shd w:val="clear" w:color="auto" w:fill="auto"/>
          </w:tcPr>
          <w:p w14:paraId="4FFCB1D9" w14:textId="3B73F369" w:rsidR="00C74C94" w:rsidRPr="00140F8B" w:rsidRDefault="00C74C94" w:rsidP="00C74C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40F8B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01" w:type="pct"/>
            <w:shd w:val="clear" w:color="auto" w:fill="auto"/>
          </w:tcPr>
          <w:p w14:paraId="2C3FA142" w14:textId="02C2E9A1" w:rsidR="00C74C94" w:rsidRPr="00140F8B" w:rsidRDefault="00C74C94" w:rsidP="00C74C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40F8B">
              <w:rPr>
                <w:rFonts w:ascii="Arial" w:hAnsi="Arial" w:cs="Arial"/>
                <w:sz w:val="20"/>
                <w:szCs w:val="20"/>
              </w:rPr>
              <w:t>Ограничение</w:t>
            </w:r>
          </w:p>
        </w:tc>
        <w:tc>
          <w:tcPr>
            <w:tcW w:w="3802" w:type="pct"/>
            <w:shd w:val="clear" w:color="auto" w:fill="auto"/>
          </w:tcPr>
          <w:p w14:paraId="201A2923" w14:textId="474258A3" w:rsidR="00C74C94" w:rsidRPr="00140F8B" w:rsidRDefault="00C74C94" w:rsidP="00C74C9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40F8B">
              <w:rPr>
                <w:rFonts w:ascii="Arial" w:hAnsi="Arial" w:cs="Arial"/>
                <w:sz w:val="20"/>
                <w:szCs w:val="20"/>
              </w:rPr>
              <w:t>Доступ в Систему будут иметь ДО находящиеся в КСПД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74C94" w:rsidRPr="00CB60C1" w14:paraId="78CBA107" w14:textId="77777777" w:rsidTr="0082188B">
        <w:trPr>
          <w:trHeight w:val="239"/>
        </w:trPr>
        <w:tc>
          <w:tcPr>
            <w:tcW w:w="297" w:type="pct"/>
            <w:shd w:val="clear" w:color="auto" w:fill="auto"/>
          </w:tcPr>
          <w:p w14:paraId="78EB117A" w14:textId="449A09F5" w:rsidR="00C74C94" w:rsidRPr="00140F8B" w:rsidRDefault="00C74C94" w:rsidP="00C74C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01" w:type="pct"/>
            <w:shd w:val="clear" w:color="auto" w:fill="auto"/>
          </w:tcPr>
          <w:p w14:paraId="6D0A7585" w14:textId="31478824" w:rsidR="00C74C94" w:rsidRPr="00140F8B" w:rsidRDefault="00C74C94" w:rsidP="00C74C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Ограничение</w:t>
            </w:r>
          </w:p>
        </w:tc>
        <w:tc>
          <w:tcPr>
            <w:tcW w:w="3802" w:type="pct"/>
            <w:shd w:val="clear" w:color="auto" w:fill="auto"/>
          </w:tcPr>
          <w:p w14:paraId="454B676D" w14:textId="370FFF69" w:rsidR="00C74C94" w:rsidRPr="00140F8B" w:rsidRDefault="00C74C94" w:rsidP="00C74C9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 этапе подключения пользователей Группы, не входящих в пилотную зону проекта, не производятся уточнения требований к Системе.</w:t>
            </w:r>
          </w:p>
        </w:tc>
      </w:tr>
      <w:tr w:rsidR="00C74C94" w:rsidRPr="00CB60C1" w14:paraId="31AA5E8A" w14:textId="77777777" w:rsidTr="0082188B">
        <w:trPr>
          <w:trHeight w:val="642"/>
        </w:trPr>
        <w:tc>
          <w:tcPr>
            <w:tcW w:w="297" w:type="pct"/>
            <w:shd w:val="clear" w:color="auto" w:fill="auto"/>
          </w:tcPr>
          <w:p w14:paraId="37DC11FA" w14:textId="2324BCA7" w:rsidR="00C74C94" w:rsidRDefault="00C74C94" w:rsidP="00C74C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901" w:type="pct"/>
            <w:shd w:val="clear" w:color="auto" w:fill="auto"/>
          </w:tcPr>
          <w:p w14:paraId="10AA69CE" w14:textId="54DE0FB8" w:rsidR="00C74C94" w:rsidRDefault="00C74C94" w:rsidP="00C74C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Ограничение</w:t>
            </w:r>
          </w:p>
        </w:tc>
        <w:tc>
          <w:tcPr>
            <w:tcW w:w="3802" w:type="pct"/>
            <w:shd w:val="clear" w:color="auto" w:fill="auto"/>
          </w:tcPr>
          <w:p w14:paraId="74A9D056" w14:textId="405AC1BE" w:rsidR="00C74C94" w:rsidRDefault="00C74C94" w:rsidP="00C74C9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8B7B47">
              <w:rPr>
                <w:rFonts w:ascii="Arial" w:hAnsi="Arial" w:cs="Arial"/>
                <w:sz w:val="20"/>
                <w:szCs w:val="20"/>
              </w:rPr>
              <w:t xml:space="preserve">ценка совокупной стоимости владения Системой </w:t>
            </w:r>
            <w:r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Pr="008B7B47">
              <w:rPr>
                <w:rFonts w:ascii="Arial" w:hAnsi="Arial" w:cs="Arial"/>
                <w:sz w:val="20"/>
                <w:szCs w:val="20"/>
              </w:rPr>
              <w:t>оценка стоимости услуги для компаний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будут уточнены в соответствующей контрольной точке КТ2.2.</w:t>
            </w:r>
            <w:r w:rsidR="00AF7529" w:rsidRPr="00AF7529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74C94" w:rsidRPr="00CB60C1" w14:paraId="4F3AD88A" w14:textId="77777777" w:rsidTr="0082188B">
        <w:trPr>
          <w:trHeight w:val="239"/>
        </w:trPr>
        <w:tc>
          <w:tcPr>
            <w:tcW w:w="297" w:type="pct"/>
            <w:shd w:val="clear" w:color="auto" w:fill="auto"/>
          </w:tcPr>
          <w:p w14:paraId="5E39D5EA" w14:textId="0F2E46C7" w:rsidR="00C74C94" w:rsidRDefault="00C74C94" w:rsidP="00C74C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901" w:type="pct"/>
            <w:shd w:val="clear" w:color="auto" w:fill="auto"/>
          </w:tcPr>
          <w:p w14:paraId="6BD05330" w14:textId="11766C87" w:rsidR="00C74C94" w:rsidRDefault="00C74C94" w:rsidP="00C74C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Ограничение</w:t>
            </w:r>
          </w:p>
        </w:tc>
        <w:tc>
          <w:tcPr>
            <w:tcW w:w="3802" w:type="pct"/>
            <w:shd w:val="clear" w:color="auto" w:fill="auto"/>
          </w:tcPr>
          <w:p w14:paraId="321448D5" w14:textId="78891203" w:rsidR="00C74C94" w:rsidRPr="00B82FB5" w:rsidRDefault="00C74C94" w:rsidP="00C74C9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Для подключения к Системе требуется включение компании в единый домен Группы «Интер РАО», а также подключение компании к ТТС «ЗУП»</w:t>
            </w:r>
          </w:p>
        </w:tc>
      </w:tr>
    </w:tbl>
    <w:p w14:paraId="583FBFDC" w14:textId="77777777" w:rsidR="003919C7" w:rsidRDefault="003919C7" w:rsidP="007E12D6">
      <w:pPr>
        <w:pStyle w:val="1"/>
        <w:ind w:left="1134" w:hanging="708"/>
      </w:pPr>
      <w:bookmarkStart w:id="35" w:name="_Toc132714606"/>
      <w:r>
        <w:t>ПРИНЦИПЫ ПРЕМИРОВАНИЯ В ПРОЕКТЕ</w:t>
      </w:r>
      <w:bookmarkEnd w:id="35"/>
    </w:p>
    <w:p w14:paraId="36E7B1CC" w14:textId="531B3DCB" w:rsidR="009D2B9C" w:rsidRPr="002A4512" w:rsidRDefault="00D65F06" w:rsidP="008914B0">
      <w:pPr>
        <w:spacing w:after="120"/>
        <w:ind w:firstLine="709"/>
        <w:jc w:val="both"/>
      </w:pPr>
      <w:r>
        <w:t xml:space="preserve">В </w:t>
      </w:r>
      <w:r w:rsidR="00EE35C3" w:rsidRPr="00662CB3">
        <w:t>Проект</w:t>
      </w:r>
      <w:r>
        <w:t>е</w:t>
      </w:r>
      <w:r w:rsidR="00EE35C3" w:rsidRPr="00662CB3">
        <w:t xml:space="preserve">, в зависимости от степени участия, планируется премировать </w:t>
      </w:r>
      <w:r w:rsidR="008A2F71">
        <w:t>участников</w:t>
      </w:r>
      <w:r w:rsidR="00EB78BB">
        <w:t xml:space="preserve"> проекта</w:t>
      </w:r>
      <w:r w:rsidR="00EE35C3" w:rsidRPr="00662CB3">
        <w:t xml:space="preserve"> согласно методике МТ-160-1 «Проектная мотивация», утвержденной приказом ПАО «Интер РАО» от 17.01.2017 №ИРАО/15 в части пор</w:t>
      </w:r>
      <w:r w:rsidR="00EE35C3">
        <w:t>ядка расчета премиального фонда</w:t>
      </w:r>
      <w:r w:rsidR="009D2B9C" w:rsidRPr="002A4512">
        <w:t>:</w:t>
      </w:r>
    </w:p>
    <w:p w14:paraId="348AC5E2" w14:textId="77777777" w:rsidR="00EC669D" w:rsidRDefault="009D2B9C" w:rsidP="00EC669D">
      <w:pPr>
        <w:pStyle w:val="af1"/>
        <w:numPr>
          <w:ilvl w:val="0"/>
          <w:numId w:val="8"/>
        </w:numPr>
        <w:jc w:val="both"/>
      </w:pPr>
      <w:r w:rsidRPr="002A4512">
        <w:t>Периодичность выплаты премии</w:t>
      </w:r>
      <w:r w:rsidR="00E7323C">
        <w:t xml:space="preserve">: </w:t>
      </w:r>
    </w:p>
    <w:p w14:paraId="471FDF42" w14:textId="2C97D4CF" w:rsidR="00EC669D" w:rsidRPr="00120E22" w:rsidRDefault="00EC669D" w:rsidP="00EC669D">
      <w:pPr>
        <w:pStyle w:val="af1"/>
        <w:numPr>
          <w:ilvl w:val="1"/>
          <w:numId w:val="8"/>
        </w:numPr>
        <w:jc w:val="both"/>
      </w:pPr>
      <w:r w:rsidRPr="00120E22">
        <w:t xml:space="preserve">При достижении КТ «2.1.1.3.3 Функциональный блок «Обучение» введен в ОПЭ в пилотной зоне», КТ «2.1.2.3.3 Функциональный блок «Подбор» введен в ОПЭ в пилотной зоне», КТ </w:t>
      </w:r>
      <w:r w:rsidRPr="00120E22">
        <w:rPr>
          <w:rFonts w:eastAsia="Times New Roman" w:cstheme="minorHAnsi"/>
        </w:rPr>
        <w:t>2.1.3.3.3</w:t>
      </w:r>
      <w:r w:rsidRPr="00120E22">
        <w:t xml:space="preserve"> «</w:t>
      </w:r>
      <w:r w:rsidRPr="00120E22">
        <w:rPr>
          <w:rFonts w:eastAsia="Times New Roman" w:cstheme="minorHAnsi"/>
        </w:rPr>
        <w:t>Функциональный блок «Управление преемственностью» введен в ОПЭ в пилотной зоне</w:t>
      </w:r>
      <w:r w:rsidRPr="00120E22">
        <w:t>», КТ «2.1.4.3.3 Функциональный блок «Оценка» введен в ОПЭ в пилотной зоне» (премирование по компаниям: ПАО «Интер РАО», ООО «Интер РАО-ИТ»</w:t>
      </w:r>
      <w:r w:rsidR="0046194F" w:rsidRPr="00120E22">
        <w:t>)</w:t>
      </w:r>
      <w:r w:rsidRPr="00120E22">
        <w:t>.</w:t>
      </w:r>
    </w:p>
    <w:p w14:paraId="2382E2C3" w14:textId="39A5DCE0" w:rsidR="00775523" w:rsidRDefault="00E7323C" w:rsidP="00775523">
      <w:pPr>
        <w:pStyle w:val="af1"/>
        <w:numPr>
          <w:ilvl w:val="1"/>
          <w:numId w:val="8"/>
        </w:numPr>
        <w:jc w:val="both"/>
      </w:pPr>
      <w:r w:rsidRPr="00025B78">
        <w:t>при достижении КТ 2.2.4 «Принято решение о готовности системы к подключению компаний Группы»</w:t>
      </w:r>
      <w:r w:rsidR="00A85AB5">
        <w:t xml:space="preserve"> (</w:t>
      </w:r>
      <w:r w:rsidR="009169FE">
        <w:t>премирование</w:t>
      </w:r>
      <w:r w:rsidR="00A85AB5">
        <w:t xml:space="preserve"> </w:t>
      </w:r>
      <w:r w:rsidR="009169FE">
        <w:t xml:space="preserve">по </w:t>
      </w:r>
      <w:r w:rsidR="00A85AB5">
        <w:t>компани</w:t>
      </w:r>
      <w:r w:rsidR="009169FE">
        <w:t>ям:</w:t>
      </w:r>
      <w:r w:rsidR="00A85AB5">
        <w:t xml:space="preserve"> </w:t>
      </w:r>
      <w:r w:rsidR="00A85AB5" w:rsidRPr="00140F8B">
        <w:t>ПАО «Интер РАО»</w:t>
      </w:r>
      <w:r w:rsidR="00A85AB5">
        <w:t xml:space="preserve">, </w:t>
      </w:r>
      <w:r w:rsidR="00A85AB5" w:rsidRPr="00D340AB">
        <w:t>ООО «Интер РАО-ИТ</w:t>
      </w:r>
      <w:r w:rsidR="00A85AB5" w:rsidRPr="006A3986">
        <w:t>»</w:t>
      </w:r>
      <w:r w:rsidR="00A85AB5">
        <w:t xml:space="preserve">, </w:t>
      </w:r>
      <w:r w:rsidR="00A85AB5" w:rsidRPr="006A3986">
        <w:t>ООО «БГК»</w:t>
      </w:r>
      <w:r w:rsidR="00A85AB5">
        <w:t xml:space="preserve">, </w:t>
      </w:r>
      <w:r w:rsidR="00A85AB5" w:rsidRPr="006A3986">
        <w:t>ООО «</w:t>
      </w:r>
      <w:r w:rsidR="00A85AB5">
        <w:t>ЭСВ</w:t>
      </w:r>
      <w:r w:rsidR="00A85AB5" w:rsidRPr="006A3986">
        <w:t>»</w:t>
      </w:r>
      <w:r w:rsidR="00A85AB5">
        <w:t>, Ч</w:t>
      </w:r>
      <w:r w:rsidR="00A85AB5" w:rsidRPr="006A3986">
        <w:t>ОУ ДПО ЦПО "Энергетик»</w:t>
      </w:r>
      <w:r w:rsidR="00A85AB5">
        <w:t>)</w:t>
      </w:r>
      <w:r>
        <w:t>;</w:t>
      </w:r>
    </w:p>
    <w:p w14:paraId="719CA52A" w14:textId="09C388F7" w:rsidR="009D2B9C" w:rsidRPr="002A4512" w:rsidRDefault="00E7323C" w:rsidP="00775523">
      <w:pPr>
        <w:pStyle w:val="af1"/>
        <w:numPr>
          <w:ilvl w:val="1"/>
          <w:numId w:val="8"/>
        </w:numPr>
        <w:jc w:val="both"/>
      </w:pPr>
      <w:r>
        <w:t>при достижении</w:t>
      </w:r>
      <w:r w:rsidRPr="00025B78">
        <w:t xml:space="preserve"> КТ 2.2.8 «Система введена в ПЭ»</w:t>
      </w:r>
      <w:r w:rsidR="00A85AB5">
        <w:t xml:space="preserve"> (</w:t>
      </w:r>
      <w:r w:rsidR="009169FE">
        <w:t>премирование по</w:t>
      </w:r>
      <w:r w:rsidR="00A85AB5">
        <w:t xml:space="preserve"> компани</w:t>
      </w:r>
      <w:r w:rsidR="009169FE">
        <w:t>ям:</w:t>
      </w:r>
      <w:r w:rsidR="00A85AB5">
        <w:t xml:space="preserve"> </w:t>
      </w:r>
      <w:r w:rsidR="00A85AB5" w:rsidRPr="00140F8B">
        <w:t>ПАО «Интер РАО»</w:t>
      </w:r>
      <w:r w:rsidR="00A85AB5">
        <w:t xml:space="preserve">, </w:t>
      </w:r>
      <w:r w:rsidR="00A85AB5" w:rsidRPr="00D340AB">
        <w:t>ООО «Интер РАО-ИТ</w:t>
      </w:r>
      <w:r w:rsidR="00A85AB5" w:rsidRPr="006A3986">
        <w:t>»</w:t>
      </w:r>
      <w:r w:rsidR="00A85AB5">
        <w:t>)</w:t>
      </w:r>
      <w:r>
        <w:t>,</w:t>
      </w:r>
      <w:r w:rsidRPr="00025B78">
        <w:t xml:space="preserve"> в зависимости от фактической степени участия членов команды проекта.</w:t>
      </w:r>
    </w:p>
    <w:p w14:paraId="390D533C" w14:textId="0B4508D4" w:rsidR="008B49E9" w:rsidRPr="002A4512" w:rsidRDefault="009D2B9C" w:rsidP="00B96E56">
      <w:pPr>
        <w:pStyle w:val="af1"/>
        <w:numPr>
          <w:ilvl w:val="0"/>
          <w:numId w:val="8"/>
        </w:numPr>
        <w:jc w:val="both"/>
      </w:pPr>
      <w:r w:rsidRPr="002A4512">
        <w:t>Список членов рабочей группы с коэффициентом роли и плановым процентом вовлечения</w:t>
      </w:r>
      <w:r w:rsidR="00793D09" w:rsidRPr="002A4512">
        <w:t xml:space="preserve"> указан в разделе 7 данного Паспорта</w:t>
      </w:r>
      <w:r w:rsidR="000E1182">
        <w:t>.</w:t>
      </w:r>
    </w:p>
    <w:p w14:paraId="250CD5AF" w14:textId="7F70DD03" w:rsidR="003919C7" w:rsidRPr="00140F8B" w:rsidRDefault="008B49E9" w:rsidP="00716049">
      <w:pPr>
        <w:pStyle w:val="af1"/>
        <w:numPr>
          <w:ilvl w:val="0"/>
          <w:numId w:val="8"/>
        </w:numPr>
        <w:jc w:val="both"/>
      </w:pPr>
      <w:r w:rsidRPr="00140F8B">
        <w:t xml:space="preserve">Плановый премиальный фонд </w:t>
      </w:r>
      <w:r w:rsidR="00D340AB" w:rsidRPr="00140F8B">
        <w:t>ПАО «Интер РАО»</w:t>
      </w:r>
      <w:r w:rsidR="00D340AB">
        <w:t xml:space="preserve"> </w:t>
      </w:r>
      <w:r w:rsidRPr="00140F8B">
        <w:t xml:space="preserve">составляет </w:t>
      </w:r>
      <w:r w:rsidR="000A4273" w:rsidRPr="000A4273">
        <w:t>1</w:t>
      </w:r>
      <w:r w:rsidR="00C0278B">
        <w:t>3</w:t>
      </w:r>
      <w:r w:rsidR="000A4273" w:rsidRPr="000A4273">
        <w:t xml:space="preserve"> </w:t>
      </w:r>
      <w:r w:rsidR="00C0278B">
        <w:t>603</w:t>
      </w:r>
      <w:r w:rsidR="00716049" w:rsidRPr="00140F8B">
        <w:t> </w:t>
      </w:r>
      <w:r w:rsidR="00C0278B">
        <w:t>308</w:t>
      </w:r>
      <w:r w:rsidR="00716049" w:rsidRPr="00140F8B">
        <w:t> руб.</w:t>
      </w:r>
    </w:p>
    <w:p w14:paraId="37014EE1" w14:textId="35E44333" w:rsidR="00140F8B" w:rsidRPr="00D340AB" w:rsidRDefault="00140F8B" w:rsidP="00140F8B">
      <w:pPr>
        <w:pStyle w:val="af1"/>
        <w:numPr>
          <w:ilvl w:val="0"/>
          <w:numId w:val="8"/>
        </w:numPr>
        <w:jc w:val="both"/>
      </w:pPr>
      <w:r w:rsidRPr="00D340AB">
        <w:t xml:space="preserve">Плановый премиальный фонд </w:t>
      </w:r>
      <w:r w:rsidR="00D340AB" w:rsidRPr="00D340AB">
        <w:t>ООО «Интер РАО-ИТ</w:t>
      </w:r>
      <w:r w:rsidR="00D340AB" w:rsidRPr="006A3986">
        <w:t>»</w:t>
      </w:r>
      <w:r w:rsidR="00D340AB">
        <w:t xml:space="preserve"> </w:t>
      </w:r>
      <w:r w:rsidRPr="00D340AB">
        <w:t xml:space="preserve">составляет </w:t>
      </w:r>
      <w:r w:rsidR="007D1BDF" w:rsidRPr="00D340AB">
        <w:t xml:space="preserve">1 </w:t>
      </w:r>
      <w:r w:rsidR="002B768E" w:rsidRPr="00D340AB">
        <w:t>100</w:t>
      </w:r>
      <w:r w:rsidR="007D1BDF" w:rsidRPr="00D340AB">
        <w:t xml:space="preserve"> </w:t>
      </w:r>
      <w:r w:rsidR="002B768E" w:rsidRPr="00D340AB">
        <w:t>178</w:t>
      </w:r>
      <w:r w:rsidR="007D1BDF" w:rsidRPr="00D340AB">
        <w:t xml:space="preserve"> </w:t>
      </w:r>
      <w:r w:rsidRPr="00D340AB">
        <w:t xml:space="preserve">руб. </w:t>
      </w:r>
    </w:p>
    <w:p w14:paraId="29599C75" w14:textId="2649550F" w:rsidR="00D340AB" w:rsidRPr="00D340AB" w:rsidRDefault="00D340AB" w:rsidP="00D340AB">
      <w:pPr>
        <w:pStyle w:val="af1"/>
        <w:numPr>
          <w:ilvl w:val="0"/>
          <w:numId w:val="8"/>
        </w:numPr>
        <w:jc w:val="both"/>
      </w:pPr>
      <w:r w:rsidRPr="00D340AB">
        <w:t xml:space="preserve">Плановый премиальный фонд </w:t>
      </w:r>
      <w:r w:rsidRPr="006A3986">
        <w:t>ООО «БГК»</w:t>
      </w:r>
      <w:r>
        <w:t xml:space="preserve"> </w:t>
      </w:r>
      <w:r w:rsidRPr="00D340AB">
        <w:t>составляет 731 605 руб.</w:t>
      </w:r>
    </w:p>
    <w:p w14:paraId="6DD4080C" w14:textId="3BAF9CBB" w:rsidR="00D340AB" w:rsidRPr="00D340AB" w:rsidRDefault="00D340AB" w:rsidP="00D340AB">
      <w:pPr>
        <w:pStyle w:val="af1"/>
        <w:numPr>
          <w:ilvl w:val="0"/>
          <w:numId w:val="8"/>
        </w:numPr>
        <w:jc w:val="both"/>
      </w:pPr>
      <w:r w:rsidRPr="00D340AB">
        <w:t>Плановый премиальный фонд ООО «ЭСВ»</w:t>
      </w:r>
      <w:r>
        <w:t xml:space="preserve"> </w:t>
      </w:r>
      <w:r w:rsidRPr="00D340AB">
        <w:t>составляет 279 646 руб.</w:t>
      </w:r>
    </w:p>
    <w:p w14:paraId="296F2E8D" w14:textId="52FCB662" w:rsidR="00D340AB" w:rsidRPr="00D340AB" w:rsidRDefault="00D340AB" w:rsidP="00D340AB">
      <w:pPr>
        <w:pStyle w:val="af1"/>
        <w:numPr>
          <w:ilvl w:val="0"/>
          <w:numId w:val="8"/>
        </w:numPr>
        <w:jc w:val="both"/>
      </w:pPr>
      <w:r w:rsidRPr="00D340AB">
        <w:t xml:space="preserve">Плановый премиальный фонд </w:t>
      </w:r>
      <w:r w:rsidR="00A85AB5">
        <w:t>Ч</w:t>
      </w:r>
      <w:r w:rsidRPr="006A3986">
        <w:t>ОУ ДПО ЦПО "Энергетик»</w:t>
      </w:r>
      <w:r>
        <w:t xml:space="preserve"> </w:t>
      </w:r>
      <w:r w:rsidRPr="00D340AB">
        <w:t>составляет 271 105 руб.</w:t>
      </w:r>
    </w:p>
    <w:p w14:paraId="786E5BFC" w14:textId="7855BEFA" w:rsidR="00A8096A" w:rsidRDefault="00B17475" w:rsidP="008914B0">
      <w:pPr>
        <w:ind w:firstLine="709"/>
        <w:jc w:val="both"/>
      </w:pPr>
      <w:r>
        <w:t xml:space="preserve">Премиальный фонд </w:t>
      </w:r>
      <w:r w:rsidRPr="00140F8B">
        <w:t>ПАО «Интер РАО»</w:t>
      </w:r>
      <w:r>
        <w:t xml:space="preserve"> </w:t>
      </w:r>
      <w:r w:rsidR="0061455B">
        <w:t>учитыва</w:t>
      </w:r>
      <w:r w:rsidR="00AD766B">
        <w:t>ется</w:t>
      </w:r>
      <w:r w:rsidR="0061455B">
        <w:t xml:space="preserve"> в проекте как методологические услуги ПАО «</w:t>
      </w:r>
      <w:r w:rsidR="0061455B" w:rsidRPr="00140F8B">
        <w:t>Интер РАО»</w:t>
      </w:r>
      <w:r w:rsidR="0061455B">
        <w:t xml:space="preserve"> по договору возмездного оказания услуг между ООО «Интер РАО – ИТ» и ПАО «Интер РАО».</w:t>
      </w:r>
      <w:r w:rsidR="00AB6504">
        <w:t xml:space="preserve"> Стоимость услуг составит </w:t>
      </w:r>
      <w:r w:rsidR="00F42091" w:rsidRPr="00F42091">
        <w:t>13</w:t>
      </w:r>
      <w:r w:rsidR="00F42091">
        <w:t> </w:t>
      </w:r>
      <w:r w:rsidR="00F42091" w:rsidRPr="00F42091">
        <w:t>735</w:t>
      </w:r>
      <w:r w:rsidR="00F42091">
        <w:t> 260,09 руб. без учета НДС.</w:t>
      </w:r>
      <w:r w:rsidR="00A8096A">
        <w:br w:type="page"/>
      </w:r>
    </w:p>
    <w:p w14:paraId="3CCBC257" w14:textId="77777777" w:rsidR="005927CB" w:rsidRDefault="005927CB" w:rsidP="005927CB">
      <w:pPr>
        <w:pStyle w:val="1"/>
        <w:ind w:left="1134" w:hanging="708"/>
      </w:pPr>
      <w:bookmarkStart w:id="36" w:name="_Toc132714607"/>
      <w:r>
        <w:t>УПРАВЛЕНИЕ ИЗМЕНЕНИЯМИ В ПРОЕКТЕ</w:t>
      </w:r>
      <w:bookmarkEnd w:id="36"/>
    </w:p>
    <w:p w14:paraId="4F0B0840" w14:textId="77777777" w:rsidR="00C820B5" w:rsidRPr="00C01A52" w:rsidRDefault="00C820B5" w:rsidP="00A86B37">
      <w:pPr>
        <w:ind w:firstLine="709"/>
        <w:jc w:val="both"/>
      </w:pPr>
      <w:r w:rsidRPr="00C01A52">
        <w:t xml:space="preserve">Изменения в паспорте проекта, входящего в портфель ключевых проектов Группы, проводятся аналогично процедуре согласования и утверждения паспорта (см. Приложение №7 к Политике). </w:t>
      </w:r>
    </w:p>
    <w:p w14:paraId="754866F3" w14:textId="61C65356" w:rsidR="00C820B5" w:rsidRPr="00C01A52" w:rsidRDefault="00C820B5" w:rsidP="00A86B37">
      <w:pPr>
        <w:ind w:firstLine="709"/>
        <w:jc w:val="both"/>
      </w:pPr>
      <w:r w:rsidRPr="00C01A52">
        <w:t xml:space="preserve">Несущественные изменения в паспорте могут быть утверждены Управляющим комитетом через запрос на изменение, согласованный с Курирующим ЦУП, без необходимости проведения полной процедуры согласования. </w:t>
      </w:r>
    </w:p>
    <w:p w14:paraId="75A26119" w14:textId="77777777" w:rsidR="00C820B5" w:rsidRPr="00C01A52" w:rsidRDefault="00C820B5" w:rsidP="00A86B37">
      <w:pPr>
        <w:ind w:firstLine="709"/>
        <w:jc w:val="both"/>
      </w:pPr>
      <w:r w:rsidRPr="00C01A52">
        <w:t>К несущественным относятся следующие изменения:</w:t>
      </w:r>
    </w:p>
    <w:p w14:paraId="717400C7" w14:textId="49097F37" w:rsidR="00C820B5" w:rsidRPr="00C01A52" w:rsidRDefault="005B0321" w:rsidP="00C820B5">
      <w:pPr>
        <w:pStyle w:val="-"/>
        <w:numPr>
          <w:ilvl w:val="0"/>
          <w:numId w:val="31"/>
        </w:numPr>
        <w:ind w:left="1134"/>
        <w:rPr>
          <w:sz w:val="22"/>
        </w:rPr>
      </w:pPr>
      <w:r w:rsidRPr="00C01A52">
        <w:rPr>
          <w:sz w:val="22"/>
        </w:rPr>
        <w:t>р</w:t>
      </w:r>
      <w:r w:rsidR="00C820B5" w:rsidRPr="00C01A52">
        <w:rPr>
          <w:sz w:val="22"/>
        </w:rPr>
        <w:t>асширение перечня результатов проекта;</w:t>
      </w:r>
    </w:p>
    <w:p w14:paraId="0A4EC683" w14:textId="2F5D7D20" w:rsidR="00C820B5" w:rsidRPr="00C01A52" w:rsidRDefault="005B0321" w:rsidP="00C820B5">
      <w:pPr>
        <w:pStyle w:val="-"/>
        <w:numPr>
          <w:ilvl w:val="0"/>
          <w:numId w:val="31"/>
        </w:numPr>
        <w:ind w:left="1134"/>
        <w:rPr>
          <w:sz w:val="22"/>
        </w:rPr>
      </w:pPr>
      <w:r w:rsidRPr="00C01A52">
        <w:rPr>
          <w:sz w:val="22"/>
        </w:rPr>
        <w:t>п</w:t>
      </w:r>
      <w:r w:rsidR="00C820B5" w:rsidRPr="00C01A52">
        <w:rPr>
          <w:sz w:val="22"/>
        </w:rPr>
        <w:t>еренос сроков реализации отдельных контрольных точек при условии сохранения сроков реализации всего проекта (кроме контрольных точек 0 уровня)</w:t>
      </w:r>
      <w:r w:rsidR="00C820B5" w:rsidRPr="00C01A52">
        <w:rPr>
          <w:rStyle w:val="aff1"/>
          <w:sz w:val="22"/>
        </w:rPr>
        <w:footnoteReference w:id="1"/>
      </w:r>
      <w:r w:rsidR="00C820B5" w:rsidRPr="00C01A52">
        <w:rPr>
          <w:sz w:val="22"/>
        </w:rPr>
        <w:t>;</w:t>
      </w:r>
    </w:p>
    <w:p w14:paraId="0B223894" w14:textId="07739FE1" w:rsidR="00C820B5" w:rsidRPr="00C01A52" w:rsidRDefault="005B0321" w:rsidP="00C820B5">
      <w:pPr>
        <w:pStyle w:val="-"/>
        <w:numPr>
          <w:ilvl w:val="0"/>
          <w:numId w:val="31"/>
        </w:numPr>
        <w:ind w:left="1134"/>
        <w:rPr>
          <w:sz w:val="22"/>
        </w:rPr>
      </w:pPr>
      <w:r w:rsidRPr="00C01A52">
        <w:rPr>
          <w:sz w:val="22"/>
        </w:rPr>
        <w:t>и</w:t>
      </w:r>
      <w:r w:rsidR="00C820B5" w:rsidRPr="00C01A52">
        <w:rPr>
          <w:sz w:val="22"/>
        </w:rPr>
        <w:t>зменение состава проектной команды (кроме Куратора и Заказчика), полномочий и ответственности в рамках проектной команды;</w:t>
      </w:r>
    </w:p>
    <w:p w14:paraId="3AE146F4" w14:textId="38A24743" w:rsidR="00C820B5" w:rsidRPr="00C01A52" w:rsidRDefault="005B0321" w:rsidP="00C820B5">
      <w:pPr>
        <w:pStyle w:val="-"/>
        <w:numPr>
          <w:ilvl w:val="0"/>
          <w:numId w:val="31"/>
        </w:numPr>
        <w:ind w:left="1134"/>
        <w:rPr>
          <w:sz w:val="22"/>
        </w:rPr>
      </w:pPr>
      <w:r w:rsidRPr="00C01A52">
        <w:rPr>
          <w:sz w:val="22"/>
        </w:rPr>
        <w:t>п</w:t>
      </w:r>
      <w:r w:rsidR="00C820B5" w:rsidRPr="00C01A52">
        <w:rPr>
          <w:sz w:val="22"/>
        </w:rPr>
        <w:t xml:space="preserve">ерераспределение затрат между статьями бюджета и годами без увеличения общей стоимости проекта, </w:t>
      </w:r>
      <w:r w:rsidR="00C820B5" w:rsidRPr="00C01A52">
        <w:rPr>
          <w:bCs/>
          <w:sz w:val="22"/>
        </w:rPr>
        <w:t>реклассификация затрат</w:t>
      </w:r>
      <w:r w:rsidR="00C820B5" w:rsidRPr="00C01A52">
        <w:rPr>
          <w:rStyle w:val="aff1"/>
          <w:sz w:val="22"/>
        </w:rPr>
        <w:t xml:space="preserve"> </w:t>
      </w:r>
      <w:r w:rsidR="00C820B5" w:rsidRPr="00C01A52">
        <w:rPr>
          <w:rStyle w:val="aff1"/>
          <w:sz w:val="22"/>
        </w:rPr>
        <w:footnoteReference w:id="2"/>
      </w:r>
      <w:r w:rsidR="00C820B5" w:rsidRPr="00C01A52">
        <w:rPr>
          <w:sz w:val="22"/>
        </w:rPr>
        <w:t>;</w:t>
      </w:r>
    </w:p>
    <w:p w14:paraId="096D3226" w14:textId="4377AA9E" w:rsidR="00BF3488" w:rsidRDefault="00BF3488" w:rsidP="00A86B37">
      <w:pPr>
        <w:ind w:firstLine="709"/>
        <w:jc w:val="both"/>
      </w:pPr>
      <w:r w:rsidRPr="007D2CCC">
        <w:t>Перенос сроков реализации контрольных точек 2-го уровня (при условии сохранения сроков реализации всего проекта) утверждается ЕОЛ через запрос на изменение, согласованный с Курирующим ЦУП, без необходимости проведения полной процедуры согласования.</w:t>
      </w:r>
    </w:p>
    <w:p w14:paraId="56AF1425" w14:textId="43ED0D08" w:rsidR="004330D1" w:rsidRDefault="004330D1" w:rsidP="004330D1">
      <w:pPr>
        <w:ind w:firstLine="709"/>
        <w:jc w:val="both"/>
      </w:pPr>
      <w:r>
        <w:t>И</w:t>
      </w:r>
      <w:r w:rsidRPr="00123E45">
        <w:t>зменение состава проектной команды (кроме Куратора</w:t>
      </w:r>
      <w:r>
        <w:t>, Заказчика, состава Управляющего комитета</w:t>
      </w:r>
      <w:r w:rsidRPr="00123E45">
        <w:t xml:space="preserve">), </w:t>
      </w:r>
      <w:r>
        <w:t xml:space="preserve">а также их </w:t>
      </w:r>
      <w:r w:rsidRPr="00123E45">
        <w:t>полномочий и ответственности</w:t>
      </w:r>
      <w:r w:rsidRPr="007D2CCC">
        <w:t xml:space="preserve"> утверждается ЕОЛ через запрос на изменение, согласованный с Курирующим ЦУП, без необходимости проведения полной процедуры согласования.</w:t>
      </w:r>
    </w:p>
    <w:p w14:paraId="6F6BD987" w14:textId="25913909" w:rsidR="00C820B5" w:rsidRPr="00C01A52" w:rsidRDefault="00C820B5" w:rsidP="00A86B37">
      <w:pPr>
        <w:ind w:firstLine="709"/>
        <w:jc w:val="both"/>
      </w:pPr>
      <w:r w:rsidRPr="00C01A52">
        <w:t>Все прочие изменения данных Паспорта относятся к существенным изменениям. По решению Руководителя Центра МЭК, несущественные изменения могут быть рассмотрены на КРИ.</w:t>
      </w:r>
    </w:p>
    <w:p w14:paraId="31232B77" w14:textId="77777777" w:rsidR="00E52D62" w:rsidRPr="00C01A52" w:rsidRDefault="00E52D62" w:rsidP="00A86B37">
      <w:pPr>
        <w:ind w:firstLine="709"/>
        <w:jc w:val="both"/>
        <w:rPr>
          <w:rFonts w:eastAsia="Times New Roman" w:cs="Times New Roman"/>
        </w:rPr>
      </w:pPr>
      <w:r w:rsidRPr="00C01A52">
        <w:rPr>
          <w:rFonts w:eastAsia="Times New Roman" w:cs="Times New Roman"/>
        </w:rPr>
        <w:t xml:space="preserve">Процесс управления изменениями реализуется следующим образом: </w:t>
      </w:r>
    </w:p>
    <w:p w14:paraId="2D4753D7" w14:textId="77777777" w:rsidR="00E52D62" w:rsidRPr="00C01A52" w:rsidRDefault="00E52D62" w:rsidP="00B96E56">
      <w:pPr>
        <w:pStyle w:val="Default"/>
        <w:numPr>
          <w:ilvl w:val="0"/>
          <w:numId w:val="20"/>
        </w:numPr>
        <w:rPr>
          <w:rFonts w:eastAsia="Times New Roman" w:cs="Times New Roman"/>
          <w:color w:val="auto"/>
          <w:sz w:val="22"/>
        </w:rPr>
      </w:pPr>
      <w:r w:rsidRPr="00C01A52">
        <w:rPr>
          <w:rFonts w:eastAsia="Times New Roman" w:cs="Times New Roman"/>
          <w:color w:val="auto"/>
          <w:sz w:val="22"/>
        </w:rPr>
        <w:t xml:space="preserve">Регистрация запроса на изменение; </w:t>
      </w:r>
    </w:p>
    <w:p w14:paraId="24683041" w14:textId="77777777" w:rsidR="00E52D62" w:rsidRPr="00C01A52" w:rsidRDefault="00E52D62" w:rsidP="00B96E56">
      <w:pPr>
        <w:pStyle w:val="Default"/>
        <w:numPr>
          <w:ilvl w:val="0"/>
          <w:numId w:val="20"/>
        </w:numPr>
        <w:rPr>
          <w:rFonts w:eastAsia="Times New Roman" w:cs="Times New Roman"/>
          <w:color w:val="auto"/>
          <w:sz w:val="22"/>
        </w:rPr>
      </w:pPr>
      <w:r w:rsidRPr="00C01A52">
        <w:rPr>
          <w:rFonts w:eastAsia="Times New Roman" w:cs="Times New Roman"/>
          <w:color w:val="auto"/>
          <w:sz w:val="22"/>
        </w:rPr>
        <w:t xml:space="preserve">Идентификация необходимости изменения, оценка и влияние на параметры проекта; </w:t>
      </w:r>
    </w:p>
    <w:p w14:paraId="4C0FFC96" w14:textId="77777777" w:rsidR="00E52D62" w:rsidRPr="00C01A52" w:rsidRDefault="00E52D62" w:rsidP="00B96E56">
      <w:pPr>
        <w:pStyle w:val="Default"/>
        <w:numPr>
          <w:ilvl w:val="0"/>
          <w:numId w:val="20"/>
        </w:numPr>
        <w:rPr>
          <w:rFonts w:eastAsia="Times New Roman" w:cs="Times New Roman"/>
          <w:color w:val="auto"/>
          <w:sz w:val="22"/>
        </w:rPr>
      </w:pPr>
      <w:r w:rsidRPr="00C01A52">
        <w:rPr>
          <w:rFonts w:eastAsia="Times New Roman" w:cs="Times New Roman"/>
          <w:color w:val="auto"/>
          <w:sz w:val="22"/>
        </w:rPr>
        <w:t xml:space="preserve">Оценка запрашиваемого изменения и его влияния на проект; </w:t>
      </w:r>
    </w:p>
    <w:p w14:paraId="1C59F191" w14:textId="77777777" w:rsidR="00E52D62" w:rsidRPr="00C01A52" w:rsidRDefault="00E52D62" w:rsidP="00B96E56">
      <w:pPr>
        <w:pStyle w:val="Default"/>
        <w:numPr>
          <w:ilvl w:val="0"/>
          <w:numId w:val="20"/>
        </w:numPr>
        <w:rPr>
          <w:rFonts w:eastAsia="Times New Roman" w:cs="Times New Roman"/>
          <w:color w:val="auto"/>
          <w:sz w:val="22"/>
        </w:rPr>
      </w:pPr>
      <w:r w:rsidRPr="00C01A52">
        <w:rPr>
          <w:rFonts w:eastAsia="Times New Roman" w:cs="Times New Roman"/>
          <w:color w:val="auto"/>
          <w:sz w:val="22"/>
        </w:rPr>
        <w:t xml:space="preserve">Принятие решения в соответствии с Политикой Управление проектной деятельностью; </w:t>
      </w:r>
    </w:p>
    <w:p w14:paraId="419510CE" w14:textId="77777777" w:rsidR="00E52D62" w:rsidRPr="00C01A52" w:rsidRDefault="00E52D62" w:rsidP="00B96E56">
      <w:pPr>
        <w:pStyle w:val="Default"/>
        <w:numPr>
          <w:ilvl w:val="0"/>
          <w:numId w:val="20"/>
        </w:numPr>
        <w:rPr>
          <w:rFonts w:eastAsia="Times New Roman" w:cs="Times New Roman"/>
          <w:color w:val="auto"/>
          <w:sz w:val="22"/>
        </w:rPr>
      </w:pPr>
      <w:r w:rsidRPr="00C01A52">
        <w:rPr>
          <w:rFonts w:eastAsia="Times New Roman" w:cs="Times New Roman"/>
          <w:color w:val="auto"/>
          <w:sz w:val="22"/>
        </w:rPr>
        <w:t xml:space="preserve">Реализация изменения; </w:t>
      </w:r>
    </w:p>
    <w:p w14:paraId="0EB29378" w14:textId="77777777" w:rsidR="00E52D62" w:rsidRPr="00C01A52" w:rsidRDefault="00E52D62" w:rsidP="00B96E56">
      <w:pPr>
        <w:pStyle w:val="Default"/>
        <w:numPr>
          <w:ilvl w:val="0"/>
          <w:numId w:val="20"/>
        </w:numPr>
        <w:rPr>
          <w:rFonts w:eastAsia="Times New Roman" w:cs="Times New Roman"/>
          <w:color w:val="auto"/>
          <w:sz w:val="22"/>
        </w:rPr>
      </w:pPr>
      <w:r w:rsidRPr="00C01A52">
        <w:rPr>
          <w:rFonts w:eastAsia="Times New Roman" w:cs="Times New Roman"/>
          <w:color w:val="auto"/>
          <w:sz w:val="22"/>
        </w:rPr>
        <w:t xml:space="preserve">Отслеживание и отчетность; </w:t>
      </w:r>
    </w:p>
    <w:p w14:paraId="73D013E5" w14:textId="77777777" w:rsidR="00E52D62" w:rsidRPr="00C01A52" w:rsidRDefault="00E52D62" w:rsidP="00B96E56">
      <w:pPr>
        <w:pStyle w:val="Default"/>
        <w:numPr>
          <w:ilvl w:val="0"/>
          <w:numId w:val="20"/>
        </w:numPr>
        <w:rPr>
          <w:rFonts w:eastAsia="Times New Roman" w:cs="Times New Roman"/>
          <w:color w:val="auto"/>
          <w:sz w:val="22"/>
        </w:rPr>
      </w:pPr>
      <w:r w:rsidRPr="00C01A52">
        <w:rPr>
          <w:rFonts w:eastAsia="Times New Roman" w:cs="Times New Roman"/>
          <w:color w:val="auto"/>
          <w:sz w:val="22"/>
        </w:rPr>
        <w:t xml:space="preserve">Оповещение о реализации изменения. </w:t>
      </w:r>
    </w:p>
    <w:p w14:paraId="054FE089" w14:textId="77777777" w:rsidR="0028152F" w:rsidRPr="00FB239B" w:rsidRDefault="0028152F" w:rsidP="00182E34">
      <w:pPr>
        <w:ind w:firstLine="360"/>
        <w:sectPr w:rsidR="0028152F" w:rsidRPr="00FB239B" w:rsidSect="00BD1D50">
          <w:pgSz w:w="11906" w:h="16838"/>
          <w:pgMar w:top="1134" w:right="850" w:bottom="1134" w:left="1418" w:header="708" w:footer="708" w:gutter="0"/>
          <w:cols w:space="708"/>
          <w:titlePg/>
          <w:docGrid w:linePitch="360"/>
        </w:sectPr>
      </w:pPr>
    </w:p>
    <w:p w14:paraId="0A2AB07E" w14:textId="77777777" w:rsidR="00106B3A" w:rsidRPr="006A2419" w:rsidRDefault="00106B3A" w:rsidP="006C779D">
      <w:pPr>
        <w:pStyle w:val="1"/>
        <w:ind w:left="284"/>
      </w:pPr>
      <w:bookmarkStart w:id="37" w:name="_Toc132714608"/>
      <w:r w:rsidRPr="006A2419">
        <w:t>ОСНОВНЫЕ РИСКИ</w:t>
      </w:r>
      <w:r>
        <w:t xml:space="preserve"> ПРОЕКТА</w:t>
      </w:r>
      <w:bookmarkEnd w:id="37"/>
    </w:p>
    <w:tbl>
      <w:tblPr>
        <w:tblW w:w="5112" w:type="pct"/>
        <w:jc w:val="center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425"/>
        <w:gridCol w:w="426"/>
        <w:gridCol w:w="2268"/>
        <w:gridCol w:w="1842"/>
        <w:gridCol w:w="4395"/>
        <w:gridCol w:w="1707"/>
        <w:gridCol w:w="1985"/>
      </w:tblGrid>
      <w:tr w:rsidR="001A4546" w:rsidRPr="001A4546" w14:paraId="2EDC8DE2" w14:textId="77777777" w:rsidTr="00C75A33">
        <w:trPr>
          <w:cantSplit/>
          <w:trHeight w:val="752"/>
          <w:tblHeader/>
          <w:jc w:val="center"/>
        </w:trPr>
        <w:tc>
          <w:tcPr>
            <w:tcW w:w="1838" w:type="dxa"/>
            <w:vMerge w:val="restart"/>
            <w:shd w:val="clear" w:color="auto" w:fill="B8CCE4" w:themeFill="accent1" w:themeFillTint="66"/>
            <w:vAlign w:val="center"/>
          </w:tcPr>
          <w:p w14:paraId="4CC3E849" w14:textId="77777777" w:rsidR="001B10F0" w:rsidRPr="001A4546" w:rsidRDefault="001B10F0" w:rsidP="00736795">
            <w:pPr>
              <w:ind w:left="-6" w:firstLine="6"/>
              <w:jc w:val="center"/>
              <w:rPr>
                <w:rFonts w:ascii="Arial" w:eastAsia="Times New Roman" w:hAnsi="Arial" w:cs="Times New Roman"/>
                <w:b/>
                <w:sz w:val="20"/>
              </w:rPr>
            </w:pPr>
            <w:r w:rsidRPr="001A4546">
              <w:rPr>
                <w:rFonts w:ascii="Arial" w:eastAsia="Times New Roman" w:hAnsi="Arial" w:cs="Times New Roman"/>
                <w:b/>
                <w:sz w:val="20"/>
              </w:rPr>
              <w:t>Риск</w:t>
            </w:r>
          </w:p>
        </w:tc>
        <w:tc>
          <w:tcPr>
            <w:tcW w:w="851" w:type="dxa"/>
            <w:gridSpan w:val="2"/>
            <w:shd w:val="clear" w:color="auto" w:fill="B8CCE4" w:themeFill="accent1" w:themeFillTint="66"/>
            <w:vAlign w:val="center"/>
          </w:tcPr>
          <w:p w14:paraId="12B316C8" w14:textId="3F1C6C52" w:rsidR="001B10F0" w:rsidRPr="001A4546" w:rsidRDefault="001B10F0" w:rsidP="00736795">
            <w:pPr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</w:rPr>
            </w:pPr>
            <w:r w:rsidRPr="001A4546">
              <w:rPr>
                <w:rFonts w:ascii="Arial" w:eastAsia="Times New Roman" w:hAnsi="Arial" w:cs="Times New Roman"/>
                <w:b/>
                <w:sz w:val="16"/>
                <w:szCs w:val="16"/>
              </w:rPr>
              <w:t>Оценка риска</w:t>
            </w:r>
            <w:r w:rsidR="00BA44E4" w:rsidRPr="001A4546">
              <w:rPr>
                <w:rStyle w:val="aff1"/>
                <w:rFonts w:eastAsia="Times New Roman" w:cs="Times New Roman"/>
                <w:b/>
                <w:sz w:val="16"/>
                <w:szCs w:val="16"/>
              </w:rPr>
              <w:footnoteReference w:id="3"/>
            </w:r>
          </w:p>
        </w:tc>
        <w:tc>
          <w:tcPr>
            <w:tcW w:w="2268" w:type="dxa"/>
            <w:vMerge w:val="restart"/>
            <w:shd w:val="clear" w:color="auto" w:fill="B8CCE4" w:themeFill="accent1" w:themeFillTint="66"/>
            <w:vAlign w:val="center"/>
          </w:tcPr>
          <w:p w14:paraId="4E6EF35C" w14:textId="77777777" w:rsidR="001B10F0" w:rsidRPr="001A4546" w:rsidRDefault="001B10F0" w:rsidP="00BA44E4">
            <w:pPr>
              <w:spacing w:line="240" w:lineRule="auto"/>
              <w:ind w:left="-6" w:firstLine="6"/>
              <w:jc w:val="center"/>
              <w:rPr>
                <w:rFonts w:ascii="Arial" w:eastAsia="Times New Roman" w:hAnsi="Arial" w:cs="Times New Roman"/>
                <w:b/>
                <w:sz w:val="20"/>
              </w:rPr>
            </w:pPr>
            <w:r w:rsidRPr="001A4546">
              <w:rPr>
                <w:rFonts w:ascii="Arial" w:eastAsia="Times New Roman" w:hAnsi="Arial" w:cs="Times New Roman"/>
                <w:b/>
                <w:sz w:val="20"/>
              </w:rPr>
              <w:t>Факторы риска</w:t>
            </w:r>
          </w:p>
        </w:tc>
        <w:tc>
          <w:tcPr>
            <w:tcW w:w="1842" w:type="dxa"/>
            <w:vMerge w:val="restart"/>
            <w:shd w:val="clear" w:color="auto" w:fill="B8CCE4" w:themeFill="accent1" w:themeFillTint="66"/>
            <w:vAlign w:val="center"/>
          </w:tcPr>
          <w:p w14:paraId="117AF295" w14:textId="77777777" w:rsidR="001B10F0" w:rsidRPr="001A4546" w:rsidRDefault="001B10F0" w:rsidP="00BA44E4">
            <w:pPr>
              <w:spacing w:line="240" w:lineRule="auto"/>
              <w:ind w:left="-6" w:firstLine="6"/>
              <w:jc w:val="center"/>
              <w:rPr>
                <w:rFonts w:ascii="Arial" w:eastAsia="Times New Roman" w:hAnsi="Arial" w:cs="Times New Roman"/>
                <w:b/>
                <w:sz w:val="20"/>
              </w:rPr>
            </w:pPr>
            <w:r w:rsidRPr="001A4546">
              <w:rPr>
                <w:rFonts w:ascii="Arial" w:eastAsia="Times New Roman" w:hAnsi="Arial" w:cs="Times New Roman"/>
                <w:b/>
                <w:sz w:val="20"/>
              </w:rPr>
              <w:t>Возможные последствия от реализации риска</w:t>
            </w:r>
          </w:p>
        </w:tc>
        <w:tc>
          <w:tcPr>
            <w:tcW w:w="4395" w:type="dxa"/>
            <w:vMerge w:val="restart"/>
            <w:shd w:val="clear" w:color="auto" w:fill="B8CCE4" w:themeFill="accent1" w:themeFillTint="66"/>
            <w:vAlign w:val="center"/>
          </w:tcPr>
          <w:p w14:paraId="34B8EFA8" w14:textId="77777777" w:rsidR="001B10F0" w:rsidRPr="001A4546" w:rsidRDefault="001B10F0" w:rsidP="00BA44E4">
            <w:pPr>
              <w:spacing w:line="240" w:lineRule="auto"/>
              <w:ind w:left="-6" w:firstLine="6"/>
              <w:jc w:val="center"/>
              <w:rPr>
                <w:rFonts w:ascii="Arial" w:eastAsia="Times New Roman" w:hAnsi="Arial" w:cs="Times New Roman"/>
                <w:b/>
                <w:sz w:val="20"/>
              </w:rPr>
            </w:pPr>
            <w:r w:rsidRPr="001A4546">
              <w:rPr>
                <w:rFonts w:ascii="Arial" w:eastAsia="Times New Roman" w:hAnsi="Arial" w:cs="Times New Roman"/>
                <w:b/>
                <w:sz w:val="20"/>
              </w:rPr>
              <w:t>Мероприятия по управлению риском</w:t>
            </w:r>
          </w:p>
        </w:tc>
        <w:tc>
          <w:tcPr>
            <w:tcW w:w="1707" w:type="dxa"/>
            <w:vMerge w:val="restart"/>
            <w:shd w:val="clear" w:color="auto" w:fill="B8CCE4" w:themeFill="accent1" w:themeFillTint="66"/>
            <w:vAlign w:val="center"/>
          </w:tcPr>
          <w:p w14:paraId="6B8BE65A" w14:textId="77777777" w:rsidR="001B10F0" w:rsidRPr="001A4546" w:rsidRDefault="001B10F0" w:rsidP="00BA44E4">
            <w:pPr>
              <w:spacing w:line="240" w:lineRule="auto"/>
              <w:ind w:left="-6" w:firstLine="6"/>
              <w:jc w:val="center"/>
              <w:rPr>
                <w:rFonts w:ascii="Arial" w:eastAsia="Times New Roman" w:hAnsi="Arial" w:cs="Times New Roman"/>
                <w:b/>
                <w:sz w:val="20"/>
              </w:rPr>
            </w:pPr>
            <w:r w:rsidRPr="001A4546">
              <w:rPr>
                <w:rFonts w:ascii="Arial" w:eastAsia="Times New Roman" w:hAnsi="Arial" w:cs="Times New Roman"/>
                <w:b/>
                <w:sz w:val="20"/>
              </w:rPr>
              <w:t>Срок</w:t>
            </w:r>
          </w:p>
        </w:tc>
        <w:tc>
          <w:tcPr>
            <w:tcW w:w="1985" w:type="dxa"/>
            <w:vMerge w:val="restart"/>
            <w:shd w:val="clear" w:color="auto" w:fill="B8CCE4" w:themeFill="accent1" w:themeFillTint="66"/>
            <w:vAlign w:val="center"/>
          </w:tcPr>
          <w:p w14:paraId="1F9EEC50" w14:textId="582EA0F3" w:rsidR="001B10F0" w:rsidRPr="001A4546" w:rsidRDefault="001B10F0" w:rsidP="00BA44E4">
            <w:pPr>
              <w:spacing w:line="240" w:lineRule="auto"/>
              <w:ind w:left="-6" w:firstLine="6"/>
              <w:jc w:val="center"/>
              <w:rPr>
                <w:rFonts w:ascii="Arial" w:eastAsia="Times New Roman" w:hAnsi="Arial" w:cs="Times New Roman"/>
                <w:b/>
                <w:sz w:val="20"/>
              </w:rPr>
            </w:pPr>
            <w:r w:rsidRPr="001A4546">
              <w:rPr>
                <w:rFonts w:ascii="Arial" w:eastAsia="Times New Roman" w:hAnsi="Arial" w:cs="Times New Roman"/>
                <w:b/>
                <w:sz w:val="20"/>
              </w:rPr>
              <w:t>Ответственны</w:t>
            </w:r>
            <w:r w:rsidR="00BA44E4" w:rsidRPr="001A4546">
              <w:rPr>
                <w:rFonts w:ascii="Arial" w:eastAsia="Times New Roman" w:hAnsi="Arial" w:cs="Times New Roman"/>
                <w:b/>
                <w:sz w:val="20"/>
              </w:rPr>
              <w:t>й</w:t>
            </w:r>
          </w:p>
        </w:tc>
      </w:tr>
      <w:tr w:rsidR="001A4546" w:rsidRPr="001A4546" w14:paraId="10B1B39F" w14:textId="77777777" w:rsidTr="00C75A33">
        <w:trPr>
          <w:cantSplit/>
          <w:trHeight w:val="772"/>
          <w:tblHeader/>
          <w:jc w:val="center"/>
        </w:trPr>
        <w:tc>
          <w:tcPr>
            <w:tcW w:w="1838" w:type="dxa"/>
            <w:vMerge/>
            <w:shd w:val="clear" w:color="auto" w:fill="1C3A81"/>
            <w:vAlign w:val="center"/>
          </w:tcPr>
          <w:p w14:paraId="5E3BE241" w14:textId="77777777" w:rsidR="001B10F0" w:rsidRPr="001A4546" w:rsidRDefault="001B10F0" w:rsidP="00736795">
            <w:pPr>
              <w:ind w:left="-6" w:firstLine="6"/>
              <w:jc w:val="center"/>
              <w:rPr>
                <w:rFonts w:ascii="Arial" w:eastAsia="Times New Roman" w:hAnsi="Arial" w:cs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B8CCE4" w:themeFill="accent1" w:themeFillTint="66"/>
            <w:textDirection w:val="btLr"/>
            <w:vAlign w:val="center"/>
          </w:tcPr>
          <w:p w14:paraId="3A63B892" w14:textId="77777777" w:rsidR="001B10F0" w:rsidRPr="001A4546" w:rsidRDefault="001B10F0" w:rsidP="00736795">
            <w:pPr>
              <w:ind w:left="-6" w:firstLine="6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</w:rPr>
            </w:pPr>
            <w:r w:rsidRPr="001A4546">
              <w:rPr>
                <w:rFonts w:ascii="Arial" w:eastAsia="Times New Roman" w:hAnsi="Arial" w:cs="Times New Roman"/>
                <w:b/>
                <w:sz w:val="16"/>
                <w:szCs w:val="16"/>
              </w:rPr>
              <w:t>Влияние</w:t>
            </w:r>
          </w:p>
        </w:tc>
        <w:tc>
          <w:tcPr>
            <w:tcW w:w="426" w:type="dxa"/>
            <w:shd w:val="clear" w:color="auto" w:fill="B8CCE4" w:themeFill="accent1" w:themeFillTint="66"/>
            <w:textDirection w:val="btLr"/>
            <w:vAlign w:val="center"/>
          </w:tcPr>
          <w:p w14:paraId="1EAC9487" w14:textId="77777777" w:rsidR="001B10F0" w:rsidRPr="001A4546" w:rsidRDefault="001B10F0" w:rsidP="00736795">
            <w:pPr>
              <w:ind w:left="-6" w:firstLine="6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</w:rPr>
            </w:pPr>
            <w:r w:rsidRPr="001A4546">
              <w:rPr>
                <w:rFonts w:ascii="Arial" w:eastAsia="Times New Roman" w:hAnsi="Arial" w:cs="Times New Roman"/>
                <w:b/>
                <w:sz w:val="16"/>
                <w:szCs w:val="16"/>
              </w:rPr>
              <w:t>Вероятн.</w:t>
            </w:r>
          </w:p>
        </w:tc>
        <w:tc>
          <w:tcPr>
            <w:tcW w:w="2268" w:type="dxa"/>
            <w:vMerge/>
            <w:shd w:val="clear" w:color="auto" w:fill="1C3A81"/>
            <w:textDirection w:val="btLr"/>
          </w:tcPr>
          <w:p w14:paraId="5DCAD090" w14:textId="77777777" w:rsidR="001B10F0" w:rsidRPr="001A4546" w:rsidRDefault="001B10F0" w:rsidP="00736795">
            <w:pPr>
              <w:ind w:left="107" w:right="113" w:firstLine="6"/>
              <w:jc w:val="center"/>
              <w:rPr>
                <w:rFonts w:ascii="Arial" w:eastAsia="Times New Roman" w:hAnsi="Arial" w:cs="Times New Roman"/>
                <w:b/>
                <w:sz w:val="20"/>
              </w:rPr>
            </w:pPr>
          </w:p>
        </w:tc>
        <w:tc>
          <w:tcPr>
            <w:tcW w:w="1842" w:type="dxa"/>
            <w:vMerge/>
            <w:shd w:val="clear" w:color="auto" w:fill="1C3A81"/>
            <w:vAlign w:val="center"/>
          </w:tcPr>
          <w:p w14:paraId="48B01621" w14:textId="77777777" w:rsidR="001B10F0" w:rsidRPr="001A4546" w:rsidRDefault="001B10F0" w:rsidP="00736795">
            <w:pPr>
              <w:ind w:left="-6" w:firstLine="6"/>
              <w:jc w:val="center"/>
              <w:rPr>
                <w:rFonts w:ascii="Arial" w:eastAsia="Times New Roman" w:hAnsi="Arial" w:cs="Times New Roman"/>
                <w:b/>
                <w:sz w:val="20"/>
              </w:rPr>
            </w:pPr>
          </w:p>
        </w:tc>
        <w:tc>
          <w:tcPr>
            <w:tcW w:w="4395" w:type="dxa"/>
            <w:vMerge/>
            <w:shd w:val="clear" w:color="auto" w:fill="1C3A81"/>
            <w:vAlign w:val="center"/>
          </w:tcPr>
          <w:p w14:paraId="264DC675" w14:textId="77777777" w:rsidR="001B10F0" w:rsidRPr="001A4546" w:rsidRDefault="001B10F0" w:rsidP="00736795">
            <w:pPr>
              <w:ind w:left="-6" w:firstLine="6"/>
              <w:jc w:val="center"/>
              <w:rPr>
                <w:rFonts w:ascii="Arial" w:eastAsia="Times New Roman" w:hAnsi="Arial" w:cs="Times New Roman"/>
                <w:b/>
                <w:sz w:val="20"/>
              </w:rPr>
            </w:pPr>
          </w:p>
        </w:tc>
        <w:tc>
          <w:tcPr>
            <w:tcW w:w="1707" w:type="dxa"/>
            <w:vMerge/>
            <w:shd w:val="clear" w:color="auto" w:fill="1C3A81"/>
          </w:tcPr>
          <w:p w14:paraId="10C34183" w14:textId="77777777" w:rsidR="001B10F0" w:rsidRPr="001A4546" w:rsidRDefault="001B10F0" w:rsidP="00736795">
            <w:pPr>
              <w:ind w:left="-6" w:firstLine="6"/>
              <w:jc w:val="center"/>
              <w:rPr>
                <w:rFonts w:ascii="Arial" w:eastAsia="Times New Roman" w:hAnsi="Arial" w:cs="Times New Roman"/>
                <w:b/>
                <w:sz w:val="20"/>
              </w:rPr>
            </w:pPr>
          </w:p>
        </w:tc>
        <w:tc>
          <w:tcPr>
            <w:tcW w:w="1985" w:type="dxa"/>
            <w:vMerge/>
            <w:shd w:val="clear" w:color="auto" w:fill="1C3A81"/>
          </w:tcPr>
          <w:p w14:paraId="2DB4EB40" w14:textId="77777777" w:rsidR="001B10F0" w:rsidRPr="001A4546" w:rsidRDefault="001B10F0" w:rsidP="00736795">
            <w:pPr>
              <w:ind w:left="-6" w:firstLine="6"/>
              <w:jc w:val="center"/>
              <w:rPr>
                <w:rFonts w:ascii="Arial" w:eastAsia="Times New Roman" w:hAnsi="Arial" w:cs="Times New Roman"/>
                <w:b/>
                <w:sz w:val="20"/>
              </w:rPr>
            </w:pPr>
          </w:p>
        </w:tc>
      </w:tr>
      <w:tr w:rsidR="00C75A33" w:rsidRPr="002D6C50" w14:paraId="286B5876" w14:textId="77777777" w:rsidTr="00C75A33">
        <w:trPr>
          <w:cantSplit/>
          <w:trHeight w:val="1941"/>
          <w:jc w:val="center"/>
        </w:trPr>
        <w:tc>
          <w:tcPr>
            <w:tcW w:w="1838" w:type="dxa"/>
            <w:vMerge w:val="restart"/>
          </w:tcPr>
          <w:p w14:paraId="301CE847" w14:textId="5C4BE44D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Изменение функциональных требований к системе на этапе опытно-промышленной эксплуатации</w:t>
            </w:r>
          </w:p>
        </w:tc>
        <w:tc>
          <w:tcPr>
            <w:tcW w:w="425" w:type="dxa"/>
            <w:vMerge w:val="restart"/>
            <w:shd w:val="clear" w:color="auto" w:fill="FFFFFF" w:themeFill="text2"/>
          </w:tcPr>
          <w:p w14:paraId="6007B452" w14:textId="502DF433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i/>
                <w:sz w:val="20"/>
                <w:szCs w:val="20"/>
              </w:rPr>
              <w:t>С</w:t>
            </w:r>
          </w:p>
        </w:tc>
        <w:tc>
          <w:tcPr>
            <w:tcW w:w="426" w:type="dxa"/>
            <w:vMerge w:val="restart"/>
            <w:shd w:val="clear" w:color="auto" w:fill="FFFFFF" w:themeFill="text2"/>
          </w:tcPr>
          <w:p w14:paraId="229DA766" w14:textId="3E2E9F5C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</w:rPr>
            </w:pPr>
            <w:r w:rsidRPr="00DC3137">
              <w:rPr>
                <w:rFonts w:ascii="Arial" w:eastAsia="Times New Roman" w:hAnsi="Arial" w:cs="Times New Roman"/>
                <w:i/>
                <w:sz w:val="20"/>
                <w:szCs w:val="20"/>
              </w:rPr>
              <w:t>С</w:t>
            </w:r>
          </w:p>
        </w:tc>
        <w:tc>
          <w:tcPr>
            <w:tcW w:w="2268" w:type="dxa"/>
            <w:vMerge w:val="restart"/>
          </w:tcPr>
          <w:p w14:paraId="152BC654" w14:textId="7A43DB50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Недостаточная проработка бизнес-процессов на этапе формирования требований</w:t>
            </w:r>
          </w:p>
        </w:tc>
        <w:tc>
          <w:tcPr>
            <w:tcW w:w="1842" w:type="dxa"/>
            <w:vMerge w:val="restart"/>
          </w:tcPr>
          <w:p w14:paraId="4B6448ED" w14:textId="46898ECC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7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Увеличение сроков реализации проекта, увеличение стоимости проекта</w:t>
            </w:r>
          </w:p>
        </w:tc>
        <w:tc>
          <w:tcPr>
            <w:tcW w:w="4395" w:type="dxa"/>
          </w:tcPr>
          <w:p w14:paraId="614E7FB7" w14:textId="6E172850" w:rsidR="00C75A33" w:rsidRPr="00FF7AB8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Описание автоматизируемых бизнес-процессов, включённых в периметр проекта, на этапе формирования частного технического задания по каждому функциональному блоку системы с вовлечением пользователей</w:t>
            </w:r>
            <w:r w:rsidRPr="00FF7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7" w:type="dxa"/>
          </w:tcPr>
          <w:p w14:paraId="1B868499" w14:textId="6A6433E2" w:rsidR="00C75A33" w:rsidRPr="00FF7AB8" w:rsidRDefault="00C75A33" w:rsidP="00C75A33">
            <w:pPr>
              <w:pStyle w:val="Defaul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 этапе формирования требований</w:t>
            </w:r>
          </w:p>
        </w:tc>
        <w:tc>
          <w:tcPr>
            <w:tcW w:w="1985" w:type="dxa"/>
            <w:vMerge w:val="restart"/>
          </w:tcPr>
          <w:p w14:paraId="12999164" w14:textId="3AFEFBEA" w:rsidR="00C75A33" w:rsidRPr="00FF7AB8" w:rsidRDefault="00C75A33" w:rsidP="00C75A33">
            <w:pPr>
              <w:pStyle w:val="Default"/>
              <w:rPr>
                <w:rFonts w:eastAsia="Times New Roman"/>
                <w:sz w:val="20"/>
                <w:szCs w:val="20"/>
              </w:rPr>
            </w:pPr>
            <w:r w:rsidRPr="00FF7AB8">
              <w:rPr>
                <w:rFonts w:eastAsia="Times New Roman"/>
                <w:sz w:val="20"/>
                <w:szCs w:val="20"/>
              </w:rPr>
              <w:t>ЕОЛ, РП</w:t>
            </w:r>
            <w:r>
              <w:rPr>
                <w:rFonts w:eastAsia="Times New Roman"/>
                <w:sz w:val="20"/>
                <w:szCs w:val="20"/>
              </w:rPr>
              <w:t>, Функциональный а</w:t>
            </w:r>
            <w:r>
              <w:rPr>
                <w:sz w:val="20"/>
                <w:szCs w:val="20"/>
              </w:rPr>
              <w:t>рхитектор</w:t>
            </w:r>
          </w:p>
        </w:tc>
      </w:tr>
      <w:tr w:rsidR="00C75A33" w:rsidRPr="002D6C50" w14:paraId="470326AE" w14:textId="77777777" w:rsidTr="00C75A33">
        <w:trPr>
          <w:cantSplit/>
          <w:trHeight w:val="1148"/>
          <w:jc w:val="center"/>
        </w:trPr>
        <w:tc>
          <w:tcPr>
            <w:tcW w:w="1838" w:type="dxa"/>
            <w:vMerge/>
          </w:tcPr>
          <w:p w14:paraId="729D3CE8" w14:textId="77777777" w:rsidR="00C75A33" w:rsidRDefault="00C75A33" w:rsidP="00C75A33">
            <w:pPr>
              <w:ind w:left="-6" w:firstLine="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 w:themeFill="text2"/>
          </w:tcPr>
          <w:p w14:paraId="15369548" w14:textId="77777777" w:rsidR="00C75A33" w:rsidRDefault="00C75A33" w:rsidP="00C75A33">
            <w:pPr>
              <w:spacing w:line="240" w:lineRule="auto"/>
              <w:ind w:firstLine="6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</w:rPr>
            </w:pPr>
          </w:p>
        </w:tc>
        <w:tc>
          <w:tcPr>
            <w:tcW w:w="426" w:type="dxa"/>
            <w:vMerge/>
            <w:shd w:val="clear" w:color="auto" w:fill="FFFFFF" w:themeFill="text2"/>
          </w:tcPr>
          <w:p w14:paraId="6A09AE84" w14:textId="77777777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1078E31C" w14:textId="77777777" w:rsidR="00C75A33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8AD64E5" w14:textId="77777777" w:rsidR="00C75A33" w:rsidRPr="00FF7AB8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F044FBF" w14:textId="23D0E89B" w:rsidR="00C75A33" w:rsidRDefault="00C75A33" w:rsidP="00C75A33">
            <w:pPr>
              <w:ind w:left="-6" w:firstLine="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 Верификация выявляемых функциональных требований и предлагаемых решений на соответствие целям проекта.</w:t>
            </w:r>
          </w:p>
        </w:tc>
        <w:tc>
          <w:tcPr>
            <w:tcW w:w="1707" w:type="dxa"/>
          </w:tcPr>
          <w:p w14:paraId="6374592E" w14:textId="212747EF" w:rsidR="00C75A33" w:rsidRPr="00FF7AB8" w:rsidRDefault="00C75A33" w:rsidP="00C75A33">
            <w:pPr>
              <w:pStyle w:val="Defaul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 этапе формирования требований</w:t>
            </w:r>
          </w:p>
        </w:tc>
        <w:tc>
          <w:tcPr>
            <w:tcW w:w="1985" w:type="dxa"/>
            <w:vMerge/>
          </w:tcPr>
          <w:p w14:paraId="018E313A" w14:textId="77777777" w:rsidR="00C75A33" w:rsidRPr="00FF7AB8" w:rsidRDefault="00C75A33" w:rsidP="00C75A33">
            <w:pPr>
              <w:pStyle w:val="Default"/>
              <w:rPr>
                <w:rFonts w:eastAsia="Times New Roman"/>
                <w:sz w:val="20"/>
                <w:szCs w:val="20"/>
              </w:rPr>
            </w:pPr>
          </w:p>
        </w:tc>
      </w:tr>
      <w:tr w:rsidR="00C75A33" w:rsidRPr="002D6C50" w14:paraId="58355D36" w14:textId="77777777" w:rsidTr="00C75A33">
        <w:trPr>
          <w:cantSplit/>
          <w:trHeight w:val="1210"/>
          <w:jc w:val="center"/>
        </w:trPr>
        <w:tc>
          <w:tcPr>
            <w:tcW w:w="1838" w:type="dxa"/>
            <w:vMerge/>
          </w:tcPr>
          <w:p w14:paraId="6248203B" w14:textId="77777777" w:rsidR="00C75A33" w:rsidRDefault="00C75A33" w:rsidP="00C75A33">
            <w:pPr>
              <w:ind w:left="-6" w:firstLine="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 w:themeFill="text2"/>
          </w:tcPr>
          <w:p w14:paraId="04095D44" w14:textId="77777777" w:rsidR="00C75A33" w:rsidRDefault="00C75A33" w:rsidP="00C75A33">
            <w:pPr>
              <w:spacing w:line="240" w:lineRule="auto"/>
              <w:ind w:firstLine="6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</w:rPr>
            </w:pPr>
          </w:p>
        </w:tc>
        <w:tc>
          <w:tcPr>
            <w:tcW w:w="426" w:type="dxa"/>
            <w:vMerge/>
            <w:shd w:val="clear" w:color="auto" w:fill="FFFFFF" w:themeFill="text2"/>
          </w:tcPr>
          <w:p w14:paraId="764BA768" w14:textId="77777777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4F623957" w14:textId="77777777" w:rsidR="00C75A33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63EA27D" w14:textId="77777777" w:rsidR="00C75A33" w:rsidRPr="00FF7AB8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BEC4DC2" w14:textId="68E511C5" w:rsidR="00C75A33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3. </w:t>
            </w:r>
            <w:r w:rsidRPr="00FF7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Приоритезация требований, и вынесение менее значимых требований за рамки проекта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7" w:type="dxa"/>
          </w:tcPr>
          <w:p w14:paraId="236FD5BC" w14:textId="7AFF712A" w:rsidR="00C75A33" w:rsidRPr="00FF7AB8" w:rsidRDefault="00C75A33" w:rsidP="00C75A33">
            <w:pPr>
              <w:pStyle w:val="Defaul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 этапе формирования требований</w:t>
            </w:r>
          </w:p>
        </w:tc>
        <w:tc>
          <w:tcPr>
            <w:tcW w:w="1985" w:type="dxa"/>
            <w:vMerge/>
          </w:tcPr>
          <w:p w14:paraId="14674100" w14:textId="77777777" w:rsidR="00C75A33" w:rsidRPr="00FF7AB8" w:rsidRDefault="00C75A33" w:rsidP="00C75A33">
            <w:pPr>
              <w:pStyle w:val="Default"/>
              <w:rPr>
                <w:rFonts w:eastAsia="Times New Roman"/>
                <w:sz w:val="20"/>
                <w:szCs w:val="20"/>
              </w:rPr>
            </w:pPr>
          </w:p>
        </w:tc>
      </w:tr>
      <w:tr w:rsidR="00C75A33" w:rsidRPr="002D6C50" w14:paraId="4F781340" w14:textId="77777777" w:rsidTr="00C75A33">
        <w:trPr>
          <w:cantSplit/>
          <w:trHeight w:val="981"/>
          <w:jc w:val="center"/>
        </w:trPr>
        <w:tc>
          <w:tcPr>
            <w:tcW w:w="1838" w:type="dxa"/>
            <w:vMerge w:val="restart"/>
          </w:tcPr>
          <w:p w14:paraId="0C44852D" w14:textId="1D7250FA" w:rsidR="00C75A33" w:rsidRPr="005049BA" w:rsidRDefault="00C75A33" w:rsidP="00C75A33">
            <w:pPr>
              <w:ind w:left="-6" w:firstLine="6"/>
              <w:rPr>
                <w:rFonts w:ascii="Arial" w:eastAsia="Times New Roman" w:hAnsi="Arial" w:cs="Times New Roman"/>
                <w:i/>
                <w:sz w:val="16"/>
                <w:szCs w:val="16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Неутвержденные (неподписанные) в срок проектные документы, влияющие на ход проекта, задержки по принятию решений</w:t>
            </w:r>
          </w:p>
        </w:tc>
        <w:tc>
          <w:tcPr>
            <w:tcW w:w="425" w:type="dxa"/>
            <w:vMerge w:val="restart"/>
            <w:shd w:val="clear" w:color="auto" w:fill="FFFFFF" w:themeFill="text2"/>
          </w:tcPr>
          <w:p w14:paraId="3BB5BB7B" w14:textId="6A25BA0F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i/>
                <w:sz w:val="20"/>
                <w:szCs w:val="20"/>
              </w:rPr>
              <w:t>С</w:t>
            </w:r>
          </w:p>
        </w:tc>
        <w:tc>
          <w:tcPr>
            <w:tcW w:w="426" w:type="dxa"/>
            <w:vMerge w:val="restart"/>
            <w:shd w:val="clear" w:color="auto" w:fill="FFFFFF" w:themeFill="text2"/>
          </w:tcPr>
          <w:p w14:paraId="45E63700" w14:textId="2BF4D8D2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</w:rPr>
            </w:pPr>
            <w:r w:rsidRPr="00DC3137">
              <w:rPr>
                <w:rFonts w:ascii="Arial" w:eastAsia="Times New Roman" w:hAnsi="Arial" w:cs="Times New Roman"/>
                <w:i/>
                <w:sz w:val="20"/>
                <w:szCs w:val="20"/>
              </w:rPr>
              <w:t>С</w:t>
            </w:r>
          </w:p>
        </w:tc>
        <w:tc>
          <w:tcPr>
            <w:tcW w:w="2268" w:type="dxa"/>
            <w:vMerge w:val="restart"/>
          </w:tcPr>
          <w:p w14:paraId="2BD8C242" w14:textId="7B2DA83F" w:rsidR="00C75A33" w:rsidRPr="005049BA" w:rsidRDefault="00C75A33" w:rsidP="00C75A33">
            <w:pPr>
              <w:ind w:left="-6" w:firstLine="6"/>
              <w:rPr>
                <w:rFonts w:ascii="Arial" w:eastAsia="Times New Roman" w:hAnsi="Arial" w:cs="Times New Roman"/>
                <w:i/>
                <w:sz w:val="16"/>
                <w:szCs w:val="16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Формальные корпоративные процедуры; командировки лиц, принимающих решения в ходе проекта или процессах, связанных с проектом; отсутствие информации для формирования документов</w:t>
            </w:r>
          </w:p>
        </w:tc>
        <w:tc>
          <w:tcPr>
            <w:tcW w:w="1842" w:type="dxa"/>
            <w:vMerge w:val="restart"/>
          </w:tcPr>
          <w:p w14:paraId="35A12DDA" w14:textId="5446B914" w:rsidR="00C75A33" w:rsidRPr="005049BA" w:rsidRDefault="00C75A33" w:rsidP="00C75A33">
            <w:pPr>
              <w:ind w:left="-6" w:firstLine="6"/>
              <w:rPr>
                <w:rFonts w:ascii="Arial" w:eastAsia="Times New Roman" w:hAnsi="Arial" w:cs="Times New Roman"/>
                <w:i/>
                <w:sz w:val="16"/>
                <w:szCs w:val="16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Увеличение сроков реализации проекта, увеличение стоимости проекта</w:t>
            </w:r>
          </w:p>
        </w:tc>
        <w:tc>
          <w:tcPr>
            <w:tcW w:w="4395" w:type="dxa"/>
          </w:tcPr>
          <w:p w14:paraId="0368CFCD" w14:textId="1256EEB8" w:rsidR="00C75A33" w:rsidRPr="000B4D4A" w:rsidRDefault="00C75A33" w:rsidP="00C75A33">
            <w:pPr>
              <w:ind w:left="-6" w:firstLine="6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1. </w:t>
            </w:r>
            <w:r w:rsidRPr="00CB60C1">
              <w:rPr>
                <w:rFonts w:ascii="Arial" w:eastAsia="Times New Roman" w:hAnsi="Arial" w:cs="Arial"/>
                <w:sz w:val="20"/>
                <w:szCs w:val="20"/>
              </w:rPr>
              <w:t>Включение сроков проекта в критерии успешности для участников проектной команды.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7" w:type="dxa"/>
          </w:tcPr>
          <w:p w14:paraId="66F8A983" w14:textId="742965E7" w:rsidR="00C75A33" w:rsidRPr="000B4D4A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этапе подготовки паспорта проекта</w:t>
            </w:r>
          </w:p>
        </w:tc>
        <w:tc>
          <w:tcPr>
            <w:tcW w:w="1985" w:type="dxa"/>
            <w:vMerge w:val="restart"/>
          </w:tcPr>
          <w:p w14:paraId="6C8BEFB6" w14:textId="3BC73663" w:rsidR="00C75A33" w:rsidRPr="000B4D4A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ЕОЛ, РП</w:t>
            </w:r>
          </w:p>
        </w:tc>
      </w:tr>
      <w:tr w:rsidR="00C75A33" w:rsidRPr="002D6C50" w14:paraId="6C87A204" w14:textId="77777777" w:rsidTr="00C75A33">
        <w:trPr>
          <w:cantSplit/>
          <w:trHeight w:val="2251"/>
          <w:jc w:val="center"/>
        </w:trPr>
        <w:tc>
          <w:tcPr>
            <w:tcW w:w="1838" w:type="dxa"/>
            <w:vMerge/>
          </w:tcPr>
          <w:p w14:paraId="7D0858D9" w14:textId="77777777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 w:themeFill="text2"/>
          </w:tcPr>
          <w:p w14:paraId="44458042" w14:textId="77777777" w:rsidR="00C75A33" w:rsidRDefault="00C75A33" w:rsidP="00C75A33">
            <w:pPr>
              <w:spacing w:line="240" w:lineRule="auto"/>
              <w:ind w:firstLine="6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</w:rPr>
            </w:pPr>
          </w:p>
        </w:tc>
        <w:tc>
          <w:tcPr>
            <w:tcW w:w="426" w:type="dxa"/>
            <w:vMerge/>
            <w:shd w:val="clear" w:color="auto" w:fill="FFFFFF" w:themeFill="text2"/>
          </w:tcPr>
          <w:p w14:paraId="39562E88" w14:textId="77777777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3A43E6FB" w14:textId="77777777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5A010146" w14:textId="77777777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4E88B3B" w14:textId="277B1839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2. </w:t>
            </w:r>
            <w:r w:rsidRPr="00CB60C1">
              <w:rPr>
                <w:rFonts w:ascii="Arial" w:eastAsia="Times New Roman" w:hAnsi="Arial" w:cs="Arial"/>
                <w:sz w:val="20"/>
                <w:szCs w:val="20"/>
              </w:rPr>
              <w:t>Введение процедуры согласования, эскалации в случае нарушения сроков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</w:t>
            </w: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перативное вынесение проблем на высший уровень.</w:t>
            </w:r>
          </w:p>
          <w:p w14:paraId="739ACF51" w14:textId="385D06D1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7" w:type="dxa"/>
          </w:tcPr>
          <w:p w14:paraId="15103E0E" w14:textId="459BA00F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1985" w:type="dxa"/>
            <w:vMerge/>
          </w:tcPr>
          <w:p w14:paraId="2B295AA8" w14:textId="77777777" w:rsidR="00C75A33" w:rsidRDefault="00C75A33" w:rsidP="00C75A33">
            <w:pPr>
              <w:pStyle w:val="Default"/>
              <w:rPr>
                <w:sz w:val="20"/>
                <w:szCs w:val="20"/>
              </w:rPr>
            </w:pPr>
          </w:p>
        </w:tc>
      </w:tr>
      <w:tr w:rsidR="00C75A33" w:rsidRPr="002D6C50" w14:paraId="4B486385" w14:textId="77777777" w:rsidTr="00C75A33">
        <w:trPr>
          <w:cantSplit/>
          <w:trHeight w:val="1398"/>
          <w:jc w:val="center"/>
        </w:trPr>
        <w:tc>
          <w:tcPr>
            <w:tcW w:w="1838" w:type="dxa"/>
            <w:vMerge w:val="restart"/>
          </w:tcPr>
          <w:p w14:paraId="2DA992E4" w14:textId="6CA3D6F4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Задержки предоставления запрошенной проектной командой информации</w:t>
            </w:r>
          </w:p>
        </w:tc>
        <w:tc>
          <w:tcPr>
            <w:tcW w:w="425" w:type="dxa"/>
            <w:vMerge w:val="restart"/>
            <w:shd w:val="clear" w:color="auto" w:fill="FFFFFF" w:themeFill="text2"/>
          </w:tcPr>
          <w:p w14:paraId="5D74FA0F" w14:textId="012C2B14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i/>
                <w:sz w:val="20"/>
                <w:szCs w:val="20"/>
              </w:rPr>
              <w:t>Н</w:t>
            </w:r>
          </w:p>
        </w:tc>
        <w:tc>
          <w:tcPr>
            <w:tcW w:w="426" w:type="dxa"/>
            <w:vMerge w:val="restart"/>
            <w:shd w:val="clear" w:color="auto" w:fill="FFFFFF" w:themeFill="text2"/>
          </w:tcPr>
          <w:p w14:paraId="6BAA0B5B" w14:textId="44F47C20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</w:rPr>
            </w:pPr>
            <w:r w:rsidRPr="00DC3137">
              <w:rPr>
                <w:rFonts w:ascii="Arial" w:eastAsia="Times New Roman" w:hAnsi="Arial" w:cs="Times New Roman"/>
                <w:i/>
                <w:sz w:val="20"/>
                <w:szCs w:val="20"/>
              </w:rPr>
              <w:t>С</w:t>
            </w:r>
          </w:p>
        </w:tc>
        <w:tc>
          <w:tcPr>
            <w:tcW w:w="2268" w:type="dxa"/>
            <w:vMerge w:val="restart"/>
          </w:tcPr>
          <w:p w14:paraId="75829033" w14:textId="777F4C65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Формальные корпоративные процедуры; вопросы безопасности информации; недоступность ресурсов, содержащих запрашиваемую информацию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 отсутствие запрашиваемой информации</w:t>
            </w:r>
          </w:p>
        </w:tc>
        <w:tc>
          <w:tcPr>
            <w:tcW w:w="1842" w:type="dxa"/>
            <w:vMerge w:val="restart"/>
          </w:tcPr>
          <w:p w14:paraId="2CE2F555" w14:textId="13AE7627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Увеличение сроков реализации проекта, увеличение стоимости проекта</w:t>
            </w:r>
          </w:p>
        </w:tc>
        <w:tc>
          <w:tcPr>
            <w:tcW w:w="4395" w:type="dxa"/>
          </w:tcPr>
          <w:p w14:paraId="19EA7AA6" w14:textId="7FDC0499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1. </w:t>
            </w: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Включение критерия успешности Проекта в систему мотивации ключевых участников/держателей информации.</w:t>
            </w:r>
          </w:p>
        </w:tc>
        <w:tc>
          <w:tcPr>
            <w:tcW w:w="1707" w:type="dxa"/>
          </w:tcPr>
          <w:p w14:paraId="536FF1B1" w14:textId="60FBC0DB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этапе подготовки паспорта проекта</w:t>
            </w:r>
          </w:p>
        </w:tc>
        <w:tc>
          <w:tcPr>
            <w:tcW w:w="1985" w:type="dxa"/>
            <w:vMerge w:val="restart"/>
          </w:tcPr>
          <w:p w14:paraId="089806C5" w14:textId="1C83BE1B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ЕОЛ</w:t>
            </w:r>
          </w:p>
          <w:p w14:paraId="465FD5E0" w14:textId="77777777" w:rsidR="00C75A33" w:rsidRPr="00DB0C8C" w:rsidRDefault="00C75A33" w:rsidP="00C75A33"/>
          <w:p w14:paraId="4C69FF1B" w14:textId="77777777" w:rsidR="00C75A33" w:rsidRPr="00DB0C8C" w:rsidRDefault="00C75A33" w:rsidP="00C75A33"/>
          <w:p w14:paraId="77079457" w14:textId="77777777" w:rsidR="00C75A33" w:rsidRPr="00DB0C8C" w:rsidRDefault="00C75A33" w:rsidP="00C75A33"/>
          <w:p w14:paraId="489EC1D9" w14:textId="77777777" w:rsidR="00C75A33" w:rsidRPr="00DB0C8C" w:rsidRDefault="00C75A33" w:rsidP="00C75A33"/>
          <w:p w14:paraId="6E454C54" w14:textId="77777777" w:rsidR="00C75A33" w:rsidRPr="00DB0C8C" w:rsidRDefault="00C75A33" w:rsidP="00C75A33"/>
          <w:p w14:paraId="2D207DED" w14:textId="77777777" w:rsidR="00C75A33" w:rsidRPr="00DB0C8C" w:rsidRDefault="00C75A33" w:rsidP="00C75A33"/>
          <w:p w14:paraId="546A98BE" w14:textId="77777777" w:rsidR="00C75A33" w:rsidRPr="00DB0C8C" w:rsidRDefault="00C75A33" w:rsidP="00C75A33"/>
          <w:p w14:paraId="7E098929" w14:textId="77777777" w:rsidR="00C75A33" w:rsidRPr="00DB0C8C" w:rsidRDefault="00C75A33" w:rsidP="00C75A33"/>
          <w:p w14:paraId="7D52E7C7" w14:textId="77777777" w:rsidR="00C75A33" w:rsidRPr="00DB0C8C" w:rsidRDefault="00C75A33" w:rsidP="00C75A33"/>
          <w:p w14:paraId="0520C164" w14:textId="7092AD15" w:rsidR="00C75A33" w:rsidRDefault="00C75A33" w:rsidP="00C75A33"/>
          <w:p w14:paraId="4606FF22" w14:textId="77777777" w:rsidR="00C75A33" w:rsidRPr="00DB0C8C" w:rsidRDefault="00C75A33" w:rsidP="00C75A33"/>
        </w:tc>
      </w:tr>
      <w:tr w:rsidR="00C75A33" w:rsidRPr="002D6C50" w14:paraId="644C966A" w14:textId="77777777" w:rsidTr="00C75A33">
        <w:trPr>
          <w:cantSplit/>
          <w:trHeight w:val="4216"/>
          <w:jc w:val="center"/>
        </w:trPr>
        <w:tc>
          <w:tcPr>
            <w:tcW w:w="1838" w:type="dxa"/>
            <w:vMerge/>
          </w:tcPr>
          <w:p w14:paraId="28728FF3" w14:textId="77777777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 w:themeFill="text2"/>
          </w:tcPr>
          <w:p w14:paraId="4E0931DF" w14:textId="77777777" w:rsidR="00C75A33" w:rsidRDefault="00C75A33" w:rsidP="00C75A33">
            <w:pPr>
              <w:spacing w:line="240" w:lineRule="auto"/>
              <w:ind w:firstLine="6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</w:rPr>
            </w:pPr>
          </w:p>
        </w:tc>
        <w:tc>
          <w:tcPr>
            <w:tcW w:w="426" w:type="dxa"/>
            <w:vMerge/>
            <w:shd w:val="clear" w:color="auto" w:fill="FFFFFF" w:themeFill="text2"/>
          </w:tcPr>
          <w:p w14:paraId="51CB149F" w14:textId="77777777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76E30514" w14:textId="77777777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7E46D0FD" w14:textId="77777777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DCC7C82" w14:textId="61214EAF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 </w:t>
            </w: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Обеспечение оперативного реагирования на запросы членов проектной команды.</w:t>
            </w:r>
          </w:p>
        </w:tc>
        <w:tc>
          <w:tcPr>
            <w:tcW w:w="1707" w:type="dxa"/>
          </w:tcPr>
          <w:p w14:paraId="28D17825" w14:textId="1C551E22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1985" w:type="dxa"/>
            <w:vMerge/>
          </w:tcPr>
          <w:p w14:paraId="06FAF318" w14:textId="77777777" w:rsidR="00C75A33" w:rsidRDefault="00C75A33" w:rsidP="00C75A33">
            <w:pPr>
              <w:pStyle w:val="Default"/>
              <w:rPr>
                <w:sz w:val="20"/>
                <w:szCs w:val="20"/>
              </w:rPr>
            </w:pPr>
          </w:p>
        </w:tc>
      </w:tr>
      <w:tr w:rsidR="00C75A33" w:rsidRPr="002D6C50" w14:paraId="11F4697C" w14:textId="77777777" w:rsidTr="00C75A33">
        <w:trPr>
          <w:cantSplit/>
          <w:trHeight w:val="1879"/>
          <w:jc w:val="center"/>
        </w:trPr>
        <w:tc>
          <w:tcPr>
            <w:tcW w:w="1838" w:type="dxa"/>
            <w:vMerge w:val="restart"/>
          </w:tcPr>
          <w:p w14:paraId="4BD79013" w14:textId="514272B2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Риск нехватки ресурсов на выполнение работ </w:t>
            </w:r>
          </w:p>
        </w:tc>
        <w:tc>
          <w:tcPr>
            <w:tcW w:w="425" w:type="dxa"/>
            <w:vMerge w:val="restart"/>
            <w:shd w:val="clear" w:color="auto" w:fill="FFFFFF" w:themeFill="text2"/>
          </w:tcPr>
          <w:p w14:paraId="27BF0704" w14:textId="2A4B4541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</w:rPr>
            </w:pPr>
            <w:r w:rsidRPr="00DC3137">
              <w:rPr>
                <w:i/>
                <w:iCs/>
                <w:sz w:val="20"/>
                <w:szCs w:val="20"/>
              </w:rPr>
              <w:t xml:space="preserve">С </w:t>
            </w:r>
          </w:p>
        </w:tc>
        <w:tc>
          <w:tcPr>
            <w:tcW w:w="426" w:type="dxa"/>
            <w:vMerge w:val="restart"/>
            <w:shd w:val="clear" w:color="auto" w:fill="FFFFFF" w:themeFill="text2"/>
          </w:tcPr>
          <w:p w14:paraId="667CDD52" w14:textId="0BB67F1F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rFonts w:ascii="Arial" w:eastAsia="Times New Roman" w:hAnsi="Arial" w:cs="Times New Roman"/>
                <w:i/>
                <w:sz w:val="20"/>
                <w:szCs w:val="20"/>
              </w:rPr>
            </w:pPr>
            <w:r w:rsidRPr="00DC3137">
              <w:rPr>
                <w:i/>
                <w:iCs/>
                <w:sz w:val="20"/>
                <w:szCs w:val="20"/>
              </w:rPr>
              <w:t xml:space="preserve">С </w:t>
            </w:r>
          </w:p>
        </w:tc>
        <w:tc>
          <w:tcPr>
            <w:tcW w:w="2268" w:type="dxa"/>
            <w:vMerge w:val="restart"/>
          </w:tcPr>
          <w:p w14:paraId="5F438DD2" w14:textId="32612F91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Увольнение ключевых исполнителей или ЕОЛ на этапах реализации проекта. </w:t>
            </w:r>
          </w:p>
        </w:tc>
        <w:tc>
          <w:tcPr>
            <w:tcW w:w="1842" w:type="dxa"/>
            <w:vMerge w:val="restart"/>
          </w:tcPr>
          <w:p w14:paraId="3DA494DF" w14:textId="556A930F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достижение результатов проекта, увеличение сроков и бюджета проекта. </w:t>
            </w:r>
          </w:p>
        </w:tc>
        <w:tc>
          <w:tcPr>
            <w:tcW w:w="4395" w:type="dxa"/>
          </w:tcPr>
          <w:p w14:paraId="6DEFF1D8" w14:textId="3EDFD95A" w:rsidR="00C75A33" w:rsidRPr="00CB60C1" w:rsidRDefault="00C75A33" w:rsidP="00C75A33">
            <w:pPr>
              <w:pStyle w:val="Defaul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424BA">
              <w:rPr>
                <w:rFonts w:eastAsia="Times New Roman"/>
                <w:sz w:val="20"/>
                <w:szCs w:val="20"/>
              </w:rPr>
              <w:t xml:space="preserve">. Тщательное документирование разрабатываемой системы позволит сократить время обучения новых сотрудников. Исполнение принципов премирования Проекта и проведение дополнительных мотивационных мероприятий. </w:t>
            </w:r>
          </w:p>
        </w:tc>
        <w:tc>
          <w:tcPr>
            <w:tcW w:w="1707" w:type="dxa"/>
          </w:tcPr>
          <w:p w14:paraId="291DEC92" w14:textId="0871AD7C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1985" w:type="dxa"/>
            <w:vMerge w:val="restart"/>
          </w:tcPr>
          <w:p w14:paraId="7C0975AD" w14:textId="6EC8A0BF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ЕОЛ, РП </w:t>
            </w:r>
          </w:p>
        </w:tc>
      </w:tr>
      <w:tr w:rsidR="00C75A33" w:rsidRPr="002D6C50" w14:paraId="4C00E233" w14:textId="77777777" w:rsidTr="00C75A33">
        <w:trPr>
          <w:cantSplit/>
          <w:trHeight w:val="897"/>
          <w:jc w:val="center"/>
        </w:trPr>
        <w:tc>
          <w:tcPr>
            <w:tcW w:w="1838" w:type="dxa"/>
            <w:vMerge/>
          </w:tcPr>
          <w:p w14:paraId="3FF514DE" w14:textId="77777777" w:rsidR="00C75A33" w:rsidRDefault="00C75A33" w:rsidP="00C75A33">
            <w:pPr>
              <w:ind w:left="-6" w:firstLine="6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 w:themeFill="text2"/>
          </w:tcPr>
          <w:p w14:paraId="382E62F0" w14:textId="77777777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26" w:type="dxa"/>
            <w:vMerge/>
            <w:shd w:val="clear" w:color="auto" w:fill="FFFFFF" w:themeFill="text2"/>
          </w:tcPr>
          <w:p w14:paraId="6696664E" w14:textId="77777777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32DFA55D" w14:textId="77777777" w:rsidR="00C75A33" w:rsidRDefault="00C75A33" w:rsidP="00C75A33">
            <w:pPr>
              <w:ind w:left="-6" w:firstLine="6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48D7B142" w14:textId="77777777" w:rsidR="00C75A33" w:rsidRDefault="00C75A33" w:rsidP="00C75A33">
            <w:pPr>
              <w:ind w:left="-6" w:firstLine="6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14:paraId="15B80DF7" w14:textId="6F2A2524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 w:rsidRPr="001424BA">
              <w:rPr>
                <w:rFonts w:eastAsia="Times New Roman"/>
                <w:sz w:val="20"/>
                <w:szCs w:val="20"/>
              </w:rPr>
              <w:t xml:space="preserve">2. Мониторинг психологического состояния команды, в случае необходимости эскалация руководству. </w:t>
            </w:r>
          </w:p>
        </w:tc>
        <w:tc>
          <w:tcPr>
            <w:tcW w:w="1707" w:type="dxa"/>
          </w:tcPr>
          <w:p w14:paraId="50FC802A" w14:textId="0C192B31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1985" w:type="dxa"/>
            <w:vMerge/>
          </w:tcPr>
          <w:p w14:paraId="01CDB762" w14:textId="77777777" w:rsidR="00C75A33" w:rsidRDefault="00C75A33" w:rsidP="00C75A33">
            <w:pPr>
              <w:pStyle w:val="Default"/>
              <w:rPr>
                <w:sz w:val="20"/>
                <w:szCs w:val="20"/>
              </w:rPr>
            </w:pPr>
          </w:p>
        </w:tc>
      </w:tr>
      <w:tr w:rsidR="00C75A33" w:rsidRPr="002D6C50" w14:paraId="5A6A4018" w14:textId="77777777" w:rsidTr="00C75A33">
        <w:trPr>
          <w:cantSplit/>
          <w:jc w:val="center"/>
        </w:trPr>
        <w:tc>
          <w:tcPr>
            <w:tcW w:w="1838" w:type="dxa"/>
          </w:tcPr>
          <w:p w14:paraId="29AF8AAB" w14:textId="42254807" w:rsidR="00C75A33" w:rsidRDefault="00C75A33" w:rsidP="00C75A33">
            <w:pPr>
              <w:ind w:left="-6" w:firstLine="6"/>
              <w:rPr>
                <w:sz w:val="20"/>
                <w:szCs w:val="20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Низкое качество исходных данных в мастер-системах ПАО Интер РАО</w:t>
            </w:r>
          </w:p>
        </w:tc>
        <w:tc>
          <w:tcPr>
            <w:tcW w:w="425" w:type="dxa"/>
            <w:shd w:val="clear" w:color="auto" w:fill="FFFFFF" w:themeFill="text2"/>
          </w:tcPr>
          <w:p w14:paraId="4E6778BE" w14:textId="34619E83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 w:rsidRPr="00DC3137">
              <w:rPr>
                <w:i/>
                <w:iCs/>
                <w:sz w:val="20"/>
                <w:szCs w:val="20"/>
              </w:rPr>
              <w:t>С</w:t>
            </w:r>
          </w:p>
        </w:tc>
        <w:tc>
          <w:tcPr>
            <w:tcW w:w="426" w:type="dxa"/>
            <w:shd w:val="clear" w:color="auto" w:fill="FFFFFF" w:themeFill="text2"/>
          </w:tcPr>
          <w:p w14:paraId="728FFAD2" w14:textId="5AB69ECE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 w:rsidRPr="00DC3137">
              <w:rPr>
                <w:i/>
                <w:iCs/>
                <w:sz w:val="20"/>
                <w:szCs w:val="20"/>
              </w:rPr>
              <w:t>С</w:t>
            </w:r>
          </w:p>
        </w:tc>
        <w:tc>
          <w:tcPr>
            <w:tcW w:w="2268" w:type="dxa"/>
          </w:tcPr>
          <w:p w14:paraId="1896366A" w14:textId="4C4BBE93" w:rsidR="00C75A33" w:rsidRDefault="00C75A33" w:rsidP="00C75A33">
            <w:pPr>
              <w:ind w:left="-6" w:firstLine="6"/>
              <w:rPr>
                <w:sz w:val="20"/>
                <w:szCs w:val="20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Большое количество ИТ-систем, неоднородность способов использования ИТ-систем разными пользователями</w:t>
            </w:r>
          </w:p>
        </w:tc>
        <w:tc>
          <w:tcPr>
            <w:tcW w:w="1842" w:type="dxa"/>
          </w:tcPr>
          <w:p w14:paraId="55B2382E" w14:textId="12C459D8" w:rsidR="00C75A33" w:rsidRDefault="00C75A33" w:rsidP="00C75A33">
            <w:pPr>
              <w:ind w:left="-6" w:firstLine="6"/>
              <w:rPr>
                <w:sz w:val="20"/>
                <w:szCs w:val="20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Увеличение сроков реализации проекта, увеличение стоимости проекта</w:t>
            </w:r>
          </w:p>
        </w:tc>
        <w:tc>
          <w:tcPr>
            <w:tcW w:w="4395" w:type="dxa"/>
          </w:tcPr>
          <w:p w14:paraId="312214FA" w14:textId="05D90E44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 </w:t>
            </w:r>
            <w:r w:rsidRPr="00CB60C1">
              <w:rPr>
                <w:rFonts w:eastAsia="Times New Roman"/>
                <w:sz w:val="20"/>
                <w:szCs w:val="20"/>
              </w:rPr>
              <w:t>Предварительное обследование состояния данных в мастер-системе ПАО Интер РАО.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CB60C1">
              <w:rPr>
                <w:rFonts w:eastAsia="Times New Roman"/>
                <w:sz w:val="20"/>
                <w:szCs w:val="20"/>
              </w:rPr>
              <w:t>Максимально раннее начало тестирования работы интеграционного механизма.</w:t>
            </w:r>
          </w:p>
        </w:tc>
        <w:tc>
          <w:tcPr>
            <w:tcW w:w="1707" w:type="dxa"/>
          </w:tcPr>
          <w:p w14:paraId="038B939D" w14:textId="3C9AB2AB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этапе разработки и тестирования </w:t>
            </w:r>
          </w:p>
        </w:tc>
        <w:tc>
          <w:tcPr>
            <w:tcW w:w="1985" w:type="dxa"/>
          </w:tcPr>
          <w:p w14:paraId="1CAAAAE1" w14:textId="21E7A751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ЕОЛ</w:t>
            </w:r>
          </w:p>
        </w:tc>
      </w:tr>
      <w:tr w:rsidR="00C75A33" w:rsidRPr="002D6C50" w14:paraId="4C3D4398" w14:textId="77777777" w:rsidTr="00C75A33">
        <w:trPr>
          <w:cantSplit/>
          <w:trHeight w:val="3404"/>
          <w:jc w:val="center"/>
        </w:trPr>
        <w:tc>
          <w:tcPr>
            <w:tcW w:w="1838" w:type="dxa"/>
          </w:tcPr>
          <w:p w14:paraId="1DD73629" w14:textId="1F2F5486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871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Затягивание сроков принятия решений по организационным изменениям ввиду того, что создаваемые процессы будут являться стандартами для предприятий Группы Интер РАО</w:t>
            </w:r>
          </w:p>
        </w:tc>
        <w:tc>
          <w:tcPr>
            <w:tcW w:w="425" w:type="dxa"/>
            <w:shd w:val="clear" w:color="auto" w:fill="FFFFFF" w:themeFill="text2"/>
          </w:tcPr>
          <w:p w14:paraId="64459337" w14:textId="74023FC7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</w:t>
            </w:r>
          </w:p>
        </w:tc>
        <w:tc>
          <w:tcPr>
            <w:tcW w:w="426" w:type="dxa"/>
            <w:shd w:val="clear" w:color="auto" w:fill="FFFFFF" w:themeFill="text2"/>
          </w:tcPr>
          <w:p w14:paraId="5C2D9A64" w14:textId="05582F9C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 w:rsidRPr="00DC3137">
              <w:rPr>
                <w:i/>
                <w:iCs/>
                <w:sz w:val="20"/>
                <w:szCs w:val="20"/>
              </w:rPr>
              <w:t>Н</w:t>
            </w:r>
          </w:p>
        </w:tc>
        <w:tc>
          <w:tcPr>
            <w:tcW w:w="2268" w:type="dxa"/>
          </w:tcPr>
          <w:p w14:paraId="5C88E05E" w14:textId="62270530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Возможные разногласия в позициях участников согласования документов</w:t>
            </w:r>
          </w:p>
        </w:tc>
        <w:tc>
          <w:tcPr>
            <w:tcW w:w="1842" w:type="dxa"/>
          </w:tcPr>
          <w:p w14:paraId="0A146186" w14:textId="4754202A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Увеличение сроков реализации проекта, увеличение стоимости проекта</w:t>
            </w:r>
          </w:p>
        </w:tc>
        <w:tc>
          <w:tcPr>
            <w:tcW w:w="4395" w:type="dxa"/>
          </w:tcPr>
          <w:p w14:paraId="4AEE1052" w14:textId="575920F2" w:rsidR="00C75A33" w:rsidRPr="00CB60C1" w:rsidRDefault="00C75A33" w:rsidP="00C75A33">
            <w:pPr>
              <w:pStyle w:val="Defaul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 </w:t>
            </w:r>
            <w:r w:rsidRPr="00CB60C1">
              <w:rPr>
                <w:rFonts w:eastAsia="Times New Roman"/>
                <w:sz w:val="20"/>
                <w:szCs w:val="20"/>
              </w:rPr>
              <w:t>Обеспечение механизма эскалации для оперативного принятия решений такого уровня.</w:t>
            </w:r>
          </w:p>
        </w:tc>
        <w:tc>
          <w:tcPr>
            <w:tcW w:w="1707" w:type="dxa"/>
          </w:tcPr>
          <w:p w14:paraId="15C528FC" w14:textId="77777777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  <w:p w14:paraId="29F4EDEF" w14:textId="77777777" w:rsidR="00C75A33" w:rsidRDefault="00C75A33" w:rsidP="00C75A3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458C2FD" w14:textId="640E2F00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ЕОЛ</w:t>
            </w:r>
          </w:p>
        </w:tc>
      </w:tr>
      <w:tr w:rsidR="00C75A33" w:rsidRPr="002D6C50" w14:paraId="19FFECD9" w14:textId="77777777" w:rsidTr="00C75A33">
        <w:trPr>
          <w:cantSplit/>
          <w:jc w:val="center"/>
        </w:trPr>
        <w:tc>
          <w:tcPr>
            <w:tcW w:w="1838" w:type="dxa"/>
          </w:tcPr>
          <w:p w14:paraId="28AB11BB" w14:textId="6B551A4D" w:rsidR="00C75A33" w:rsidRPr="003871EC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Риск наличия ограничений платформы </w:t>
            </w:r>
          </w:p>
        </w:tc>
        <w:tc>
          <w:tcPr>
            <w:tcW w:w="425" w:type="dxa"/>
            <w:shd w:val="clear" w:color="auto" w:fill="FFFFFF" w:themeFill="text2"/>
          </w:tcPr>
          <w:p w14:paraId="45D4038E" w14:textId="7A688119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</w:t>
            </w:r>
            <w:r w:rsidRPr="00DC3137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shd w:val="clear" w:color="auto" w:fill="FFFFFF" w:themeFill="text2"/>
          </w:tcPr>
          <w:p w14:paraId="71994982" w14:textId="1282AD82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</w:t>
            </w:r>
            <w:r w:rsidRPr="00DC3137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20A5E1C9" w14:textId="4D39047C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Недостаточная производительность технологической платформы. </w:t>
            </w:r>
          </w:p>
        </w:tc>
        <w:tc>
          <w:tcPr>
            <w:tcW w:w="1842" w:type="dxa"/>
          </w:tcPr>
          <w:p w14:paraId="16D3A2AE" w14:textId="1F6DE2E3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достижение результатов проекта. </w:t>
            </w:r>
          </w:p>
        </w:tc>
        <w:tc>
          <w:tcPr>
            <w:tcW w:w="4395" w:type="dxa"/>
          </w:tcPr>
          <w:p w14:paraId="5014ABB3" w14:textId="0DD024D3" w:rsidR="00C75A33" w:rsidRPr="00CB60C1" w:rsidRDefault="00C75A33" w:rsidP="00C75A33">
            <w:pPr>
              <w:pStyle w:val="Defaul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Проведение нагрузочного тестирования в рамках проекта на данных, соответствующих рабочей нагрузки Системы. </w:t>
            </w:r>
          </w:p>
        </w:tc>
        <w:tc>
          <w:tcPr>
            <w:tcW w:w="1707" w:type="dxa"/>
          </w:tcPr>
          <w:p w14:paraId="47C1FD60" w14:textId="77777777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этапе подготовки к ОПЭ.</w:t>
            </w:r>
          </w:p>
          <w:p w14:paraId="440BDE99" w14:textId="78221DB2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этапе ОПЭ.</w:t>
            </w:r>
          </w:p>
        </w:tc>
        <w:tc>
          <w:tcPr>
            <w:tcW w:w="1985" w:type="dxa"/>
          </w:tcPr>
          <w:p w14:paraId="166774FE" w14:textId="5FF5F8BE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Функциональный а</w:t>
            </w:r>
            <w:r>
              <w:rPr>
                <w:sz w:val="20"/>
                <w:szCs w:val="20"/>
              </w:rPr>
              <w:t>рхитектор</w:t>
            </w:r>
          </w:p>
        </w:tc>
      </w:tr>
      <w:tr w:rsidR="00C75A33" w:rsidRPr="002D6C50" w14:paraId="3812FE58" w14:textId="77777777" w:rsidTr="00C75A33">
        <w:trPr>
          <w:cantSplit/>
          <w:jc w:val="center"/>
        </w:trPr>
        <w:tc>
          <w:tcPr>
            <w:tcW w:w="1838" w:type="dxa"/>
          </w:tcPr>
          <w:p w14:paraId="085029FA" w14:textId="0B2568E3" w:rsidR="00C75A33" w:rsidRDefault="00C75A33" w:rsidP="00C75A33">
            <w:pPr>
              <w:ind w:left="-6" w:firstLine="6"/>
              <w:rPr>
                <w:sz w:val="20"/>
                <w:szCs w:val="20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Необходимость доработок в ИТ-системах, с которыми будет проводиться интеграция внедряемой системы</w:t>
            </w:r>
          </w:p>
        </w:tc>
        <w:tc>
          <w:tcPr>
            <w:tcW w:w="425" w:type="dxa"/>
            <w:shd w:val="clear" w:color="auto" w:fill="FFFFFF" w:themeFill="text2"/>
          </w:tcPr>
          <w:p w14:paraId="0667240E" w14:textId="607A71FD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 w:rsidRPr="00DC3137">
              <w:rPr>
                <w:i/>
                <w:iCs/>
                <w:sz w:val="20"/>
                <w:szCs w:val="20"/>
              </w:rPr>
              <w:t>С</w:t>
            </w:r>
          </w:p>
        </w:tc>
        <w:tc>
          <w:tcPr>
            <w:tcW w:w="426" w:type="dxa"/>
            <w:shd w:val="clear" w:color="auto" w:fill="FFFFFF" w:themeFill="text2"/>
          </w:tcPr>
          <w:p w14:paraId="3DDEE475" w14:textId="2B1BFC83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 w:rsidRPr="00DC3137">
              <w:rPr>
                <w:i/>
                <w:iCs/>
                <w:sz w:val="20"/>
                <w:szCs w:val="20"/>
              </w:rPr>
              <w:t>С</w:t>
            </w:r>
          </w:p>
        </w:tc>
        <w:tc>
          <w:tcPr>
            <w:tcW w:w="2268" w:type="dxa"/>
          </w:tcPr>
          <w:p w14:paraId="2AEF3F43" w14:textId="720167BF" w:rsidR="00C75A33" w:rsidRDefault="00C75A33" w:rsidP="00C75A33">
            <w:pPr>
              <w:ind w:left="-6" w:firstLine="6"/>
              <w:rPr>
                <w:sz w:val="20"/>
                <w:szCs w:val="20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Сроки выполнения интеграционных работ зависят от сроков внесения изменений в ИТ-системы, с которыми будет интегрироваться внедряемая система</w:t>
            </w:r>
          </w:p>
        </w:tc>
        <w:tc>
          <w:tcPr>
            <w:tcW w:w="1842" w:type="dxa"/>
          </w:tcPr>
          <w:p w14:paraId="375AB040" w14:textId="275F92FC" w:rsidR="00C75A33" w:rsidRDefault="00C75A33" w:rsidP="00C75A33">
            <w:pPr>
              <w:ind w:left="-6" w:firstLine="6"/>
              <w:rPr>
                <w:sz w:val="20"/>
                <w:szCs w:val="20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Увеличение сроков реализации проекта, увеличение стоимости проекта</w:t>
            </w:r>
          </w:p>
        </w:tc>
        <w:tc>
          <w:tcPr>
            <w:tcW w:w="4395" w:type="dxa"/>
          </w:tcPr>
          <w:p w14:paraId="2D2868F5" w14:textId="10CA4491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 </w:t>
            </w:r>
            <w:r w:rsidRPr="00CB60C1">
              <w:rPr>
                <w:rFonts w:eastAsia="Times New Roman"/>
                <w:sz w:val="20"/>
                <w:szCs w:val="20"/>
              </w:rPr>
              <w:t>Детальная проработка и обследовани</w:t>
            </w:r>
            <w:r>
              <w:rPr>
                <w:rFonts w:eastAsia="Times New Roman"/>
                <w:sz w:val="20"/>
                <w:szCs w:val="20"/>
              </w:rPr>
              <w:t>е</w:t>
            </w:r>
            <w:r w:rsidRPr="00CB60C1">
              <w:rPr>
                <w:rFonts w:eastAsia="Times New Roman"/>
                <w:sz w:val="20"/>
                <w:szCs w:val="20"/>
              </w:rPr>
              <w:t xml:space="preserve"> имеющихся ИТ-систем на этапе подготовки технического задания по проекту.</w:t>
            </w:r>
          </w:p>
        </w:tc>
        <w:tc>
          <w:tcPr>
            <w:tcW w:w="1707" w:type="dxa"/>
          </w:tcPr>
          <w:p w14:paraId="024F5374" w14:textId="4FDA1CFD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этапе формирования паспорта проекта</w:t>
            </w:r>
          </w:p>
        </w:tc>
        <w:tc>
          <w:tcPr>
            <w:tcW w:w="1985" w:type="dxa"/>
          </w:tcPr>
          <w:p w14:paraId="38413174" w14:textId="72559EFC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Функциональный а</w:t>
            </w:r>
            <w:r>
              <w:rPr>
                <w:sz w:val="20"/>
                <w:szCs w:val="20"/>
              </w:rPr>
              <w:t>рхитектор</w:t>
            </w:r>
          </w:p>
        </w:tc>
      </w:tr>
      <w:tr w:rsidR="00E24C6C" w:rsidRPr="002D6C50" w14:paraId="08F78340" w14:textId="77777777" w:rsidTr="00E24C6C">
        <w:trPr>
          <w:cantSplit/>
          <w:trHeight w:val="920"/>
          <w:jc w:val="center"/>
        </w:trPr>
        <w:tc>
          <w:tcPr>
            <w:tcW w:w="1838" w:type="dxa"/>
            <w:vMerge w:val="restart"/>
          </w:tcPr>
          <w:p w14:paraId="4B776C44" w14:textId="30C0B025" w:rsidR="00E24C6C" w:rsidRPr="00A22050" w:rsidRDefault="00E24C6C" w:rsidP="00C75A33">
            <w:pPr>
              <w:ind w:left="-6" w:firstLine="6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Несвоевременное выполнение работ Исполнителем</w:t>
            </w:r>
          </w:p>
        </w:tc>
        <w:tc>
          <w:tcPr>
            <w:tcW w:w="425" w:type="dxa"/>
            <w:vMerge w:val="restart"/>
            <w:shd w:val="clear" w:color="auto" w:fill="FFFFFF" w:themeFill="text2"/>
          </w:tcPr>
          <w:p w14:paraId="3F815C6C" w14:textId="05299AE4" w:rsidR="00E24C6C" w:rsidRPr="00DC3137" w:rsidRDefault="00E24C6C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 w:rsidRPr="00DC3137">
              <w:rPr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426" w:type="dxa"/>
            <w:vMerge w:val="restart"/>
            <w:shd w:val="clear" w:color="auto" w:fill="FFFFFF" w:themeFill="text2"/>
          </w:tcPr>
          <w:p w14:paraId="60C36E67" w14:textId="461A58E4" w:rsidR="00E24C6C" w:rsidRPr="00DC3137" w:rsidRDefault="00E24C6C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2268" w:type="dxa"/>
            <w:vMerge w:val="restart"/>
          </w:tcPr>
          <w:p w14:paraId="50FE19EB" w14:textId="77777777" w:rsidR="00E24C6C" w:rsidRDefault="00E24C6C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Исполнитель выполняет работы с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задержкой</w:t>
            </w: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увеличивая срок реализации проекта</w:t>
            </w:r>
          </w:p>
          <w:p w14:paraId="446F5716" w14:textId="43D218E0" w:rsidR="00E24C6C" w:rsidRPr="00CB60C1" w:rsidRDefault="00E24C6C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Высокая вариабельность процессов в компаниях ДО, что увеличивает объем необходимых доработок системы</w:t>
            </w:r>
          </w:p>
        </w:tc>
        <w:tc>
          <w:tcPr>
            <w:tcW w:w="1842" w:type="dxa"/>
            <w:vMerge w:val="restart"/>
          </w:tcPr>
          <w:p w14:paraId="7E6CAF85" w14:textId="07B3C912" w:rsidR="00E24C6C" w:rsidRPr="00CB60C1" w:rsidRDefault="00E24C6C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Увеличение сроков реализации проекта</w:t>
            </w:r>
          </w:p>
        </w:tc>
        <w:tc>
          <w:tcPr>
            <w:tcW w:w="4395" w:type="dxa"/>
          </w:tcPr>
          <w:p w14:paraId="2A967AED" w14:textId="200BCFFF" w:rsidR="00E24C6C" w:rsidRPr="00CB60C1" w:rsidRDefault="00E24C6C" w:rsidP="00C75A33">
            <w:pPr>
              <w:pStyle w:val="Defaul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1. </w:t>
            </w:r>
            <w:r w:rsidRPr="00CB60C1">
              <w:rPr>
                <w:rFonts w:eastAsia="Times New Roman"/>
                <w:sz w:val="20"/>
                <w:szCs w:val="20"/>
              </w:rPr>
              <w:t>Тщательный контроль хода и результатов выполнения работ по договору; планирование временных буферов.</w:t>
            </w:r>
          </w:p>
        </w:tc>
        <w:tc>
          <w:tcPr>
            <w:tcW w:w="1707" w:type="dxa"/>
          </w:tcPr>
          <w:p w14:paraId="69F6A871" w14:textId="7D970254" w:rsidR="00E24C6C" w:rsidRDefault="00E24C6C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1985" w:type="dxa"/>
            <w:vMerge w:val="restart"/>
          </w:tcPr>
          <w:p w14:paraId="36A8E8CB" w14:textId="7C6720CE" w:rsidR="00E24C6C" w:rsidRDefault="00E24C6C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РП</w:t>
            </w:r>
          </w:p>
        </w:tc>
      </w:tr>
      <w:tr w:rsidR="00E24C6C" w:rsidRPr="002D6C50" w14:paraId="1E23B398" w14:textId="77777777" w:rsidTr="00E24C6C">
        <w:trPr>
          <w:cantSplit/>
          <w:trHeight w:val="1600"/>
          <w:jc w:val="center"/>
        </w:trPr>
        <w:tc>
          <w:tcPr>
            <w:tcW w:w="1838" w:type="dxa"/>
            <w:vMerge/>
          </w:tcPr>
          <w:p w14:paraId="00616257" w14:textId="77777777" w:rsidR="00E24C6C" w:rsidRPr="00CB60C1" w:rsidRDefault="00E24C6C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 w:themeFill="text2"/>
          </w:tcPr>
          <w:p w14:paraId="33064300" w14:textId="77777777" w:rsidR="00E24C6C" w:rsidRPr="00DC3137" w:rsidRDefault="00E24C6C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26" w:type="dxa"/>
            <w:vMerge/>
            <w:shd w:val="clear" w:color="auto" w:fill="FFFFFF" w:themeFill="text2"/>
          </w:tcPr>
          <w:p w14:paraId="124534F7" w14:textId="77777777" w:rsidR="00E24C6C" w:rsidRDefault="00E24C6C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040DA10E" w14:textId="77777777" w:rsidR="00E24C6C" w:rsidRPr="00CB60C1" w:rsidRDefault="00E24C6C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19E847D7" w14:textId="77777777" w:rsidR="00E24C6C" w:rsidRPr="00CB60C1" w:rsidRDefault="00E24C6C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F18CDF5" w14:textId="6105D611" w:rsidR="00E24C6C" w:rsidRDefault="00E24C6C" w:rsidP="00C75A33">
            <w:pPr>
              <w:pStyle w:val="Defaul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 Учет в графике проекта рисков увеличения сроков на этапе разработке</w:t>
            </w:r>
          </w:p>
        </w:tc>
        <w:tc>
          <w:tcPr>
            <w:tcW w:w="1707" w:type="dxa"/>
          </w:tcPr>
          <w:p w14:paraId="5D596861" w14:textId="77777777" w:rsidR="00E24C6C" w:rsidRDefault="00E24C6C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этапе подготовки паспорта проекта.</w:t>
            </w:r>
          </w:p>
          <w:p w14:paraId="75A21B73" w14:textId="752E87DC" w:rsidR="00E24C6C" w:rsidRDefault="00E24C6C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этапе Разработки и тестирования</w:t>
            </w:r>
          </w:p>
        </w:tc>
        <w:tc>
          <w:tcPr>
            <w:tcW w:w="1985" w:type="dxa"/>
            <w:vMerge/>
          </w:tcPr>
          <w:p w14:paraId="6703F6E6" w14:textId="77777777" w:rsidR="00E24C6C" w:rsidRDefault="00E24C6C" w:rsidP="00C75A33">
            <w:pPr>
              <w:pStyle w:val="Default"/>
              <w:rPr>
                <w:sz w:val="20"/>
                <w:szCs w:val="20"/>
              </w:rPr>
            </w:pPr>
          </w:p>
        </w:tc>
      </w:tr>
      <w:tr w:rsidR="00E24C6C" w:rsidRPr="002D6C50" w14:paraId="65716E3A" w14:textId="77777777" w:rsidTr="00C75A33">
        <w:trPr>
          <w:cantSplit/>
          <w:trHeight w:val="1040"/>
          <w:jc w:val="center"/>
        </w:trPr>
        <w:tc>
          <w:tcPr>
            <w:tcW w:w="1838" w:type="dxa"/>
            <w:vMerge/>
          </w:tcPr>
          <w:p w14:paraId="01C8C7F1" w14:textId="77777777" w:rsidR="00E24C6C" w:rsidRPr="00CB60C1" w:rsidRDefault="00E24C6C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 w:themeFill="text2"/>
          </w:tcPr>
          <w:p w14:paraId="0EAB1B48" w14:textId="77777777" w:rsidR="00E24C6C" w:rsidRPr="00DC3137" w:rsidRDefault="00E24C6C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26" w:type="dxa"/>
            <w:vMerge/>
            <w:shd w:val="clear" w:color="auto" w:fill="FFFFFF" w:themeFill="text2"/>
          </w:tcPr>
          <w:p w14:paraId="55424B82" w14:textId="77777777" w:rsidR="00E24C6C" w:rsidRDefault="00E24C6C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6B57AD77" w14:textId="77777777" w:rsidR="00E24C6C" w:rsidRPr="00CB60C1" w:rsidRDefault="00E24C6C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1DA69602" w14:textId="77777777" w:rsidR="00E24C6C" w:rsidRPr="00CB60C1" w:rsidRDefault="00E24C6C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AD5943C" w14:textId="1073BFE4" w:rsidR="00E24C6C" w:rsidRDefault="00E24C6C" w:rsidP="00C75A33">
            <w:pPr>
              <w:pStyle w:val="Defaul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 Снижение вариабельности процессов, сокращение объема проекта</w:t>
            </w:r>
          </w:p>
        </w:tc>
        <w:tc>
          <w:tcPr>
            <w:tcW w:w="1707" w:type="dxa"/>
          </w:tcPr>
          <w:p w14:paraId="0EA47C8B" w14:textId="24F41502" w:rsidR="00E24C6C" w:rsidRDefault="00E24C6C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этапе формирования требований</w:t>
            </w:r>
          </w:p>
        </w:tc>
        <w:tc>
          <w:tcPr>
            <w:tcW w:w="1985" w:type="dxa"/>
            <w:vMerge/>
          </w:tcPr>
          <w:p w14:paraId="574AA38E" w14:textId="77777777" w:rsidR="00E24C6C" w:rsidRDefault="00E24C6C" w:rsidP="00C75A33">
            <w:pPr>
              <w:pStyle w:val="Default"/>
              <w:rPr>
                <w:sz w:val="20"/>
                <w:szCs w:val="20"/>
              </w:rPr>
            </w:pPr>
          </w:p>
        </w:tc>
      </w:tr>
      <w:tr w:rsidR="00C75A33" w:rsidRPr="002D6C50" w14:paraId="0FB750E0" w14:textId="77777777" w:rsidTr="00C75A33">
        <w:trPr>
          <w:cantSplit/>
          <w:trHeight w:val="3115"/>
          <w:jc w:val="center"/>
        </w:trPr>
        <w:tc>
          <w:tcPr>
            <w:tcW w:w="1838" w:type="dxa"/>
          </w:tcPr>
          <w:p w14:paraId="65057D04" w14:textId="142A4EBA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Изменение законодательства РФ </w:t>
            </w:r>
          </w:p>
        </w:tc>
        <w:tc>
          <w:tcPr>
            <w:tcW w:w="425" w:type="dxa"/>
            <w:shd w:val="clear" w:color="auto" w:fill="FFFFFF" w:themeFill="text2"/>
          </w:tcPr>
          <w:p w14:paraId="1E99EF7A" w14:textId="2DF4702C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 w:rsidRPr="00DC3137">
              <w:rPr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426" w:type="dxa"/>
            <w:shd w:val="clear" w:color="auto" w:fill="FFFFFF" w:themeFill="text2"/>
          </w:tcPr>
          <w:p w14:paraId="1284D9D0" w14:textId="7C2393A3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 w:rsidRPr="00DC3137">
              <w:rPr>
                <w:i/>
                <w:iCs/>
                <w:sz w:val="20"/>
                <w:szCs w:val="20"/>
              </w:rPr>
              <w:t>Н</w:t>
            </w:r>
          </w:p>
        </w:tc>
        <w:tc>
          <w:tcPr>
            <w:tcW w:w="2268" w:type="dxa"/>
          </w:tcPr>
          <w:p w14:paraId="0DA4C6C6" w14:textId="69D30A35" w:rsidR="00C75A33" w:rsidRPr="00CB60C1" w:rsidRDefault="00C75A33" w:rsidP="00C75A33">
            <w:pPr>
              <w:ind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A2E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период реализации проекта произойдут существенные изменения в законодательстве, которые могут повлечь значительное изменение параметров проекта, например, изменение налогового законодательства, законов о защите персональных данных и т.п.</w:t>
            </w:r>
          </w:p>
        </w:tc>
        <w:tc>
          <w:tcPr>
            <w:tcW w:w="1842" w:type="dxa"/>
          </w:tcPr>
          <w:p w14:paraId="056A54FA" w14:textId="58B4FCE4" w:rsidR="00C75A33" w:rsidRPr="00CB60C1" w:rsidRDefault="00C75A33" w:rsidP="00C75A33">
            <w:pPr>
              <w:ind w:left="-6" w:firstLine="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Увеличение сроков реализации проекта, увеличение стоимости проекта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Изменение </w:t>
            </w:r>
            <w:r w:rsidRPr="00AF5C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объём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</w:t>
            </w:r>
            <w:r w:rsidRPr="00AF5C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работ,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необходимость в приобретении</w:t>
            </w:r>
            <w:r w:rsidRPr="00AF5C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дополнительно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го</w:t>
            </w:r>
            <w:r w:rsidRPr="00AF5C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оборудовани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я</w:t>
            </w:r>
          </w:p>
        </w:tc>
        <w:tc>
          <w:tcPr>
            <w:tcW w:w="4395" w:type="dxa"/>
          </w:tcPr>
          <w:p w14:paraId="5B4AB364" w14:textId="499E91DC" w:rsidR="00C75A33" w:rsidRPr="00CB60C1" w:rsidRDefault="00C75A33" w:rsidP="00C75A33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Оперативное вынесение проблем на высший уровень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о</w:t>
            </w:r>
            <w:r w:rsidRPr="00CB60C1">
              <w:rPr>
                <w:rFonts w:eastAsia="Times New Roman"/>
                <w:sz w:val="20"/>
                <w:szCs w:val="20"/>
              </w:rPr>
              <w:t>беспечение механизма эскалации для оперативного принятия решений такого уровня.</w:t>
            </w:r>
          </w:p>
        </w:tc>
        <w:tc>
          <w:tcPr>
            <w:tcW w:w="1707" w:type="dxa"/>
          </w:tcPr>
          <w:p w14:paraId="25414A5A" w14:textId="77777777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  <w:p w14:paraId="5BD0E27C" w14:textId="77777777" w:rsidR="00C75A33" w:rsidRDefault="00C75A33" w:rsidP="00C75A3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78DA31C" w14:textId="2D3C73CF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ЕОЛ</w:t>
            </w:r>
          </w:p>
        </w:tc>
      </w:tr>
      <w:tr w:rsidR="00C75A33" w:rsidRPr="002D6C50" w14:paraId="393D1FF1" w14:textId="77777777" w:rsidTr="00C75A33">
        <w:trPr>
          <w:cantSplit/>
          <w:trHeight w:val="1148"/>
          <w:jc w:val="center"/>
        </w:trPr>
        <w:tc>
          <w:tcPr>
            <w:tcW w:w="1838" w:type="dxa"/>
            <w:vMerge w:val="restart"/>
          </w:tcPr>
          <w:p w14:paraId="7566ADD9" w14:textId="5F319278" w:rsidR="00C75A33" w:rsidRDefault="00C75A33" w:rsidP="00C75A33">
            <w:pPr>
              <w:ind w:left="-6" w:firstLine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Нарушение конфиденциальности, целостности, доступности </w:t>
            </w:r>
          </w:p>
        </w:tc>
        <w:tc>
          <w:tcPr>
            <w:tcW w:w="425" w:type="dxa"/>
            <w:vMerge w:val="restart"/>
            <w:shd w:val="clear" w:color="auto" w:fill="FFFFFF" w:themeFill="text2"/>
          </w:tcPr>
          <w:p w14:paraId="7F285F01" w14:textId="23643B1F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 w:rsidRPr="00DC3137">
              <w:rPr>
                <w:i/>
                <w:iCs/>
                <w:sz w:val="20"/>
                <w:szCs w:val="20"/>
              </w:rPr>
              <w:t xml:space="preserve">Н </w:t>
            </w:r>
          </w:p>
        </w:tc>
        <w:tc>
          <w:tcPr>
            <w:tcW w:w="426" w:type="dxa"/>
            <w:vMerge w:val="restart"/>
            <w:shd w:val="clear" w:color="auto" w:fill="FFFFFF" w:themeFill="text2"/>
          </w:tcPr>
          <w:p w14:paraId="4AD1AF43" w14:textId="573CE9D4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 w:rsidRPr="00DC3137">
              <w:rPr>
                <w:i/>
                <w:iCs/>
                <w:sz w:val="20"/>
                <w:szCs w:val="20"/>
              </w:rPr>
              <w:t xml:space="preserve">С </w:t>
            </w:r>
          </w:p>
        </w:tc>
        <w:tc>
          <w:tcPr>
            <w:tcW w:w="2268" w:type="dxa"/>
            <w:vMerge w:val="restart"/>
          </w:tcPr>
          <w:p w14:paraId="693D6797" w14:textId="703730A7" w:rsidR="00C75A33" w:rsidRDefault="00C75A33" w:rsidP="00C75A33">
            <w:pPr>
              <w:ind w:left="-6" w:firstLine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необходимое для реализации комплекса мер защиты ИБ в рамках создания системы защиты информации проектируемой Системы может быть закуплено и установлено позже срока перевода Системы в промышленную эксплуатацию </w:t>
            </w:r>
          </w:p>
        </w:tc>
        <w:tc>
          <w:tcPr>
            <w:tcW w:w="1842" w:type="dxa"/>
            <w:vMerge w:val="restart"/>
          </w:tcPr>
          <w:p w14:paraId="73BC0C48" w14:textId="6A2D1D85" w:rsidR="00C75A33" w:rsidRDefault="00C75A33" w:rsidP="00C75A33">
            <w:pPr>
              <w:ind w:left="-6" w:firstLine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достижение результатов проекта. </w:t>
            </w:r>
          </w:p>
        </w:tc>
        <w:tc>
          <w:tcPr>
            <w:tcW w:w="4395" w:type="dxa"/>
          </w:tcPr>
          <w:p w14:paraId="10300CBD" w14:textId="55C7A2B7" w:rsidR="00C75A33" w:rsidRPr="00677C15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Проектирование и внедрение систем защиты в части Информационной безопасности в объеме согласно паспорту проекта. </w:t>
            </w:r>
          </w:p>
        </w:tc>
        <w:tc>
          <w:tcPr>
            <w:tcW w:w="1707" w:type="dxa"/>
          </w:tcPr>
          <w:p w14:paraId="1E655567" w14:textId="54CE1FA8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этапе проектирования и разработки </w:t>
            </w:r>
          </w:p>
        </w:tc>
        <w:tc>
          <w:tcPr>
            <w:tcW w:w="1985" w:type="dxa"/>
            <w:vMerge w:val="restart"/>
          </w:tcPr>
          <w:p w14:paraId="308A0060" w14:textId="1FA55613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департамента информационной безопасности ПАО "Интер РАО"</w:t>
            </w:r>
          </w:p>
        </w:tc>
      </w:tr>
      <w:tr w:rsidR="00C75A33" w:rsidRPr="002D6C50" w14:paraId="703EEBC9" w14:textId="77777777" w:rsidTr="00C75A33">
        <w:trPr>
          <w:cantSplit/>
          <w:trHeight w:val="1711"/>
          <w:jc w:val="center"/>
        </w:trPr>
        <w:tc>
          <w:tcPr>
            <w:tcW w:w="1838" w:type="dxa"/>
            <w:vMerge/>
          </w:tcPr>
          <w:p w14:paraId="3390F932" w14:textId="77777777" w:rsidR="00C75A33" w:rsidRDefault="00C75A33" w:rsidP="00C75A33">
            <w:pPr>
              <w:ind w:left="-6" w:firstLine="6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 w:themeFill="text2"/>
          </w:tcPr>
          <w:p w14:paraId="5BB4C416" w14:textId="77777777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26" w:type="dxa"/>
            <w:vMerge/>
            <w:shd w:val="clear" w:color="auto" w:fill="FFFFFF" w:themeFill="text2"/>
          </w:tcPr>
          <w:p w14:paraId="40D3606D" w14:textId="77777777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082706AC" w14:textId="77777777" w:rsidR="00C75A33" w:rsidRDefault="00C75A33" w:rsidP="00C75A33">
            <w:pPr>
              <w:ind w:left="-6" w:firstLine="6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5C37BC7D" w14:textId="77777777" w:rsidR="00C75A33" w:rsidRDefault="00C75A33" w:rsidP="00C75A33">
            <w:pPr>
              <w:ind w:left="-6" w:firstLine="6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14:paraId="6146F69A" w14:textId="5916ABBF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Своевременная передача результатов проектирования ИБ в подразделения, отвечающее за реализацию комплекса мер по защите ИБ в соответствии с Приказом ИРАО/465 от 25.09.2018. </w:t>
            </w:r>
          </w:p>
        </w:tc>
        <w:tc>
          <w:tcPr>
            <w:tcW w:w="1707" w:type="dxa"/>
          </w:tcPr>
          <w:p w14:paraId="7A6F6110" w14:textId="02A15C62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этапе подготовке к ОПЭ</w:t>
            </w:r>
          </w:p>
        </w:tc>
        <w:tc>
          <w:tcPr>
            <w:tcW w:w="1985" w:type="dxa"/>
            <w:vMerge/>
          </w:tcPr>
          <w:p w14:paraId="1DEB8AF7" w14:textId="77777777" w:rsidR="00C75A33" w:rsidRDefault="00C75A33" w:rsidP="00C75A33">
            <w:pPr>
              <w:pStyle w:val="Default"/>
              <w:rPr>
                <w:sz w:val="20"/>
                <w:szCs w:val="20"/>
              </w:rPr>
            </w:pPr>
          </w:p>
        </w:tc>
      </w:tr>
      <w:tr w:rsidR="00C75A33" w:rsidRPr="002D6C50" w14:paraId="361A3634" w14:textId="77777777" w:rsidTr="00C75A33">
        <w:trPr>
          <w:cantSplit/>
          <w:jc w:val="center"/>
        </w:trPr>
        <w:tc>
          <w:tcPr>
            <w:tcW w:w="1838" w:type="dxa"/>
          </w:tcPr>
          <w:p w14:paraId="6F3312BE" w14:textId="77777777" w:rsidR="00C75A33" w:rsidRPr="00033257" w:rsidRDefault="00C75A33" w:rsidP="00C75A33">
            <w:pPr>
              <w:rPr>
                <w:sz w:val="20"/>
                <w:szCs w:val="20"/>
              </w:rPr>
            </w:pPr>
            <w:r w:rsidRPr="00033257">
              <w:rPr>
                <w:sz w:val="20"/>
                <w:szCs w:val="20"/>
              </w:rPr>
              <w:t>Нарушение конфиденциальности информации, обрабатываемой Системой в период опытной эксплуатации до создания и ввода в эксплуатацию системы защиты информации.</w:t>
            </w:r>
          </w:p>
          <w:p w14:paraId="2BD011C2" w14:textId="77777777" w:rsidR="00C75A33" w:rsidRPr="00033257" w:rsidRDefault="00C75A33" w:rsidP="00C75A33">
            <w:pPr>
              <w:ind w:left="-6" w:firstLine="6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text2"/>
          </w:tcPr>
          <w:p w14:paraId="68461352" w14:textId="55AB4BC6" w:rsidR="00C75A33" w:rsidRPr="00DC3137" w:rsidRDefault="00C75A33" w:rsidP="00C75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</w:p>
        </w:tc>
        <w:tc>
          <w:tcPr>
            <w:tcW w:w="426" w:type="dxa"/>
            <w:shd w:val="clear" w:color="auto" w:fill="FFFFFF" w:themeFill="text2"/>
          </w:tcPr>
          <w:p w14:paraId="63601471" w14:textId="776B746B" w:rsidR="00C75A33" w:rsidRPr="00DC3137" w:rsidRDefault="00C75A33" w:rsidP="00C75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268" w:type="dxa"/>
          </w:tcPr>
          <w:p w14:paraId="77FD2337" w14:textId="7BE982A2" w:rsidR="00C75A33" w:rsidRPr="00033257" w:rsidRDefault="00C75A33" w:rsidP="00C75A33">
            <w:pPr>
              <w:ind w:lef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защита каналов связи и оконечных устройств при работе с системой за периметром КСПД до внедрения СЗИ</w:t>
            </w:r>
          </w:p>
        </w:tc>
        <w:tc>
          <w:tcPr>
            <w:tcW w:w="1842" w:type="dxa"/>
          </w:tcPr>
          <w:p w14:paraId="453CF1F6" w14:textId="439359BD" w:rsidR="00C75A33" w:rsidRPr="00033257" w:rsidRDefault="00C75A33" w:rsidP="00C75A33">
            <w:pPr>
              <w:ind w:left="-6"/>
              <w:rPr>
                <w:sz w:val="20"/>
                <w:szCs w:val="20"/>
              </w:rPr>
            </w:pPr>
            <w:r w:rsidRPr="00033257">
              <w:rPr>
                <w:sz w:val="20"/>
                <w:szCs w:val="20"/>
              </w:rPr>
              <w:t>Штрафы, утечка информации</w:t>
            </w:r>
          </w:p>
        </w:tc>
        <w:tc>
          <w:tcPr>
            <w:tcW w:w="4395" w:type="dxa"/>
          </w:tcPr>
          <w:p w14:paraId="62CF3B59" w14:textId="64084F14" w:rsidR="00C75A33" w:rsidRPr="00033257" w:rsidRDefault="00C75A33" w:rsidP="00C75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033257">
              <w:rPr>
                <w:sz w:val="20"/>
                <w:szCs w:val="20"/>
              </w:rPr>
              <w:t>Ограничение доступа к Системе в период опытной эксплуатации из общедоступных сети связи, в т.ч. сети Интернет.</w:t>
            </w:r>
          </w:p>
          <w:p w14:paraId="4E1B434E" w14:textId="77777777" w:rsidR="00C75A33" w:rsidRPr="00033257" w:rsidRDefault="00C75A33" w:rsidP="00C75A33">
            <w:pPr>
              <w:pStyle w:val="Default"/>
              <w:spacing w:line="276" w:lineRule="auto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1707" w:type="dxa"/>
          </w:tcPr>
          <w:p w14:paraId="06F1F87B" w14:textId="0361C1BE" w:rsidR="00C75A33" w:rsidRPr="00033257" w:rsidRDefault="00C75A33" w:rsidP="00C75A33">
            <w:pPr>
              <w:pStyle w:val="Default"/>
              <w:spacing w:line="276" w:lineRule="auto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На этапе ОПЭ</w:t>
            </w:r>
          </w:p>
        </w:tc>
        <w:tc>
          <w:tcPr>
            <w:tcW w:w="1985" w:type="dxa"/>
          </w:tcPr>
          <w:p w14:paraId="0BD644CD" w14:textId="45BC1E0D" w:rsidR="00C75A33" w:rsidRPr="00033257" w:rsidRDefault="00C75A33" w:rsidP="00C75A33">
            <w:pPr>
              <w:pStyle w:val="Default"/>
              <w:spacing w:line="276" w:lineRule="auto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департамента информационной безопасности ПАО "Интер РАО"</w:t>
            </w:r>
          </w:p>
        </w:tc>
      </w:tr>
      <w:tr w:rsidR="00C75A33" w:rsidRPr="002D6C50" w14:paraId="51DB17E5" w14:textId="77777777" w:rsidTr="00C75A33">
        <w:trPr>
          <w:cantSplit/>
          <w:trHeight w:val="1523"/>
          <w:jc w:val="center"/>
        </w:trPr>
        <w:tc>
          <w:tcPr>
            <w:tcW w:w="1838" w:type="dxa"/>
          </w:tcPr>
          <w:p w14:paraId="6F28357E" w14:textId="64570427" w:rsidR="00C75A33" w:rsidRPr="00FD3595" w:rsidRDefault="00C75A33" w:rsidP="00C75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валютных курсов</w:t>
            </w:r>
          </w:p>
        </w:tc>
        <w:tc>
          <w:tcPr>
            <w:tcW w:w="425" w:type="dxa"/>
            <w:shd w:val="clear" w:color="auto" w:fill="FFFFFF" w:themeFill="text2"/>
          </w:tcPr>
          <w:p w14:paraId="74991D0E" w14:textId="5758B49F" w:rsidR="00C75A33" w:rsidRPr="00DC3137" w:rsidRDefault="00C75A33" w:rsidP="00C75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</w:p>
        </w:tc>
        <w:tc>
          <w:tcPr>
            <w:tcW w:w="426" w:type="dxa"/>
            <w:shd w:val="clear" w:color="auto" w:fill="FFFFFF" w:themeFill="text2"/>
          </w:tcPr>
          <w:p w14:paraId="30FC8CB6" w14:textId="4C69C913" w:rsidR="00C75A33" w:rsidRPr="00DC3137" w:rsidRDefault="00C75A33" w:rsidP="00C75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2268" w:type="dxa"/>
          </w:tcPr>
          <w:p w14:paraId="63AEE7E0" w14:textId="3AF3CE00" w:rsidR="00C75A33" w:rsidRPr="00B0190F" w:rsidRDefault="00C75A33" w:rsidP="00C75A33">
            <w:pPr>
              <w:ind w:left="-6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Неблагоприятное изменение курса рубля к иностранной валюте в результате действия внешних макроэкономических факторов</w:t>
            </w:r>
          </w:p>
        </w:tc>
        <w:tc>
          <w:tcPr>
            <w:tcW w:w="1842" w:type="dxa"/>
          </w:tcPr>
          <w:p w14:paraId="48025A56" w14:textId="5B70C7DF" w:rsidR="00C75A33" w:rsidRPr="00033257" w:rsidRDefault="00C75A33" w:rsidP="00C75A33">
            <w:pPr>
              <w:ind w:lef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стоимости проекта</w:t>
            </w:r>
          </w:p>
        </w:tc>
        <w:tc>
          <w:tcPr>
            <w:tcW w:w="4395" w:type="dxa"/>
          </w:tcPr>
          <w:p w14:paraId="1D50668B" w14:textId="555C5956" w:rsidR="00C75A33" w:rsidRPr="00033257" w:rsidRDefault="00C75A33" w:rsidP="00C75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Пересмотр бюджета проекта с учетом обновленных единых сценарных условий во 2 кв.2020</w:t>
            </w:r>
          </w:p>
        </w:tc>
        <w:tc>
          <w:tcPr>
            <w:tcW w:w="1707" w:type="dxa"/>
          </w:tcPr>
          <w:p w14:paraId="307A990C" w14:textId="58525AF5" w:rsidR="00C75A33" w:rsidRPr="00033257" w:rsidRDefault="00C75A33" w:rsidP="00C75A33">
            <w:pPr>
              <w:pStyle w:val="Default"/>
              <w:spacing w:line="276" w:lineRule="auto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3 кв. 2020 г.</w:t>
            </w:r>
          </w:p>
        </w:tc>
        <w:tc>
          <w:tcPr>
            <w:tcW w:w="1985" w:type="dxa"/>
          </w:tcPr>
          <w:p w14:paraId="6A4E1DD3" w14:textId="2E6EB6E0" w:rsidR="00C75A33" w:rsidRDefault="00C75A33" w:rsidP="00C75A3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РПИТ</w:t>
            </w:r>
          </w:p>
        </w:tc>
      </w:tr>
      <w:tr w:rsidR="00C75A33" w:rsidRPr="002D6C50" w14:paraId="2D20CB63" w14:textId="77777777" w:rsidTr="00C75A33">
        <w:trPr>
          <w:cantSplit/>
          <w:jc w:val="center"/>
        </w:trPr>
        <w:tc>
          <w:tcPr>
            <w:tcW w:w="1838" w:type="dxa"/>
          </w:tcPr>
          <w:p w14:paraId="05A6D3F8" w14:textId="437EFE28" w:rsidR="00C75A33" w:rsidRDefault="00C75A33" w:rsidP="00C75A33">
            <w:pPr>
              <w:ind w:left="-6" w:firstLine="6"/>
              <w:rPr>
                <w:sz w:val="20"/>
                <w:szCs w:val="20"/>
              </w:rPr>
            </w:pPr>
            <w:r w:rsidRPr="00224E32">
              <w:rPr>
                <w:sz w:val="20"/>
                <w:szCs w:val="20"/>
              </w:rPr>
              <w:t>Регуляторный риск</w:t>
            </w:r>
          </w:p>
        </w:tc>
        <w:tc>
          <w:tcPr>
            <w:tcW w:w="425" w:type="dxa"/>
            <w:shd w:val="clear" w:color="auto" w:fill="FFFFFF" w:themeFill="text2"/>
          </w:tcPr>
          <w:p w14:paraId="6C1E8A69" w14:textId="247832B1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</w:t>
            </w:r>
          </w:p>
        </w:tc>
        <w:tc>
          <w:tcPr>
            <w:tcW w:w="426" w:type="dxa"/>
            <w:shd w:val="clear" w:color="auto" w:fill="FFFFFF" w:themeFill="text2"/>
          </w:tcPr>
          <w:p w14:paraId="6AB0DC9F" w14:textId="478BA0D0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 w:rsidRPr="00DC3137">
              <w:rPr>
                <w:i/>
                <w:iCs/>
                <w:sz w:val="20"/>
                <w:szCs w:val="20"/>
              </w:rPr>
              <w:t>Н</w:t>
            </w:r>
          </w:p>
        </w:tc>
        <w:tc>
          <w:tcPr>
            <w:tcW w:w="2268" w:type="dxa"/>
          </w:tcPr>
          <w:p w14:paraId="1E0CB0FB" w14:textId="5503A121" w:rsidR="00C75A33" w:rsidRDefault="00C75A33" w:rsidP="00C75A33">
            <w:pPr>
              <w:ind w:left="-6" w:firstLine="6"/>
              <w:rPr>
                <w:sz w:val="20"/>
                <w:szCs w:val="20"/>
              </w:rPr>
            </w:pPr>
            <w:r w:rsidRPr="00224E32">
              <w:rPr>
                <w:sz w:val="20"/>
                <w:szCs w:val="20"/>
              </w:rPr>
              <w:t xml:space="preserve">Перевод системы в </w:t>
            </w:r>
            <w:r>
              <w:rPr>
                <w:sz w:val="20"/>
                <w:szCs w:val="20"/>
              </w:rPr>
              <w:t>промышленную эксплуатацию (</w:t>
            </w:r>
            <w:r w:rsidRPr="00224E32">
              <w:rPr>
                <w:sz w:val="20"/>
                <w:szCs w:val="20"/>
              </w:rPr>
              <w:t>ПЭ</w:t>
            </w:r>
            <w:r>
              <w:rPr>
                <w:sz w:val="20"/>
                <w:szCs w:val="20"/>
              </w:rPr>
              <w:t>)</w:t>
            </w:r>
            <w:r w:rsidRPr="00224E32">
              <w:rPr>
                <w:sz w:val="20"/>
                <w:szCs w:val="20"/>
              </w:rPr>
              <w:t xml:space="preserve"> без</w:t>
            </w:r>
            <w:r>
              <w:rPr>
                <w:sz w:val="20"/>
                <w:szCs w:val="20"/>
              </w:rPr>
              <w:t xml:space="preserve"> реализации</w:t>
            </w:r>
            <w:r w:rsidRPr="00224E32">
              <w:rPr>
                <w:sz w:val="20"/>
                <w:szCs w:val="20"/>
              </w:rPr>
              <w:t xml:space="preserve"> мероприятий по ИБ</w:t>
            </w:r>
          </w:p>
        </w:tc>
        <w:tc>
          <w:tcPr>
            <w:tcW w:w="1842" w:type="dxa"/>
          </w:tcPr>
          <w:p w14:paraId="67EE5244" w14:textId="647B19ED" w:rsidR="00C75A33" w:rsidRDefault="00C75A33" w:rsidP="00C75A33">
            <w:pPr>
              <w:ind w:left="-6" w:firstLine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224E32">
              <w:rPr>
                <w:sz w:val="20"/>
                <w:szCs w:val="20"/>
              </w:rPr>
              <w:t>трафы</w:t>
            </w:r>
          </w:p>
        </w:tc>
        <w:tc>
          <w:tcPr>
            <w:tcW w:w="4395" w:type="dxa"/>
          </w:tcPr>
          <w:p w14:paraId="3CD6E6AD" w14:textId="0637771F" w:rsidR="00C75A33" w:rsidRPr="00224E32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auto"/>
                <w:sz w:val="20"/>
                <w:szCs w:val="20"/>
              </w:rPr>
              <w:t xml:space="preserve">2. </w:t>
            </w:r>
            <w:r w:rsidRPr="00224E32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Аттестация Системы требованиям по безопасности</w:t>
            </w:r>
          </w:p>
        </w:tc>
        <w:tc>
          <w:tcPr>
            <w:tcW w:w="1707" w:type="dxa"/>
          </w:tcPr>
          <w:p w14:paraId="1B5C4AE0" w14:textId="6A785E08" w:rsidR="00C75A33" w:rsidRPr="00224E32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На этапе ОПЭ</w:t>
            </w:r>
          </w:p>
        </w:tc>
        <w:tc>
          <w:tcPr>
            <w:tcW w:w="1985" w:type="dxa"/>
          </w:tcPr>
          <w:p w14:paraId="3EB1268D" w14:textId="5F08298F" w:rsidR="00C75A33" w:rsidRPr="00224E32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ЕОЛ</w:t>
            </w:r>
          </w:p>
        </w:tc>
      </w:tr>
      <w:tr w:rsidR="00C75A33" w:rsidRPr="002D6C50" w14:paraId="3694D4F1" w14:textId="77777777" w:rsidTr="00C75A33">
        <w:trPr>
          <w:cantSplit/>
          <w:trHeight w:val="1712"/>
          <w:jc w:val="center"/>
        </w:trPr>
        <w:tc>
          <w:tcPr>
            <w:tcW w:w="1838" w:type="dxa"/>
          </w:tcPr>
          <w:p w14:paraId="0759D6CA" w14:textId="244D4CF3" w:rsidR="00C75A33" w:rsidRPr="00224E32" w:rsidRDefault="00C75A33" w:rsidP="00C75A33">
            <w:pPr>
              <w:ind w:left="-6" w:firstLine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сроков подключения пользователей ДО</w:t>
            </w:r>
          </w:p>
        </w:tc>
        <w:tc>
          <w:tcPr>
            <w:tcW w:w="425" w:type="dxa"/>
            <w:shd w:val="clear" w:color="auto" w:fill="FFFFFF" w:themeFill="text2"/>
          </w:tcPr>
          <w:p w14:paraId="1C91B21A" w14:textId="10530ED1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426" w:type="dxa"/>
            <w:shd w:val="clear" w:color="auto" w:fill="FFFFFF" w:themeFill="text2"/>
          </w:tcPr>
          <w:p w14:paraId="1C6A5FCF" w14:textId="56619328" w:rsidR="00C75A33" w:rsidRPr="00DC3137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 w:rsidRPr="00DC3137">
              <w:rPr>
                <w:i/>
                <w:iCs/>
                <w:sz w:val="20"/>
                <w:szCs w:val="20"/>
              </w:rPr>
              <w:t>С</w:t>
            </w:r>
          </w:p>
        </w:tc>
        <w:tc>
          <w:tcPr>
            <w:tcW w:w="2268" w:type="dxa"/>
          </w:tcPr>
          <w:p w14:paraId="37EA478D" w14:textId="5DA243A4" w:rsidR="00C75A33" w:rsidRPr="00224E32" w:rsidRDefault="00C75A33" w:rsidP="00C75A33">
            <w:pPr>
              <w:ind w:left="-6" w:firstLine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Процессы ДО отличаются от процессов, обследованных в пилотной зоне; сложность при адаптации персонала к автоматизированным процессам</w:t>
            </w:r>
          </w:p>
        </w:tc>
        <w:tc>
          <w:tcPr>
            <w:tcW w:w="1842" w:type="dxa"/>
          </w:tcPr>
          <w:p w14:paraId="31C7C906" w14:textId="18F00374" w:rsidR="00C75A33" w:rsidRDefault="00C75A33" w:rsidP="00C75A33">
            <w:pPr>
              <w:spacing w:after="120"/>
              <w:ind w:left="-6" w:firstLine="6"/>
              <w:rPr>
                <w:sz w:val="20"/>
                <w:szCs w:val="20"/>
              </w:rPr>
            </w:pPr>
            <w:r w:rsidRPr="00CB60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Увеличение сроков реализации проекта, увеличение стоимости проекта</w:t>
            </w:r>
          </w:p>
        </w:tc>
        <w:tc>
          <w:tcPr>
            <w:tcW w:w="4395" w:type="dxa"/>
          </w:tcPr>
          <w:p w14:paraId="5877B06A" w14:textId="16E3BEB8" w:rsidR="00C75A33" w:rsidRPr="00224E32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1. Анализ процессов ДО при проектировании системы</w:t>
            </w:r>
            <w:r w:rsidR="00F552E8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, о</w:t>
            </w:r>
            <w:r w:rsidRPr="00CB60C1">
              <w:rPr>
                <w:rFonts w:eastAsia="Times New Roman"/>
                <w:sz w:val="20"/>
                <w:szCs w:val="20"/>
              </w:rPr>
              <w:t>беспечение механизма эскалации для оперативного принятия решений такого уровня.</w:t>
            </w:r>
          </w:p>
        </w:tc>
        <w:tc>
          <w:tcPr>
            <w:tcW w:w="1707" w:type="dxa"/>
          </w:tcPr>
          <w:p w14:paraId="02B7A60F" w14:textId="26BC3F2F" w:rsidR="00C75A33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На этапе проектирования и разработки</w:t>
            </w:r>
          </w:p>
        </w:tc>
        <w:tc>
          <w:tcPr>
            <w:tcW w:w="1985" w:type="dxa"/>
          </w:tcPr>
          <w:p w14:paraId="5A6A2EDE" w14:textId="3EC2EE26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РП, РПИТ, </w:t>
            </w:r>
            <w:r>
              <w:rPr>
                <w:rFonts w:eastAsia="Times New Roman"/>
                <w:sz w:val="20"/>
                <w:szCs w:val="20"/>
              </w:rPr>
              <w:t>Функциональный а</w:t>
            </w:r>
            <w:r>
              <w:rPr>
                <w:sz w:val="20"/>
                <w:szCs w:val="20"/>
              </w:rPr>
              <w:t>рхитектор</w:t>
            </w:r>
          </w:p>
        </w:tc>
      </w:tr>
      <w:tr w:rsidR="00C75A33" w:rsidRPr="002D6C50" w14:paraId="363183D1" w14:textId="77777777" w:rsidTr="00C75A33">
        <w:trPr>
          <w:cantSplit/>
          <w:trHeight w:val="521"/>
          <w:jc w:val="center"/>
        </w:trPr>
        <w:tc>
          <w:tcPr>
            <w:tcW w:w="1838" w:type="dxa"/>
            <w:vMerge w:val="restart"/>
          </w:tcPr>
          <w:p w14:paraId="7D922859" w14:textId="11F5015F" w:rsidR="00C75A33" w:rsidRPr="008F02D6" w:rsidRDefault="00C75A33" w:rsidP="00C75A33">
            <w:pPr>
              <w:pStyle w:val="aff7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24194">
              <w:rPr>
                <w:rFonts w:asciiTheme="minorHAnsi" w:eastAsiaTheme="minorEastAsia" w:hAnsiTheme="minorHAnsi" w:cstheme="minorBidi"/>
                <w:sz w:val="20"/>
                <w:szCs w:val="20"/>
              </w:rPr>
              <w:t>Введение органами власти ограничений в связи с распространением коронавирусной инфекции</w:t>
            </w:r>
          </w:p>
        </w:tc>
        <w:tc>
          <w:tcPr>
            <w:tcW w:w="425" w:type="dxa"/>
            <w:vMerge w:val="restart"/>
            <w:shd w:val="clear" w:color="auto" w:fill="FFFFFF" w:themeFill="text2"/>
          </w:tcPr>
          <w:p w14:paraId="6B22DBE9" w14:textId="58F84C9C" w:rsidR="00C75A33" w:rsidRPr="00524194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 w:rsidRPr="00524194">
              <w:rPr>
                <w:i/>
                <w:iCs/>
                <w:sz w:val="20"/>
                <w:szCs w:val="20"/>
              </w:rPr>
              <w:t>С</w:t>
            </w:r>
          </w:p>
        </w:tc>
        <w:tc>
          <w:tcPr>
            <w:tcW w:w="426" w:type="dxa"/>
            <w:vMerge w:val="restart"/>
            <w:shd w:val="clear" w:color="auto" w:fill="FFFFFF" w:themeFill="text2"/>
          </w:tcPr>
          <w:p w14:paraId="335B7B0C" w14:textId="3C7E6BBF" w:rsidR="00C75A33" w:rsidRPr="00524194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 w:rsidRPr="00524194">
              <w:rPr>
                <w:i/>
                <w:iCs/>
                <w:sz w:val="20"/>
                <w:szCs w:val="20"/>
              </w:rPr>
              <w:t>С</w:t>
            </w:r>
          </w:p>
        </w:tc>
        <w:tc>
          <w:tcPr>
            <w:tcW w:w="2268" w:type="dxa"/>
            <w:vMerge w:val="restart"/>
          </w:tcPr>
          <w:p w14:paraId="578C4982" w14:textId="2EBA312D" w:rsidR="00C75A33" w:rsidRPr="00524194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524194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Органами власти субъектов РФ принимаются меры по борьбе с коронавирусной инфекцией, в т.ч. объявление нерабочих дней, что означает приостановку выполнения работ, предусмотренных планом.</w:t>
            </w:r>
          </w:p>
        </w:tc>
        <w:tc>
          <w:tcPr>
            <w:tcW w:w="1842" w:type="dxa"/>
            <w:vMerge w:val="restart"/>
          </w:tcPr>
          <w:p w14:paraId="2D89BC18" w14:textId="77777777" w:rsidR="00C75A33" w:rsidRPr="00524194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524194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Увеличения сроков выполнения работ</w:t>
            </w:r>
          </w:p>
          <w:p w14:paraId="3BECEB60" w14:textId="77777777" w:rsidR="00C75A33" w:rsidRPr="00524194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4395" w:type="dxa"/>
          </w:tcPr>
          <w:p w14:paraId="19C125B9" w14:textId="1FC97ABC" w:rsidR="00C75A33" w:rsidRPr="00524194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auto"/>
                <w:sz w:val="20"/>
                <w:szCs w:val="20"/>
              </w:rPr>
              <w:t xml:space="preserve">1. </w:t>
            </w:r>
            <w:r w:rsidRPr="00524194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Учитывать в плане работ и КТ возможные увеличения сроков</w:t>
            </w:r>
          </w:p>
          <w:p w14:paraId="0B0E91FA" w14:textId="2F26FFAD" w:rsidR="00C75A33" w:rsidRPr="00524194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1707" w:type="dxa"/>
          </w:tcPr>
          <w:p w14:paraId="4902DDF7" w14:textId="1ED0C598" w:rsidR="00C75A33" w:rsidRPr="00524194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Постоянно</w:t>
            </w:r>
          </w:p>
        </w:tc>
        <w:tc>
          <w:tcPr>
            <w:tcW w:w="1985" w:type="dxa"/>
            <w:vMerge w:val="restart"/>
          </w:tcPr>
          <w:p w14:paraId="0E0A24C6" w14:textId="3004A017" w:rsidR="00C75A33" w:rsidRDefault="00C75A33" w:rsidP="00C75A33">
            <w:pPr>
              <w:pStyle w:val="Default"/>
              <w:rPr>
                <w:sz w:val="20"/>
                <w:szCs w:val="20"/>
              </w:rPr>
            </w:pPr>
            <w:r w:rsidRPr="00524194">
              <w:rPr>
                <w:sz w:val="20"/>
                <w:szCs w:val="20"/>
              </w:rPr>
              <w:t>РП, ЕОЛ</w:t>
            </w:r>
          </w:p>
        </w:tc>
      </w:tr>
      <w:tr w:rsidR="00C75A33" w:rsidRPr="002D6C50" w14:paraId="13A3D248" w14:textId="77777777" w:rsidTr="00C75A33">
        <w:trPr>
          <w:cantSplit/>
          <w:trHeight w:val="1336"/>
          <w:jc w:val="center"/>
        </w:trPr>
        <w:tc>
          <w:tcPr>
            <w:tcW w:w="1838" w:type="dxa"/>
            <w:vMerge/>
          </w:tcPr>
          <w:p w14:paraId="27AD21AF" w14:textId="77777777" w:rsidR="00C75A33" w:rsidRPr="00524194" w:rsidRDefault="00C75A33" w:rsidP="00C75A33">
            <w:pPr>
              <w:pStyle w:val="aff7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 w:themeFill="text2"/>
          </w:tcPr>
          <w:p w14:paraId="37F1F55E" w14:textId="77777777" w:rsidR="00C75A33" w:rsidRPr="00524194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26" w:type="dxa"/>
            <w:vMerge/>
            <w:shd w:val="clear" w:color="auto" w:fill="FFFFFF" w:themeFill="text2"/>
          </w:tcPr>
          <w:p w14:paraId="585EE9DE" w14:textId="77777777" w:rsidR="00C75A33" w:rsidRPr="00524194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4C3ED7DE" w14:textId="77777777" w:rsidR="00C75A33" w:rsidRPr="00524194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21EC40E8" w14:textId="77777777" w:rsidR="00C75A33" w:rsidRPr="00524194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</w:p>
        </w:tc>
        <w:tc>
          <w:tcPr>
            <w:tcW w:w="4395" w:type="dxa"/>
          </w:tcPr>
          <w:p w14:paraId="7F82D546" w14:textId="0956CC37" w:rsidR="00C75A33" w:rsidRPr="00524194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auto"/>
                <w:sz w:val="20"/>
                <w:szCs w:val="20"/>
              </w:rPr>
              <w:t xml:space="preserve">2. </w:t>
            </w:r>
            <w:r w:rsidRPr="00524194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Учитывать информацию оперативного штаба по КОВИДу в Группе при оперативном планировании и координации работ</w:t>
            </w:r>
          </w:p>
        </w:tc>
        <w:tc>
          <w:tcPr>
            <w:tcW w:w="1707" w:type="dxa"/>
          </w:tcPr>
          <w:p w14:paraId="593CEC31" w14:textId="4A3911B0" w:rsidR="00C75A33" w:rsidRPr="00524194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Постоянно</w:t>
            </w:r>
          </w:p>
        </w:tc>
        <w:tc>
          <w:tcPr>
            <w:tcW w:w="1985" w:type="dxa"/>
            <w:vMerge/>
          </w:tcPr>
          <w:p w14:paraId="113E071E" w14:textId="77777777" w:rsidR="00C75A33" w:rsidRPr="00524194" w:rsidRDefault="00C75A33" w:rsidP="00C75A33">
            <w:pPr>
              <w:pStyle w:val="Default"/>
              <w:rPr>
                <w:sz w:val="20"/>
                <w:szCs w:val="20"/>
              </w:rPr>
            </w:pPr>
          </w:p>
        </w:tc>
      </w:tr>
      <w:tr w:rsidR="00C75A33" w:rsidRPr="002D6C50" w14:paraId="48FEBCCF" w14:textId="77777777" w:rsidTr="00C75A33">
        <w:trPr>
          <w:cantSplit/>
          <w:trHeight w:val="825"/>
          <w:jc w:val="center"/>
        </w:trPr>
        <w:tc>
          <w:tcPr>
            <w:tcW w:w="1838" w:type="dxa"/>
          </w:tcPr>
          <w:p w14:paraId="4BEFA140" w14:textId="49103726" w:rsidR="00C75A33" w:rsidRPr="00E46AD3" w:rsidRDefault="00C75A33" w:rsidP="00C75A33">
            <w:pPr>
              <w:pStyle w:val="aff7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>Введение санкционных ограничений на поставщиков, использование зарубежной продукции</w:t>
            </w:r>
            <w:r w:rsidRPr="00E46AD3">
              <w:rPr>
                <w:rFonts w:asciiTheme="minorHAnsi" w:eastAsiaTheme="minorEastAsia" w:hAnsiTheme="minorHAnsi" w:cstheme="minorBidi"/>
                <w:sz w:val="20"/>
                <w:szCs w:val="20"/>
              </w:rPr>
              <w:t>/</w:t>
            </w: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>услуг</w:t>
            </w:r>
          </w:p>
        </w:tc>
        <w:tc>
          <w:tcPr>
            <w:tcW w:w="425" w:type="dxa"/>
            <w:shd w:val="clear" w:color="auto" w:fill="FFFFFF" w:themeFill="text2"/>
          </w:tcPr>
          <w:p w14:paraId="4309DEEB" w14:textId="0E208154" w:rsidR="00C75A33" w:rsidRPr="00524194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</w:t>
            </w:r>
          </w:p>
        </w:tc>
        <w:tc>
          <w:tcPr>
            <w:tcW w:w="426" w:type="dxa"/>
            <w:shd w:val="clear" w:color="auto" w:fill="FFFFFF" w:themeFill="text2"/>
          </w:tcPr>
          <w:p w14:paraId="6CB9A440" w14:textId="100E22CC" w:rsidR="00C75A33" w:rsidRPr="00E46AD3" w:rsidRDefault="00C75A33" w:rsidP="00C75A33">
            <w:pPr>
              <w:spacing w:line="240" w:lineRule="auto"/>
              <w:ind w:firstLine="6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</w:t>
            </w:r>
          </w:p>
        </w:tc>
        <w:tc>
          <w:tcPr>
            <w:tcW w:w="2268" w:type="dxa"/>
          </w:tcPr>
          <w:p w14:paraId="0959B731" w14:textId="77777777" w:rsidR="00C75A33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Санкционные ограничения приводят к невозможности исполнения обязательств поставщиками по поставке товаров или услуг в запланированный проектом срок.</w:t>
            </w:r>
          </w:p>
          <w:p w14:paraId="28DF2503" w14:textId="1C8E8044" w:rsidR="00C75A33" w:rsidRPr="00524194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Ограничения на использование зарубежных продуктов</w:t>
            </w:r>
            <w:r w:rsidRPr="002D3614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услуг.</w:t>
            </w:r>
          </w:p>
        </w:tc>
        <w:tc>
          <w:tcPr>
            <w:tcW w:w="1842" w:type="dxa"/>
          </w:tcPr>
          <w:p w14:paraId="139B9E03" w14:textId="0792E336" w:rsidR="00C75A33" w:rsidRPr="00524194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524194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 xml:space="preserve">Увеличения сроков </w:t>
            </w:r>
            <w:r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проекта</w:t>
            </w:r>
          </w:p>
        </w:tc>
        <w:tc>
          <w:tcPr>
            <w:tcW w:w="4395" w:type="dxa"/>
          </w:tcPr>
          <w:p w14:paraId="54099C3A" w14:textId="0253B5D0" w:rsidR="00C75A33" w:rsidRPr="00524194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1. Переход на использование преимущественно отечественной продукции (программное, аппаратное обеспечение), отечественных поставщиков услуг.</w:t>
            </w:r>
          </w:p>
        </w:tc>
        <w:tc>
          <w:tcPr>
            <w:tcW w:w="1707" w:type="dxa"/>
          </w:tcPr>
          <w:p w14:paraId="0FBB2D52" w14:textId="0A6872FE" w:rsidR="00C75A33" w:rsidRPr="00524194" w:rsidRDefault="00C75A33" w:rsidP="00C75A33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На этапе ОПЭ</w:t>
            </w:r>
          </w:p>
        </w:tc>
        <w:tc>
          <w:tcPr>
            <w:tcW w:w="1985" w:type="dxa"/>
          </w:tcPr>
          <w:p w14:paraId="1AC66ADF" w14:textId="7A4F2E66" w:rsidR="00C75A33" w:rsidRPr="00524194" w:rsidRDefault="00C75A33" w:rsidP="00C75A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РП, ЕОЛ</w:t>
            </w:r>
          </w:p>
        </w:tc>
      </w:tr>
    </w:tbl>
    <w:p w14:paraId="7137ADDF" w14:textId="77777777" w:rsidR="003C349A" w:rsidRDefault="003C349A" w:rsidP="003C349A">
      <w:pPr>
        <w:spacing w:before="120" w:after="120"/>
      </w:pPr>
      <w:r>
        <w:t>Для оценки вероятности риска применена следующая шкала:</w:t>
      </w:r>
    </w:p>
    <w:tbl>
      <w:tblPr>
        <w:tblW w:w="14884" w:type="dxa"/>
        <w:tblInd w:w="-152" w:type="dxa"/>
        <w:tblBorders>
          <w:top w:val="single" w:sz="8" w:space="0" w:color="95B3D7" w:themeColor="accent1" w:themeTint="99"/>
          <w:left w:val="single" w:sz="8" w:space="0" w:color="95B3D7" w:themeColor="accent1" w:themeTint="99"/>
          <w:bottom w:val="single" w:sz="8" w:space="0" w:color="95B3D7" w:themeColor="accent1" w:themeTint="99"/>
          <w:right w:val="single" w:sz="8" w:space="0" w:color="95B3D7" w:themeColor="accent1" w:themeTint="99"/>
          <w:insideH w:val="single" w:sz="8" w:space="0" w:color="95B3D7" w:themeColor="accent1" w:themeTint="99"/>
          <w:insideV w:val="single" w:sz="8" w:space="0" w:color="95B3D7" w:themeColor="accent1" w:themeTint="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5"/>
        <w:gridCol w:w="851"/>
        <w:gridCol w:w="6860"/>
        <w:gridCol w:w="4078"/>
      </w:tblGrid>
      <w:tr w:rsidR="003C349A" w14:paraId="76750CCA" w14:textId="77777777" w:rsidTr="00DB5484">
        <w:trPr>
          <w:cantSplit/>
          <w:trHeight w:val="842"/>
        </w:trPr>
        <w:tc>
          <w:tcPr>
            <w:tcW w:w="3095" w:type="dxa"/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642CB" w14:textId="77777777" w:rsidR="003C349A" w:rsidRPr="002C359D" w:rsidRDefault="003C349A" w:rsidP="00C3495D">
            <w:pPr>
              <w:spacing w:after="0"/>
              <w:ind w:left="-6" w:firstLine="6"/>
              <w:jc w:val="center"/>
              <w:rPr>
                <w:rFonts w:ascii="Arial" w:eastAsia="Times New Roman" w:hAnsi="Arial" w:cs="Arial"/>
                <w:b/>
              </w:rPr>
            </w:pPr>
            <w:r w:rsidRPr="002C359D">
              <w:rPr>
                <w:rFonts w:ascii="Arial" w:eastAsia="Times New Roman" w:hAnsi="Arial" w:cs="Arial"/>
                <w:b/>
              </w:rPr>
              <w:t>Вероятность наступления</w:t>
            </w:r>
          </w:p>
        </w:tc>
        <w:tc>
          <w:tcPr>
            <w:tcW w:w="851" w:type="dxa"/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0D261B" w14:textId="77777777" w:rsidR="003C349A" w:rsidRPr="002C359D" w:rsidRDefault="003C349A" w:rsidP="00C3495D">
            <w:pPr>
              <w:spacing w:after="0"/>
              <w:ind w:left="-6" w:firstLine="6"/>
              <w:jc w:val="center"/>
              <w:rPr>
                <w:rFonts w:ascii="Arial" w:eastAsia="Times New Roman" w:hAnsi="Arial" w:cs="Arial"/>
                <w:b/>
              </w:rPr>
            </w:pPr>
            <w:r w:rsidRPr="002C359D">
              <w:rPr>
                <w:rFonts w:ascii="Arial" w:eastAsia="Times New Roman" w:hAnsi="Arial" w:cs="Arial"/>
                <w:b/>
              </w:rPr>
              <w:t>Балл</w:t>
            </w:r>
          </w:p>
        </w:tc>
        <w:tc>
          <w:tcPr>
            <w:tcW w:w="6860" w:type="dxa"/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7BDB23" w14:textId="77777777" w:rsidR="003C349A" w:rsidRPr="002C359D" w:rsidRDefault="003C349A" w:rsidP="00C3495D">
            <w:pPr>
              <w:spacing w:after="0"/>
              <w:ind w:left="-6" w:firstLine="6"/>
              <w:jc w:val="center"/>
              <w:rPr>
                <w:rFonts w:ascii="Arial" w:eastAsia="Times New Roman" w:hAnsi="Arial" w:cs="Arial"/>
                <w:b/>
              </w:rPr>
            </w:pPr>
            <w:r w:rsidRPr="002C359D">
              <w:rPr>
                <w:rFonts w:ascii="Arial" w:eastAsia="Times New Roman" w:hAnsi="Arial" w:cs="Arial"/>
                <w:b/>
              </w:rPr>
              <w:t>Описание</w:t>
            </w:r>
          </w:p>
        </w:tc>
        <w:tc>
          <w:tcPr>
            <w:tcW w:w="4078" w:type="dxa"/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2A29C" w14:textId="77777777" w:rsidR="003C349A" w:rsidRPr="002C359D" w:rsidRDefault="003C349A" w:rsidP="00C3495D">
            <w:pPr>
              <w:spacing w:after="0"/>
              <w:ind w:left="-6" w:firstLine="6"/>
              <w:jc w:val="center"/>
              <w:rPr>
                <w:rFonts w:ascii="Arial" w:eastAsia="Times New Roman" w:hAnsi="Arial" w:cs="Arial"/>
                <w:b/>
              </w:rPr>
            </w:pPr>
            <w:r w:rsidRPr="002C359D">
              <w:rPr>
                <w:rFonts w:ascii="Arial" w:eastAsia="Times New Roman" w:hAnsi="Arial" w:cs="Arial"/>
                <w:b/>
              </w:rPr>
              <w:t>Вероятность наступления, %</w:t>
            </w:r>
          </w:p>
        </w:tc>
      </w:tr>
      <w:tr w:rsidR="003C349A" w14:paraId="19018B20" w14:textId="77777777" w:rsidTr="00DB5484">
        <w:trPr>
          <w:cantSplit/>
          <w:trHeight w:val="584"/>
        </w:trPr>
        <w:tc>
          <w:tcPr>
            <w:tcW w:w="30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78A496" w14:textId="77777777" w:rsidR="003C349A" w:rsidRPr="002C359D" w:rsidRDefault="003C349A" w:rsidP="00C3495D">
            <w:pPr>
              <w:spacing w:after="0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>Высокая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EC411" w14:textId="77777777" w:rsidR="003C349A" w:rsidRPr="002C359D" w:rsidRDefault="003C349A" w:rsidP="00C3495D">
            <w:pPr>
              <w:spacing w:after="0"/>
              <w:jc w:val="center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>В</w:t>
            </w:r>
          </w:p>
        </w:tc>
        <w:tc>
          <w:tcPr>
            <w:tcW w:w="68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49525" w14:textId="77777777" w:rsidR="003C349A" w:rsidRPr="002C359D" w:rsidRDefault="003C349A" w:rsidP="00C3495D">
            <w:pPr>
              <w:spacing w:after="0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 xml:space="preserve">Событие скорее наступит, чем не наступит. </w:t>
            </w:r>
          </w:p>
        </w:tc>
        <w:tc>
          <w:tcPr>
            <w:tcW w:w="40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A8588" w14:textId="77777777" w:rsidR="003C349A" w:rsidRPr="002C359D" w:rsidRDefault="003C349A" w:rsidP="00C3495D">
            <w:pPr>
              <w:spacing w:after="0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>50-</w:t>
            </w:r>
            <w:r>
              <w:rPr>
                <w:sz w:val="20"/>
                <w:szCs w:val="20"/>
              </w:rPr>
              <w:t>99</w:t>
            </w:r>
            <w:r w:rsidRPr="002C359D">
              <w:rPr>
                <w:sz w:val="20"/>
                <w:szCs w:val="20"/>
              </w:rPr>
              <w:t>%</w:t>
            </w:r>
          </w:p>
        </w:tc>
      </w:tr>
      <w:tr w:rsidR="003C349A" w14:paraId="1729F784" w14:textId="77777777" w:rsidTr="00DB5484">
        <w:trPr>
          <w:cantSplit/>
          <w:trHeight w:val="587"/>
        </w:trPr>
        <w:tc>
          <w:tcPr>
            <w:tcW w:w="30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43007F" w14:textId="77777777" w:rsidR="003C349A" w:rsidRPr="002C359D" w:rsidRDefault="003C349A" w:rsidP="00C3495D">
            <w:pPr>
              <w:spacing w:after="0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>Средняя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76F8FC" w14:textId="77777777" w:rsidR="003C349A" w:rsidRPr="002C359D" w:rsidRDefault="003C349A" w:rsidP="00C3495D">
            <w:pPr>
              <w:spacing w:after="0"/>
              <w:jc w:val="center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>С</w:t>
            </w:r>
          </w:p>
        </w:tc>
        <w:tc>
          <w:tcPr>
            <w:tcW w:w="68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A7DF0" w14:textId="77777777" w:rsidR="003C349A" w:rsidRPr="002C359D" w:rsidRDefault="003C349A" w:rsidP="00C3495D">
            <w:pPr>
              <w:spacing w:after="0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 xml:space="preserve">Событие скорее не наступит </w:t>
            </w:r>
          </w:p>
        </w:tc>
        <w:tc>
          <w:tcPr>
            <w:tcW w:w="40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E4856" w14:textId="77777777" w:rsidR="003C349A" w:rsidRPr="002C359D" w:rsidRDefault="003C349A" w:rsidP="00C3495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C359D">
              <w:rPr>
                <w:sz w:val="20"/>
                <w:szCs w:val="20"/>
              </w:rPr>
              <w:t>0%-49%</w:t>
            </w:r>
          </w:p>
        </w:tc>
      </w:tr>
      <w:tr w:rsidR="003C349A" w14:paraId="2EEAC082" w14:textId="77777777" w:rsidTr="00DB5484">
        <w:trPr>
          <w:cantSplit/>
          <w:trHeight w:val="576"/>
        </w:trPr>
        <w:tc>
          <w:tcPr>
            <w:tcW w:w="30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9487D" w14:textId="77777777" w:rsidR="003C349A" w:rsidRPr="002C359D" w:rsidRDefault="003C349A" w:rsidP="00C3495D">
            <w:pPr>
              <w:spacing w:after="0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>Низкая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EAC77" w14:textId="77777777" w:rsidR="003C349A" w:rsidRPr="002C359D" w:rsidRDefault="003C349A" w:rsidP="00C3495D">
            <w:pPr>
              <w:spacing w:after="0"/>
              <w:jc w:val="center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>Н</w:t>
            </w:r>
          </w:p>
        </w:tc>
        <w:tc>
          <w:tcPr>
            <w:tcW w:w="68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9B2EE3" w14:textId="77777777" w:rsidR="003C349A" w:rsidRPr="002C359D" w:rsidRDefault="003C349A" w:rsidP="00C3495D">
            <w:pPr>
              <w:spacing w:after="0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 xml:space="preserve">Вероятность наступления события крайне низкая. </w:t>
            </w:r>
          </w:p>
        </w:tc>
        <w:tc>
          <w:tcPr>
            <w:tcW w:w="40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2BC9D" w14:textId="77777777" w:rsidR="003C349A" w:rsidRPr="002C359D" w:rsidRDefault="003C349A" w:rsidP="00C3495D">
            <w:pPr>
              <w:spacing w:after="0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2</w:t>
            </w:r>
            <w:r w:rsidRPr="002C359D">
              <w:rPr>
                <w:sz w:val="20"/>
                <w:szCs w:val="20"/>
              </w:rPr>
              <w:t>0%</w:t>
            </w:r>
          </w:p>
        </w:tc>
      </w:tr>
    </w:tbl>
    <w:p w14:paraId="7EE7FD29" w14:textId="77777777" w:rsidR="003C349A" w:rsidRDefault="003C349A" w:rsidP="003C349A">
      <w:pPr>
        <w:spacing w:before="120" w:after="120"/>
      </w:pPr>
      <w:r>
        <w:t>Для оценки влияния риска применена следующая шкала:</w:t>
      </w:r>
    </w:p>
    <w:tbl>
      <w:tblPr>
        <w:tblW w:w="14719" w:type="dxa"/>
        <w:tblInd w:w="-152" w:type="dxa"/>
        <w:tblBorders>
          <w:top w:val="single" w:sz="8" w:space="0" w:color="95B3D7" w:themeColor="accent1" w:themeTint="99"/>
          <w:left w:val="single" w:sz="8" w:space="0" w:color="95B3D7" w:themeColor="accent1" w:themeTint="99"/>
          <w:bottom w:val="single" w:sz="8" w:space="0" w:color="95B3D7" w:themeColor="accent1" w:themeTint="99"/>
          <w:right w:val="single" w:sz="8" w:space="0" w:color="95B3D7" w:themeColor="accent1" w:themeTint="99"/>
          <w:insideH w:val="single" w:sz="8" w:space="0" w:color="95B3D7" w:themeColor="accent1" w:themeTint="99"/>
          <w:insideV w:val="single" w:sz="8" w:space="0" w:color="95B3D7" w:themeColor="accent1" w:themeTint="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5"/>
        <w:gridCol w:w="851"/>
        <w:gridCol w:w="4961"/>
        <w:gridCol w:w="5812"/>
      </w:tblGrid>
      <w:tr w:rsidR="003C349A" w14:paraId="0AC163E9" w14:textId="77777777" w:rsidTr="00DC3137">
        <w:trPr>
          <w:cantSplit/>
          <w:trHeight w:val="489"/>
        </w:trPr>
        <w:tc>
          <w:tcPr>
            <w:tcW w:w="3095" w:type="dxa"/>
            <w:vMerge w:val="restart"/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E8081B" w14:textId="77777777" w:rsidR="003C349A" w:rsidRPr="003B68AE" w:rsidRDefault="003C349A" w:rsidP="00C3495D">
            <w:pPr>
              <w:pStyle w:val="m"/>
              <w:spacing w:line="276" w:lineRule="auto"/>
              <w:jc w:val="center"/>
              <w:rPr>
                <w:b/>
                <w:bCs/>
              </w:rPr>
            </w:pPr>
            <w:r w:rsidRPr="003B68AE">
              <w:rPr>
                <w:b/>
                <w:bCs/>
              </w:rPr>
              <w:t>Влияние</w:t>
            </w:r>
          </w:p>
        </w:tc>
        <w:tc>
          <w:tcPr>
            <w:tcW w:w="851" w:type="dxa"/>
            <w:vMerge w:val="restart"/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BB12C" w14:textId="77777777" w:rsidR="003C349A" w:rsidRPr="003B68AE" w:rsidRDefault="003C349A" w:rsidP="00C3495D">
            <w:pPr>
              <w:pStyle w:val="m"/>
              <w:spacing w:line="276" w:lineRule="auto"/>
              <w:jc w:val="center"/>
              <w:rPr>
                <w:b/>
                <w:bCs/>
              </w:rPr>
            </w:pPr>
            <w:r w:rsidRPr="003B68AE">
              <w:rPr>
                <w:b/>
                <w:bCs/>
              </w:rPr>
              <w:t>Балл</w:t>
            </w:r>
          </w:p>
        </w:tc>
        <w:tc>
          <w:tcPr>
            <w:tcW w:w="10773" w:type="dxa"/>
            <w:gridSpan w:val="2"/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18DC1F" w14:textId="77777777" w:rsidR="003C349A" w:rsidRPr="003B68AE" w:rsidRDefault="003C349A" w:rsidP="00C3495D">
            <w:pPr>
              <w:pStyle w:val="m"/>
              <w:spacing w:line="276" w:lineRule="auto"/>
              <w:jc w:val="center"/>
              <w:rPr>
                <w:b/>
                <w:bCs/>
              </w:rPr>
            </w:pPr>
            <w:r w:rsidRPr="003B68AE">
              <w:rPr>
                <w:b/>
                <w:bCs/>
              </w:rPr>
              <w:t>Описание</w:t>
            </w:r>
          </w:p>
        </w:tc>
      </w:tr>
      <w:tr w:rsidR="003C349A" w14:paraId="1C661D0F" w14:textId="77777777" w:rsidTr="00DC3137">
        <w:trPr>
          <w:cantSplit/>
          <w:trHeight w:val="436"/>
        </w:trPr>
        <w:tc>
          <w:tcPr>
            <w:tcW w:w="3095" w:type="dxa"/>
            <w:vMerge/>
            <w:shd w:val="clear" w:color="auto" w:fill="B8CCE4" w:themeFill="accent1" w:themeFillTint="66"/>
            <w:vAlign w:val="center"/>
            <w:hideMark/>
          </w:tcPr>
          <w:p w14:paraId="3822A289" w14:textId="77777777" w:rsidR="003C349A" w:rsidRPr="003B68AE" w:rsidRDefault="003C349A" w:rsidP="00C3495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vMerge/>
            <w:shd w:val="clear" w:color="auto" w:fill="B8CCE4" w:themeFill="accent1" w:themeFillTint="66"/>
            <w:vAlign w:val="center"/>
            <w:hideMark/>
          </w:tcPr>
          <w:p w14:paraId="23C220C9" w14:textId="77777777" w:rsidR="003C349A" w:rsidRPr="003B68AE" w:rsidRDefault="003C349A" w:rsidP="00C3495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961" w:type="dxa"/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708FA4" w14:textId="77777777" w:rsidR="003C349A" w:rsidRPr="003B68AE" w:rsidRDefault="003C349A" w:rsidP="00C3495D">
            <w:pPr>
              <w:pStyle w:val="m"/>
              <w:spacing w:line="276" w:lineRule="auto"/>
              <w:jc w:val="center"/>
              <w:rPr>
                <w:b/>
                <w:bCs/>
              </w:rPr>
            </w:pPr>
            <w:r w:rsidRPr="003B68AE">
              <w:rPr>
                <w:b/>
                <w:bCs/>
              </w:rPr>
              <w:t>Влияние на стоимость</w:t>
            </w:r>
          </w:p>
        </w:tc>
        <w:tc>
          <w:tcPr>
            <w:tcW w:w="5812" w:type="dxa"/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37181" w14:textId="77777777" w:rsidR="003C349A" w:rsidRPr="003B68AE" w:rsidRDefault="003C349A" w:rsidP="00C3495D">
            <w:pPr>
              <w:pStyle w:val="m"/>
              <w:spacing w:line="276" w:lineRule="auto"/>
              <w:jc w:val="center"/>
              <w:rPr>
                <w:b/>
                <w:bCs/>
              </w:rPr>
            </w:pPr>
            <w:r w:rsidRPr="003B68AE">
              <w:rPr>
                <w:b/>
                <w:bCs/>
              </w:rPr>
              <w:t>Влияние на сроки</w:t>
            </w:r>
          </w:p>
        </w:tc>
      </w:tr>
      <w:tr w:rsidR="003C349A" w14:paraId="58D365C8" w14:textId="77777777" w:rsidTr="00DC3137">
        <w:trPr>
          <w:cantSplit/>
        </w:trPr>
        <w:tc>
          <w:tcPr>
            <w:tcW w:w="30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758EF6" w14:textId="77777777" w:rsidR="003C349A" w:rsidRPr="002C359D" w:rsidRDefault="003C349A" w:rsidP="00C3495D">
            <w:pPr>
              <w:spacing w:after="0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>Высокое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A23EB" w14:textId="77777777" w:rsidR="003C349A" w:rsidRPr="002C359D" w:rsidRDefault="003C349A" w:rsidP="00C3495D">
            <w:pPr>
              <w:spacing w:after="0"/>
              <w:jc w:val="center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>В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0E330" w14:textId="6FAA4717" w:rsidR="003C349A" w:rsidRPr="002C359D" w:rsidRDefault="003C349A" w:rsidP="00C3495D">
            <w:pPr>
              <w:spacing w:after="0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 xml:space="preserve">Реализация риска приводит к росту стоимости проекта </w:t>
            </w:r>
            <w:r w:rsidR="00A35C26">
              <w:rPr>
                <w:sz w:val="20"/>
                <w:szCs w:val="20"/>
              </w:rPr>
              <w:t>свыше 1</w:t>
            </w:r>
            <w:r>
              <w:rPr>
                <w:sz w:val="20"/>
                <w:szCs w:val="20"/>
              </w:rPr>
              <w:t>0</w:t>
            </w:r>
            <w:r w:rsidRPr="002C359D">
              <w:rPr>
                <w:sz w:val="20"/>
                <w:szCs w:val="20"/>
              </w:rPr>
              <w:t>%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862CF" w14:textId="3CB16C7C" w:rsidR="003C349A" w:rsidRPr="002C359D" w:rsidRDefault="003C349A" w:rsidP="00C3495D">
            <w:pPr>
              <w:spacing w:after="0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 xml:space="preserve">Реализация риска приводит сдвигу сроков проекта на срок </w:t>
            </w:r>
            <w:r w:rsidR="00A35C26">
              <w:rPr>
                <w:sz w:val="20"/>
                <w:szCs w:val="20"/>
              </w:rPr>
              <w:t>свы</w:t>
            </w:r>
            <w:r w:rsidR="00E16398">
              <w:rPr>
                <w:sz w:val="20"/>
                <w:szCs w:val="20"/>
              </w:rPr>
              <w:t>ш</w:t>
            </w:r>
            <w:r w:rsidR="00A35C26">
              <w:rPr>
                <w:sz w:val="20"/>
                <w:szCs w:val="20"/>
              </w:rPr>
              <w:t>е</w:t>
            </w:r>
            <w:r w:rsidRPr="002C359D">
              <w:rPr>
                <w:sz w:val="20"/>
                <w:szCs w:val="20"/>
              </w:rPr>
              <w:t xml:space="preserve"> </w:t>
            </w:r>
            <w:r w:rsidR="00A35C26">
              <w:rPr>
                <w:sz w:val="20"/>
                <w:szCs w:val="20"/>
              </w:rPr>
              <w:t>9</w:t>
            </w:r>
            <w:r w:rsidRPr="002C35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месяцев</w:t>
            </w:r>
          </w:p>
        </w:tc>
      </w:tr>
      <w:tr w:rsidR="003C349A" w14:paraId="06293E19" w14:textId="77777777" w:rsidTr="00DC3137">
        <w:trPr>
          <w:cantSplit/>
        </w:trPr>
        <w:tc>
          <w:tcPr>
            <w:tcW w:w="30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F4878B" w14:textId="77777777" w:rsidR="003C349A" w:rsidRPr="002C359D" w:rsidRDefault="003C349A" w:rsidP="00C3495D">
            <w:pPr>
              <w:spacing w:after="0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>Среднее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0A9D4" w14:textId="77777777" w:rsidR="003C349A" w:rsidRPr="002C359D" w:rsidRDefault="003C349A" w:rsidP="00C3495D">
            <w:pPr>
              <w:spacing w:after="0"/>
              <w:jc w:val="center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>С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FE4AF" w14:textId="65218F20" w:rsidR="003C349A" w:rsidRPr="002C359D" w:rsidRDefault="003C349A" w:rsidP="00C3495D">
            <w:pPr>
              <w:spacing w:after="0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 xml:space="preserve">Реализация риска приводит к росту стоимости проекта </w:t>
            </w:r>
            <w:r w:rsidR="00A35C26">
              <w:rPr>
                <w:sz w:val="20"/>
                <w:szCs w:val="20"/>
              </w:rPr>
              <w:t>от 5</w:t>
            </w:r>
            <w:r w:rsidR="00626C8F">
              <w:rPr>
                <w:sz w:val="20"/>
                <w:szCs w:val="20"/>
              </w:rPr>
              <w:t>%</w:t>
            </w:r>
            <w:r w:rsidR="00A35C26">
              <w:rPr>
                <w:sz w:val="20"/>
                <w:szCs w:val="20"/>
              </w:rPr>
              <w:t xml:space="preserve"> до 10</w:t>
            </w:r>
            <w:r w:rsidRPr="002C359D">
              <w:rPr>
                <w:sz w:val="20"/>
                <w:szCs w:val="20"/>
              </w:rPr>
              <w:t>%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74F008" w14:textId="3FB7CB52" w:rsidR="003C349A" w:rsidRPr="002C359D" w:rsidRDefault="003C349A" w:rsidP="00C3495D">
            <w:pPr>
              <w:spacing w:after="0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 xml:space="preserve">Реализация риска приводит сдвигу сроков проекта на срок от </w:t>
            </w:r>
            <w:r w:rsidR="00A35C26">
              <w:rPr>
                <w:sz w:val="20"/>
                <w:szCs w:val="20"/>
              </w:rPr>
              <w:t>3</w:t>
            </w:r>
            <w:r w:rsidRPr="002C359D">
              <w:rPr>
                <w:sz w:val="20"/>
                <w:szCs w:val="20"/>
              </w:rPr>
              <w:t xml:space="preserve"> до </w:t>
            </w:r>
            <w:r w:rsidR="00A35C26">
              <w:rPr>
                <w:sz w:val="20"/>
                <w:szCs w:val="20"/>
              </w:rPr>
              <w:t>9</w:t>
            </w:r>
            <w:r w:rsidRPr="002C359D">
              <w:rPr>
                <w:sz w:val="20"/>
                <w:szCs w:val="20"/>
              </w:rPr>
              <w:t xml:space="preserve"> месяц</w:t>
            </w:r>
            <w:r>
              <w:rPr>
                <w:sz w:val="20"/>
                <w:szCs w:val="20"/>
              </w:rPr>
              <w:t>ев</w:t>
            </w:r>
          </w:p>
        </w:tc>
      </w:tr>
      <w:tr w:rsidR="003C349A" w14:paraId="287173FC" w14:textId="77777777" w:rsidTr="00DC3137">
        <w:trPr>
          <w:cantSplit/>
        </w:trPr>
        <w:tc>
          <w:tcPr>
            <w:tcW w:w="30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3FFABA" w14:textId="77777777" w:rsidR="003C349A" w:rsidRPr="002C359D" w:rsidRDefault="003C349A" w:rsidP="00C3495D">
            <w:pPr>
              <w:spacing w:after="0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>Низкое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2B3DE" w14:textId="77777777" w:rsidR="003C349A" w:rsidRPr="002C359D" w:rsidRDefault="003C349A" w:rsidP="00C3495D">
            <w:pPr>
              <w:spacing w:after="0"/>
              <w:jc w:val="center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>Н</w:t>
            </w: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3B470E" w14:textId="72B6A493" w:rsidR="003C349A" w:rsidRPr="002C359D" w:rsidRDefault="003C349A" w:rsidP="00C3495D">
            <w:pPr>
              <w:spacing w:after="0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 xml:space="preserve">Реализация риска приводит к росту стоимости проекта </w:t>
            </w:r>
            <w:r w:rsidR="00A35C26">
              <w:rPr>
                <w:sz w:val="20"/>
                <w:szCs w:val="20"/>
              </w:rPr>
              <w:t xml:space="preserve">от </w:t>
            </w:r>
            <w:r w:rsidRPr="002C359D">
              <w:rPr>
                <w:sz w:val="20"/>
                <w:szCs w:val="20"/>
              </w:rPr>
              <w:t>1</w:t>
            </w:r>
            <w:r w:rsidR="00626C8F">
              <w:rPr>
                <w:sz w:val="20"/>
                <w:szCs w:val="20"/>
              </w:rPr>
              <w:t>%</w:t>
            </w:r>
            <w:r w:rsidR="00A35C26">
              <w:rPr>
                <w:sz w:val="20"/>
                <w:szCs w:val="20"/>
              </w:rPr>
              <w:t xml:space="preserve"> до 5</w:t>
            </w:r>
            <w:r w:rsidRPr="002C359D">
              <w:rPr>
                <w:sz w:val="20"/>
                <w:szCs w:val="20"/>
              </w:rPr>
              <w:t>%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21C439" w14:textId="7F87CF9C" w:rsidR="003C349A" w:rsidRPr="002C359D" w:rsidRDefault="003C349A" w:rsidP="00C3495D">
            <w:pPr>
              <w:spacing w:after="0"/>
              <w:rPr>
                <w:sz w:val="20"/>
                <w:szCs w:val="20"/>
              </w:rPr>
            </w:pPr>
            <w:r w:rsidRPr="002C359D">
              <w:rPr>
                <w:sz w:val="20"/>
                <w:szCs w:val="20"/>
              </w:rPr>
              <w:t xml:space="preserve">Реализация риска приводит к сдвигу сроков проекта на срок от </w:t>
            </w:r>
            <w:r w:rsidR="00C03D52">
              <w:rPr>
                <w:sz w:val="20"/>
                <w:szCs w:val="20"/>
              </w:rPr>
              <w:t>1</w:t>
            </w:r>
            <w:r w:rsidRPr="002C359D">
              <w:rPr>
                <w:sz w:val="20"/>
                <w:szCs w:val="20"/>
              </w:rPr>
              <w:t xml:space="preserve"> до </w:t>
            </w:r>
            <w:r w:rsidR="00C03D5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месяц</w:t>
            </w:r>
            <w:r w:rsidR="00C03D52">
              <w:rPr>
                <w:sz w:val="20"/>
                <w:szCs w:val="20"/>
              </w:rPr>
              <w:t>ев</w:t>
            </w:r>
          </w:p>
        </w:tc>
      </w:tr>
    </w:tbl>
    <w:p w14:paraId="237B43A5" w14:textId="77777777" w:rsidR="003C349A" w:rsidRPr="00EB69D6" w:rsidRDefault="003C349A" w:rsidP="00EB69D6"/>
    <w:p w14:paraId="1D6282F6" w14:textId="77777777" w:rsidR="006D66CD" w:rsidRPr="00EB69D6" w:rsidRDefault="006D66CD" w:rsidP="00EB69D6"/>
    <w:p w14:paraId="22A1297A" w14:textId="77777777" w:rsidR="006D66CD" w:rsidRPr="00EB69D6" w:rsidRDefault="006D66CD" w:rsidP="00EB69D6"/>
    <w:p w14:paraId="5608EF67" w14:textId="77777777" w:rsidR="006D66CD" w:rsidRPr="00EB69D6" w:rsidRDefault="006D66CD" w:rsidP="00EB69D6"/>
    <w:p w14:paraId="206FE1B5" w14:textId="77777777" w:rsidR="006D66CD" w:rsidRPr="00EB69D6" w:rsidRDefault="006D66CD" w:rsidP="00EB69D6"/>
    <w:p w14:paraId="5471BAF9" w14:textId="77777777" w:rsidR="006D66CD" w:rsidRPr="00EB69D6" w:rsidRDefault="006D66CD" w:rsidP="00EB69D6"/>
    <w:p w14:paraId="77F103DD" w14:textId="77777777" w:rsidR="006D66CD" w:rsidRPr="00EB69D6" w:rsidRDefault="006D66CD" w:rsidP="00EB69D6"/>
    <w:p w14:paraId="2C90051B" w14:textId="77777777" w:rsidR="006D66CD" w:rsidRPr="00EB69D6" w:rsidRDefault="006D66CD" w:rsidP="00EB69D6"/>
    <w:p w14:paraId="64AAAC07" w14:textId="77777777" w:rsidR="00DC3137" w:rsidRDefault="00DC3137">
      <w:pPr>
        <w:rPr>
          <w:rFonts w:asciiTheme="majorHAnsi" w:eastAsiaTheme="majorEastAsia" w:hAnsiTheme="majorHAnsi" w:cstheme="majorBidi"/>
          <w:b/>
          <w:bCs/>
          <w:caps/>
          <w:color w:val="1C3A81"/>
          <w:sz w:val="28"/>
          <w:szCs w:val="28"/>
        </w:rPr>
      </w:pPr>
      <w:r>
        <w:rPr>
          <w:caps/>
        </w:rPr>
        <w:br w:type="page"/>
      </w:r>
    </w:p>
    <w:p w14:paraId="36DEE0FA" w14:textId="1EC41D74" w:rsidR="009C641B" w:rsidRPr="00E41320" w:rsidRDefault="009C641B" w:rsidP="000A2408">
      <w:pPr>
        <w:pStyle w:val="1"/>
        <w:numPr>
          <w:ilvl w:val="0"/>
          <w:numId w:val="0"/>
        </w:numPr>
        <w:spacing w:before="0"/>
        <w:rPr>
          <w:caps/>
        </w:rPr>
      </w:pPr>
      <w:bookmarkStart w:id="38" w:name="_Toc132714609"/>
      <w:r w:rsidRPr="00E41320">
        <w:rPr>
          <w:caps/>
        </w:rPr>
        <w:t>П</w:t>
      </w:r>
      <w:r w:rsidR="00E41320" w:rsidRPr="00E41320">
        <w:rPr>
          <w:caps/>
        </w:rPr>
        <w:t>риложение</w:t>
      </w:r>
      <w:r w:rsidRPr="00E41320">
        <w:rPr>
          <w:caps/>
        </w:rPr>
        <w:t xml:space="preserve"> </w:t>
      </w:r>
      <w:r w:rsidR="00B06190" w:rsidRPr="00E41320">
        <w:rPr>
          <w:caps/>
        </w:rPr>
        <w:t>1</w:t>
      </w:r>
      <w:r w:rsidRPr="00E41320">
        <w:rPr>
          <w:caps/>
        </w:rPr>
        <w:t xml:space="preserve">. </w:t>
      </w:r>
      <w:r w:rsidR="002E64A1">
        <w:rPr>
          <w:caps/>
        </w:rPr>
        <w:t>Матрица согласования</w:t>
      </w:r>
      <w:bookmarkEnd w:id="38"/>
    </w:p>
    <w:tbl>
      <w:tblPr>
        <w:tblW w:w="15197" w:type="dxa"/>
        <w:tblInd w:w="-31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993"/>
        <w:gridCol w:w="850"/>
        <w:gridCol w:w="709"/>
        <w:gridCol w:w="709"/>
        <w:gridCol w:w="567"/>
        <w:gridCol w:w="708"/>
        <w:gridCol w:w="993"/>
        <w:gridCol w:w="992"/>
        <w:gridCol w:w="850"/>
        <w:gridCol w:w="993"/>
        <w:gridCol w:w="992"/>
        <w:gridCol w:w="992"/>
      </w:tblGrid>
      <w:tr w:rsidR="00BB1638" w:rsidRPr="00CC3D8B" w14:paraId="7E086829" w14:textId="26FB3365" w:rsidTr="00DC3137">
        <w:trPr>
          <w:cantSplit/>
          <w:trHeight w:val="1632"/>
          <w:tblHeader/>
        </w:trPr>
        <w:tc>
          <w:tcPr>
            <w:tcW w:w="4849" w:type="dxa"/>
            <w:tcBorders>
              <w:bottom w:val="single" w:sz="4" w:space="0" w:color="95B3D7" w:themeColor="accent1" w:themeTint="99"/>
            </w:tcBorders>
            <w:shd w:val="clear" w:color="auto" w:fill="B8CCE4" w:themeFill="accent1" w:themeFillTint="66"/>
            <w:vAlign w:val="center"/>
            <w:hideMark/>
          </w:tcPr>
          <w:p w14:paraId="6F35487A" w14:textId="77777777" w:rsidR="00BB1638" w:rsidRPr="001A6F77" w:rsidRDefault="00BB1638" w:rsidP="000F53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A6F77">
              <w:rPr>
                <w:rFonts w:ascii="Arial" w:eastAsia="Times New Roman" w:hAnsi="Arial" w:cs="Arial"/>
                <w:b/>
                <w:bCs/>
              </w:rPr>
              <w:t>Документы проекта</w:t>
            </w:r>
          </w:p>
        </w:tc>
        <w:tc>
          <w:tcPr>
            <w:tcW w:w="993" w:type="dxa"/>
            <w:tcBorders>
              <w:bottom w:val="single" w:sz="4" w:space="0" w:color="95B3D7" w:themeColor="accent1" w:themeTint="99"/>
            </w:tcBorders>
            <w:shd w:val="clear" w:color="auto" w:fill="B8CCE4" w:themeFill="accent1" w:themeFillTint="66"/>
            <w:textDirection w:val="btLr"/>
            <w:vAlign w:val="center"/>
            <w:hideMark/>
          </w:tcPr>
          <w:p w14:paraId="6A2A685A" w14:textId="77777777" w:rsidR="00BB1638" w:rsidRPr="001A6F77" w:rsidRDefault="00BB1638" w:rsidP="0072495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A6F77">
              <w:rPr>
                <w:rFonts w:ascii="Arial" w:eastAsia="Times New Roman" w:hAnsi="Arial" w:cs="Arial"/>
                <w:b/>
                <w:bCs/>
              </w:rPr>
              <w:t>Правление ПАО «Интер  РАО»</w:t>
            </w:r>
          </w:p>
        </w:tc>
        <w:tc>
          <w:tcPr>
            <w:tcW w:w="850" w:type="dxa"/>
            <w:tcBorders>
              <w:bottom w:val="single" w:sz="4" w:space="0" w:color="95B3D7" w:themeColor="accent1" w:themeTint="99"/>
            </w:tcBorders>
            <w:shd w:val="clear" w:color="auto" w:fill="B8CCE4" w:themeFill="accent1" w:themeFillTint="66"/>
            <w:textDirection w:val="btLr"/>
            <w:vAlign w:val="center"/>
            <w:hideMark/>
          </w:tcPr>
          <w:p w14:paraId="77F24498" w14:textId="77777777" w:rsidR="00BB1638" w:rsidRPr="001A6F77" w:rsidRDefault="00BB1638" w:rsidP="007249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A6F77">
              <w:rPr>
                <w:rFonts w:ascii="Arial" w:eastAsia="Times New Roman" w:hAnsi="Arial" w:cs="Arial"/>
                <w:b/>
                <w:bCs/>
              </w:rPr>
              <w:t>Куратор  проекта</w:t>
            </w:r>
          </w:p>
        </w:tc>
        <w:tc>
          <w:tcPr>
            <w:tcW w:w="709" w:type="dxa"/>
            <w:tcBorders>
              <w:bottom w:val="single" w:sz="4" w:space="0" w:color="95B3D7" w:themeColor="accent1" w:themeTint="99"/>
            </w:tcBorders>
            <w:shd w:val="clear" w:color="auto" w:fill="B8CCE4" w:themeFill="accent1" w:themeFillTint="66"/>
            <w:textDirection w:val="btLr"/>
            <w:vAlign w:val="center"/>
            <w:hideMark/>
          </w:tcPr>
          <w:p w14:paraId="243E7DBF" w14:textId="77777777" w:rsidR="00BB1638" w:rsidRPr="001A6F77" w:rsidRDefault="00BB1638" w:rsidP="007249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A6F77">
              <w:rPr>
                <w:rFonts w:ascii="Arial" w:eastAsia="Times New Roman" w:hAnsi="Arial" w:cs="Arial"/>
                <w:b/>
                <w:bCs/>
              </w:rPr>
              <w:t>ЕОЛ</w:t>
            </w:r>
          </w:p>
        </w:tc>
        <w:tc>
          <w:tcPr>
            <w:tcW w:w="709" w:type="dxa"/>
            <w:tcBorders>
              <w:bottom w:val="single" w:sz="4" w:space="0" w:color="95B3D7" w:themeColor="accent1" w:themeTint="99"/>
            </w:tcBorders>
            <w:shd w:val="clear" w:color="auto" w:fill="B8CCE4" w:themeFill="accent1" w:themeFillTint="66"/>
            <w:textDirection w:val="btLr"/>
            <w:vAlign w:val="center"/>
          </w:tcPr>
          <w:p w14:paraId="0C6ACC0D" w14:textId="00B9F1DF" w:rsidR="00BB1638" w:rsidRPr="001A6F77" w:rsidRDefault="00BB1638" w:rsidP="007249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A6F77">
              <w:rPr>
                <w:rFonts w:ascii="Arial" w:eastAsia="Times New Roman" w:hAnsi="Arial" w:cs="Arial"/>
                <w:b/>
                <w:bCs/>
              </w:rPr>
              <w:t>Руководитель ДО</w:t>
            </w:r>
          </w:p>
        </w:tc>
        <w:tc>
          <w:tcPr>
            <w:tcW w:w="567" w:type="dxa"/>
            <w:tcBorders>
              <w:bottom w:val="single" w:sz="4" w:space="0" w:color="95B3D7" w:themeColor="accent1" w:themeTint="99"/>
            </w:tcBorders>
            <w:shd w:val="clear" w:color="auto" w:fill="B8CCE4" w:themeFill="accent1" w:themeFillTint="66"/>
            <w:textDirection w:val="btLr"/>
            <w:vAlign w:val="center"/>
            <w:hideMark/>
          </w:tcPr>
          <w:p w14:paraId="7822C305" w14:textId="7ADB37AA" w:rsidR="00BB1638" w:rsidRPr="001A6F77" w:rsidRDefault="00BB1638" w:rsidP="007249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A6F77">
              <w:rPr>
                <w:rFonts w:ascii="Arial" w:eastAsia="Times New Roman" w:hAnsi="Arial" w:cs="Arial"/>
                <w:b/>
                <w:bCs/>
              </w:rPr>
              <w:t>УК</w:t>
            </w:r>
          </w:p>
        </w:tc>
        <w:tc>
          <w:tcPr>
            <w:tcW w:w="708" w:type="dxa"/>
            <w:tcBorders>
              <w:bottom w:val="single" w:sz="4" w:space="0" w:color="95B3D7" w:themeColor="accent1" w:themeTint="99"/>
            </w:tcBorders>
            <w:shd w:val="clear" w:color="auto" w:fill="B8CCE4" w:themeFill="accent1" w:themeFillTint="66"/>
            <w:textDirection w:val="btLr"/>
            <w:vAlign w:val="center"/>
          </w:tcPr>
          <w:p w14:paraId="68A08EC6" w14:textId="6E6BE393" w:rsidR="00BB1638" w:rsidRPr="001A6F77" w:rsidRDefault="00BB1638" w:rsidP="007249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A6F77">
              <w:rPr>
                <w:rFonts w:ascii="Arial" w:eastAsia="Times New Roman" w:hAnsi="Arial" w:cs="Arial"/>
                <w:b/>
                <w:bCs/>
              </w:rPr>
              <w:t>ОС</w:t>
            </w:r>
          </w:p>
        </w:tc>
        <w:tc>
          <w:tcPr>
            <w:tcW w:w="993" w:type="dxa"/>
            <w:tcBorders>
              <w:bottom w:val="single" w:sz="4" w:space="0" w:color="95B3D7" w:themeColor="accent1" w:themeTint="99"/>
            </w:tcBorders>
            <w:shd w:val="clear" w:color="auto" w:fill="B8CCE4" w:themeFill="accent1" w:themeFillTint="66"/>
            <w:textDirection w:val="btLr"/>
            <w:vAlign w:val="center"/>
          </w:tcPr>
          <w:p w14:paraId="72923AC9" w14:textId="49285D50" w:rsidR="00BB1638" w:rsidRPr="001A6F77" w:rsidRDefault="00BB1638" w:rsidP="007249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A6F77">
              <w:rPr>
                <w:rFonts w:ascii="Arial" w:eastAsia="Times New Roman" w:hAnsi="Arial" w:cs="Arial"/>
                <w:b/>
                <w:bCs/>
              </w:rPr>
              <w:t>Руководитель проекта</w:t>
            </w:r>
          </w:p>
        </w:tc>
        <w:tc>
          <w:tcPr>
            <w:tcW w:w="992" w:type="dxa"/>
            <w:tcBorders>
              <w:bottom w:val="single" w:sz="4" w:space="0" w:color="95B3D7" w:themeColor="accent1" w:themeTint="99"/>
            </w:tcBorders>
            <w:shd w:val="clear" w:color="auto" w:fill="B8CCE4" w:themeFill="accent1" w:themeFillTint="66"/>
            <w:textDirection w:val="btLr"/>
            <w:vAlign w:val="center"/>
          </w:tcPr>
          <w:p w14:paraId="6ADF3430" w14:textId="144B47AB" w:rsidR="00BB1638" w:rsidRPr="001A6F77" w:rsidRDefault="00BB1638" w:rsidP="0072495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A6F77">
              <w:rPr>
                <w:rFonts w:ascii="Arial" w:eastAsia="Times New Roman" w:hAnsi="Arial" w:cs="Arial"/>
                <w:b/>
                <w:bCs/>
              </w:rPr>
              <w:t>Руководитель проекта по ИТ</w:t>
            </w:r>
          </w:p>
        </w:tc>
        <w:tc>
          <w:tcPr>
            <w:tcW w:w="850" w:type="dxa"/>
            <w:tcBorders>
              <w:bottom w:val="single" w:sz="4" w:space="0" w:color="95B3D7" w:themeColor="accent1" w:themeTint="99"/>
            </w:tcBorders>
            <w:shd w:val="clear" w:color="auto" w:fill="B8CCE4" w:themeFill="accent1" w:themeFillTint="66"/>
            <w:textDirection w:val="btLr"/>
            <w:vAlign w:val="center"/>
          </w:tcPr>
          <w:p w14:paraId="6EE630B2" w14:textId="09ED2CE0" w:rsidR="00BB1638" w:rsidRPr="001A6F77" w:rsidRDefault="00BB1638" w:rsidP="007249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A6F77">
              <w:rPr>
                <w:rFonts w:ascii="Arial" w:eastAsia="Times New Roman" w:hAnsi="Arial" w:cs="Arial"/>
                <w:b/>
                <w:bCs/>
              </w:rPr>
              <w:t>Куратор МЭК</w:t>
            </w:r>
          </w:p>
        </w:tc>
        <w:tc>
          <w:tcPr>
            <w:tcW w:w="993" w:type="dxa"/>
            <w:tcBorders>
              <w:bottom w:val="single" w:sz="4" w:space="0" w:color="95B3D7" w:themeColor="accent1" w:themeTint="99"/>
            </w:tcBorders>
            <w:shd w:val="clear" w:color="auto" w:fill="B8CCE4" w:themeFill="accent1" w:themeFillTint="66"/>
            <w:textDirection w:val="btLr"/>
            <w:vAlign w:val="center"/>
          </w:tcPr>
          <w:p w14:paraId="0FE70A4A" w14:textId="77777777" w:rsidR="00BB1638" w:rsidRPr="001A6F77" w:rsidRDefault="00BB1638" w:rsidP="007249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A6F77">
              <w:rPr>
                <w:rFonts w:ascii="Arial" w:eastAsia="Times New Roman" w:hAnsi="Arial" w:cs="Arial"/>
                <w:b/>
                <w:bCs/>
              </w:rPr>
              <w:t>Участник проектной группы</w:t>
            </w:r>
          </w:p>
        </w:tc>
        <w:tc>
          <w:tcPr>
            <w:tcW w:w="992" w:type="dxa"/>
            <w:tcBorders>
              <w:bottom w:val="single" w:sz="4" w:space="0" w:color="95B3D7" w:themeColor="accent1" w:themeTint="99"/>
            </w:tcBorders>
            <w:shd w:val="clear" w:color="auto" w:fill="B8CCE4" w:themeFill="accent1" w:themeFillTint="66"/>
            <w:textDirection w:val="btLr"/>
            <w:vAlign w:val="center"/>
          </w:tcPr>
          <w:p w14:paraId="2D826278" w14:textId="608FF270" w:rsidR="00BB1638" w:rsidRPr="001A6F77" w:rsidRDefault="00BB1638" w:rsidP="007249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A6F77">
              <w:rPr>
                <w:rFonts w:ascii="Arial" w:eastAsia="Times New Roman" w:hAnsi="Arial" w:cs="Arial"/>
                <w:b/>
                <w:bCs/>
              </w:rPr>
              <w:t>Председатель ОС</w:t>
            </w:r>
          </w:p>
        </w:tc>
        <w:tc>
          <w:tcPr>
            <w:tcW w:w="992" w:type="dxa"/>
            <w:tcBorders>
              <w:bottom w:val="single" w:sz="4" w:space="0" w:color="95B3D7" w:themeColor="accent1" w:themeTint="99"/>
            </w:tcBorders>
            <w:shd w:val="clear" w:color="auto" w:fill="B8CCE4" w:themeFill="accent1" w:themeFillTint="66"/>
            <w:textDirection w:val="btLr"/>
            <w:vAlign w:val="center"/>
          </w:tcPr>
          <w:p w14:paraId="0DEF845C" w14:textId="7AE886C7" w:rsidR="00BB1638" w:rsidRPr="001A6F77" w:rsidRDefault="00BB1638" w:rsidP="00BB16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1A6F77">
              <w:rPr>
                <w:rFonts w:ascii="Arial" w:eastAsia="Times New Roman" w:hAnsi="Arial" w:cs="Arial"/>
                <w:b/>
                <w:bCs/>
              </w:rPr>
              <w:t>Подрядчик</w:t>
            </w:r>
          </w:p>
        </w:tc>
      </w:tr>
      <w:tr w:rsidR="00BB1638" w:rsidRPr="00CC3D8B" w14:paraId="0ADBDEB6" w14:textId="38B568A8" w:rsidTr="00DC3137">
        <w:trPr>
          <w:trHeight w:val="300"/>
        </w:trPr>
        <w:tc>
          <w:tcPr>
            <w:tcW w:w="14205" w:type="dxa"/>
            <w:gridSpan w:val="12"/>
            <w:shd w:val="clear" w:color="000000" w:fill="auto"/>
          </w:tcPr>
          <w:p w14:paraId="2390F38B" w14:textId="0FE1F2BA" w:rsidR="00BB1638" w:rsidRPr="00CC3D8B" w:rsidRDefault="00BB1638" w:rsidP="000F539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C3D8B">
              <w:rPr>
                <w:rFonts w:ascii="Arial" w:eastAsia="Times New Roman" w:hAnsi="Arial" w:cs="Arial"/>
                <w:b/>
              </w:rPr>
              <w:t>Официальные документы</w:t>
            </w:r>
          </w:p>
        </w:tc>
        <w:tc>
          <w:tcPr>
            <w:tcW w:w="992" w:type="dxa"/>
            <w:shd w:val="clear" w:color="000000" w:fill="auto"/>
          </w:tcPr>
          <w:p w14:paraId="227CC774" w14:textId="77777777" w:rsidR="00BB1638" w:rsidRPr="00CC3D8B" w:rsidRDefault="00BB1638" w:rsidP="000F539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BB1638" w:rsidRPr="00CC3D8B" w14:paraId="75938A63" w14:textId="27FC7F7D" w:rsidTr="001A6F77">
        <w:trPr>
          <w:trHeight w:val="300"/>
        </w:trPr>
        <w:tc>
          <w:tcPr>
            <w:tcW w:w="4849" w:type="dxa"/>
            <w:shd w:val="clear" w:color="auto" w:fill="auto"/>
            <w:vAlign w:val="bottom"/>
          </w:tcPr>
          <w:p w14:paraId="2FFB9CF9" w14:textId="77777777" w:rsidR="00BB1638" w:rsidRPr="00CC3D8B" w:rsidRDefault="00BB1638" w:rsidP="00AA28C0">
            <w:pPr>
              <w:spacing w:after="0" w:line="240" w:lineRule="auto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Паспорт проекта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C1C06A" w14:textId="77777777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У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FF990B" w14:textId="77777777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Са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F227A" w14:textId="77777777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Са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FA4FE1" w14:textId="56F11302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D72F00" w14:textId="77777777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Са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32D8B0" w14:textId="1C159F3B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Са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AF8891" w14:textId="77F72F3A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Д</w:t>
            </w:r>
          </w:p>
        </w:tc>
        <w:tc>
          <w:tcPr>
            <w:tcW w:w="992" w:type="dxa"/>
            <w:vAlign w:val="center"/>
          </w:tcPr>
          <w:p w14:paraId="3A083335" w14:textId="4FC0D4DE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Д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16F818" w14:textId="5583BD76" w:rsidR="00BB1638" w:rsidRPr="00780FBC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80FBC">
              <w:rPr>
                <w:rFonts w:ascii="Arial" w:hAnsi="Arial" w:cs="Arial"/>
              </w:rPr>
              <w:t>Сэ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38A443" w14:textId="2BC693BC" w:rsidR="00BB1638" w:rsidRPr="00780FBC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5025569" w14:textId="42476865" w:rsidR="00BB1638" w:rsidRPr="00780FBC" w:rsidRDefault="00BB1638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CB3A9CA" w14:textId="77777777" w:rsidR="00BB1638" w:rsidRPr="00780FBC" w:rsidRDefault="00BB1638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B1638" w:rsidRPr="00CC3D8B" w14:paraId="336B2526" w14:textId="338579E2" w:rsidTr="001A6F77">
        <w:trPr>
          <w:trHeight w:val="182"/>
        </w:trPr>
        <w:tc>
          <w:tcPr>
            <w:tcW w:w="4849" w:type="dxa"/>
            <w:shd w:val="clear" w:color="auto" w:fill="auto"/>
            <w:hideMark/>
          </w:tcPr>
          <w:p w14:paraId="3830FD43" w14:textId="77777777" w:rsidR="00BB1638" w:rsidRPr="00CC3D8B" w:rsidRDefault="00BB1638" w:rsidP="00AA28C0">
            <w:pPr>
              <w:spacing w:after="0" w:line="240" w:lineRule="auto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Итоговый отчет о завершении проекта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A70D293" w14:textId="77777777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C3D8B">
              <w:rPr>
                <w:rFonts w:ascii="Arial" w:hAnsi="Arial" w:cs="Arial"/>
              </w:rPr>
              <w:t>У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54B2612" w14:textId="77777777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00641F" w14:textId="77777777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Са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0DBC1A" w14:textId="79731DD2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2F5E5D2" w14:textId="77777777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Са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E7E81DB" w14:textId="77777777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Сэ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487CDB" w14:textId="409E9E6A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Са</w:t>
            </w:r>
          </w:p>
        </w:tc>
        <w:tc>
          <w:tcPr>
            <w:tcW w:w="992" w:type="dxa"/>
            <w:vAlign w:val="center"/>
          </w:tcPr>
          <w:p w14:paraId="2F817ACD" w14:textId="33B322CA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Д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EAD6A4" w14:textId="67A13BD6" w:rsidR="00BB1638" w:rsidRPr="00780FBC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80FBC">
              <w:rPr>
                <w:rFonts w:ascii="Arial" w:hAnsi="Arial" w:cs="Arial"/>
              </w:rPr>
              <w:t>Сэ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393FCD" w14:textId="08B7106A" w:rsidR="00BB1638" w:rsidRPr="00780FBC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80FBC">
              <w:rPr>
                <w:rFonts w:ascii="Arial" w:hAnsi="Arial" w:cs="Arial"/>
              </w:rPr>
              <w:t>З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51565F" w14:textId="487CB3BF" w:rsidR="00BB1638" w:rsidRPr="00780FBC" w:rsidRDefault="00BB1638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2A1A23A" w14:textId="77777777" w:rsidR="00BB1638" w:rsidRPr="00780FBC" w:rsidRDefault="00BB1638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B1638" w:rsidRPr="00CC3D8B" w14:paraId="788A5EE0" w14:textId="2DD95DB8" w:rsidTr="001A6F77">
        <w:trPr>
          <w:trHeight w:val="182"/>
        </w:trPr>
        <w:tc>
          <w:tcPr>
            <w:tcW w:w="4849" w:type="dxa"/>
            <w:shd w:val="clear" w:color="auto" w:fill="auto"/>
          </w:tcPr>
          <w:p w14:paraId="2C892DC8" w14:textId="1AC137DB" w:rsidR="00BB1638" w:rsidRPr="00CC3D8B" w:rsidRDefault="00BB1638" w:rsidP="00AA28C0">
            <w:pPr>
              <w:spacing w:after="0" w:line="240" w:lineRule="auto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Приказ о запуске в опытно-промышленную эксплуатацию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AE159E" w14:textId="77777777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2801E93" w14:textId="63116336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З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1AE84" w14:textId="33DFF850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Сэ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30D1E0" w14:textId="4C03CDCE" w:rsidR="00BB1638" w:rsidRPr="00CC3D8B" w:rsidRDefault="00352623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F042A2" w14:textId="036C6545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392CE5" w14:textId="1D69C192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67C4AB2" w14:textId="4BAAE23F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Д</w:t>
            </w:r>
          </w:p>
        </w:tc>
        <w:tc>
          <w:tcPr>
            <w:tcW w:w="992" w:type="dxa"/>
            <w:vAlign w:val="center"/>
          </w:tcPr>
          <w:p w14:paraId="294A7205" w14:textId="0D7978DE" w:rsidR="00BB1638" w:rsidRPr="00CC3D8B" w:rsidRDefault="005C7075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04FE1D" w14:textId="41AF7B7B" w:rsidR="00BB1638" w:rsidRPr="00780FBC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2955F45" w14:textId="2A56094C" w:rsidR="00BB1638" w:rsidRPr="00780FBC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774D7E0" w14:textId="1A05AE5C" w:rsidR="00BB1638" w:rsidRPr="00780FBC" w:rsidRDefault="00BB1638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ED1CBC" w14:textId="77777777" w:rsidR="00BB1638" w:rsidRPr="00780FBC" w:rsidRDefault="00BB1638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B1638" w:rsidRPr="00CC3D8B" w14:paraId="4EC0622F" w14:textId="51741750" w:rsidTr="001A6F77">
        <w:trPr>
          <w:trHeight w:val="300"/>
        </w:trPr>
        <w:tc>
          <w:tcPr>
            <w:tcW w:w="4849" w:type="dxa"/>
            <w:shd w:val="clear" w:color="auto" w:fill="auto"/>
          </w:tcPr>
          <w:p w14:paraId="307CE3D8" w14:textId="79ED96CE" w:rsidR="00BB1638" w:rsidRPr="00CC3D8B" w:rsidRDefault="00BB1638" w:rsidP="00AA28C0">
            <w:pPr>
              <w:spacing w:after="0" w:line="240" w:lineRule="auto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Договоры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3DA26C" w14:textId="203A8F1E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18CD19D" w14:textId="17147118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525FB6" w14:textId="4EE8906C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Са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2E7D44" w14:textId="100D0313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8883BB" w14:textId="05C0A8F9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F32513D" w14:textId="3F796CC7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Сэ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633C66" w14:textId="215E407A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Сэ</w:t>
            </w:r>
          </w:p>
        </w:tc>
        <w:tc>
          <w:tcPr>
            <w:tcW w:w="992" w:type="dxa"/>
            <w:vAlign w:val="center"/>
          </w:tcPr>
          <w:p w14:paraId="5AB589D9" w14:textId="134D9196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Д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10C11D" w14:textId="0ABC9BFD" w:rsidR="00BB1638" w:rsidRPr="00780FBC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7CD47E2" w14:textId="5F98FA06" w:rsidR="00BB1638" w:rsidRPr="00780FBC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94B747B" w14:textId="1D9442A8" w:rsidR="00BB1638" w:rsidRPr="00780FBC" w:rsidRDefault="00BB1638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AF28AF" w14:textId="77777777" w:rsidR="00BB1638" w:rsidRPr="00780FBC" w:rsidRDefault="00BB1638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B1638" w:rsidRPr="00CC3D8B" w14:paraId="5920CDA3" w14:textId="73B8AC7E" w:rsidTr="001A6F77">
        <w:trPr>
          <w:trHeight w:val="300"/>
        </w:trPr>
        <w:tc>
          <w:tcPr>
            <w:tcW w:w="4849" w:type="dxa"/>
            <w:shd w:val="clear" w:color="auto" w:fill="auto"/>
          </w:tcPr>
          <w:p w14:paraId="62770265" w14:textId="3CD4B5CD" w:rsidR="00BB1638" w:rsidRPr="00CC3D8B" w:rsidRDefault="00BB1638" w:rsidP="00120E55">
            <w:pPr>
              <w:spacing w:after="0" w:line="240" w:lineRule="auto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Акты выполненных работ, акты приёма-передачи, товарные накладные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A3D302" w14:textId="77777777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9E29FEF" w14:textId="69B3D565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1E741C" w14:textId="05714940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Сэ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9194F" w14:textId="5E3BA34D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2CBBF2" w14:textId="1674C702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З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133215D" w14:textId="02C40D29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1939639" w14:textId="0066CC9B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35F6CD58" w14:textId="586C2E7A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83076A1" w14:textId="77777777" w:rsidR="00BB1638" w:rsidRPr="00780FBC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643F5EC" w14:textId="77777777" w:rsidR="00BB1638" w:rsidRPr="00780FBC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E4D1C" w14:textId="4960C8C8" w:rsidR="00BB1638" w:rsidRPr="00780FBC" w:rsidRDefault="00BB1638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BE65C6" w14:textId="493FD1A4" w:rsidR="00BB1638" w:rsidRPr="00780FBC" w:rsidRDefault="001A5B04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</w:p>
        </w:tc>
      </w:tr>
      <w:tr w:rsidR="00BB1638" w:rsidRPr="00CC3D8B" w14:paraId="7436CFEF" w14:textId="3953041E" w:rsidTr="001A6F77">
        <w:trPr>
          <w:trHeight w:val="300"/>
        </w:trPr>
        <w:tc>
          <w:tcPr>
            <w:tcW w:w="4849" w:type="dxa"/>
            <w:shd w:val="clear" w:color="auto" w:fill="auto"/>
          </w:tcPr>
          <w:p w14:paraId="0D7BBB2A" w14:textId="332BCF9C" w:rsidR="00BB1638" w:rsidRPr="00CC3D8B" w:rsidRDefault="00BB1638" w:rsidP="00120E5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Приказ о запуске в промышленную эксплуатацию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C7FED1" w14:textId="77777777" w:rsidR="00BB1638" w:rsidRPr="00CC3D8B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987797C" w14:textId="33987559" w:rsidR="00BB1638" w:rsidRPr="00CC3D8B" w:rsidRDefault="007514AA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4C508F" w14:textId="424D3105" w:rsidR="00BB1638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="006756AA">
              <w:rPr>
                <w:rFonts w:ascii="Arial" w:hAnsi="Arial" w:cs="Arial"/>
              </w:rPr>
              <w:t>э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BB2E81" w14:textId="67C76A5A" w:rsidR="00BB1638" w:rsidRPr="009D0B25" w:rsidRDefault="00352623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F3D951" w14:textId="3CD9F669" w:rsidR="00BB1638" w:rsidRPr="009D0B25" w:rsidRDefault="007514AA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E4B2B8" w14:textId="6EC51922" w:rsidR="00BB1638" w:rsidRPr="009D0B25" w:rsidRDefault="00BB1638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FA922D2" w14:textId="414CCB6C" w:rsidR="00BB1638" w:rsidRPr="009D0B25" w:rsidRDefault="006756AA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A9B44C" w14:textId="7BBD90F9" w:rsidR="00BB1638" w:rsidRPr="009D0B25" w:rsidRDefault="006756AA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769190" w14:textId="77777777" w:rsidR="00BB1638" w:rsidRPr="00780FBC" w:rsidRDefault="00BB1638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ABB25DD" w14:textId="77777777" w:rsidR="00BB1638" w:rsidRPr="00780FBC" w:rsidRDefault="00BB1638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A88658" w14:textId="2BA378DB" w:rsidR="00BB1638" w:rsidRPr="00780FBC" w:rsidRDefault="00BB1638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0D1CCAA" w14:textId="27A7166C" w:rsidR="00BB1638" w:rsidRPr="00780FBC" w:rsidRDefault="00BB1638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32F7" w:rsidRPr="00CC3D8B" w14:paraId="004E29C4" w14:textId="77777777" w:rsidTr="001A6F77">
        <w:trPr>
          <w:trHeight w:val="300"/>
        </w:trPr>
        <w:tc>
          <w:tcPr>
            <w:tcW w:w="4849" w:type="dxa"/>
            <w:shd w:val="clear" w:color="auto" w:fill="auto"/>
          </w:tcPr>
          <w:p w14:paraId="05062B5F" w14:textId="0C58678F" w:rsidR="00C932F7" w:rsidRDefault="00C932F7" w:rsidP="00120E55">
            <w:pPr>
              <w:spacing w:after="0" w:line="240" w:lineRule="auto"/>
              <w:rPr>
                <w:rFonts w:ascii="Arial" w:hAnsi="Arial" w:cs="Arial"/>
              </w:rPr>
            </w:pPr>
            <w:r w:rsidRPr="00C932F7">
              <w:rPr>
                <w:rFonts w:ascii="Arial" w:hAnsi="Arial" w:cs="Arial"/>
              </w:rPr>
              <w:t>Протокол рабочей встречи по формированию модели компенсации затрат на создание</w:t>
            </w:r>
            <w:r w:rsidR="00BE687D">
              <w:rPr>
                <w:rFonts w:ascii="Arial" w:hAnsi="Arial" w:cs="Arial"/>
              </w:rPr>
              <w:t xml:space="preserve"> и </w:t>
            </w:r>
            <w:r w:rsidR="00BE687D" w:rsidRPr="00BE687D">
              <w:rPr>
                <w:rFonts w:ascii="Arial" w:hAnsi="Arial" w:cs="Arial"/>
              </w:rPr>
              <w:t>схема реализации услуг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BA88B2" w14:textId="77777777" w:rsidR="00C932F7" w:rsidRPr="00CC3D8B" w:rsidRDefault="00C932F7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1AF371" w14:textId="77777777" w:rsidR="00C932F7" w:rsidRDefault="00C932F7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F9F7FD" w14:textId="0D7F4F56" w:rsidR="00C932F7" w:rsidRDefault="00C932F7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Сэ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AB78C2" w14:textId="77777777" w:rsidR="00C932F7" w:rsidRDefault="00C932F7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4467C6" w14:textId="02A258E6" w:rsidR="00C932F7" w:rsidRDefault="00C932F7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F4DBA5F" w14:textId="77777777" w:rsidR="00C932F7" w:rsidRDefault="00C932F7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3F3A520" w14:textId="77777777" w:rsidR="00C932F7" w:rsidRPr="009D0B25" w:rsidRDefault="00C932F7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512BBED" w14:textId="04B59F75" w:rsidR="00C932F7" w:rsidRPr="009D0B25" w:rsidRDefault="00C932F7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C06451" w14:textId="77777777" w:rsidR="00C932F7" w:rsidRPr="00780FBC" w:rsidRDefault="00C932F7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1D53C82" w14:textId="77777777" w:rsidR="00C932F7" w:rsidRPr="00780FBC" w:rsidRDefault="00C932F7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7F3333" w14:textId="77777777" w:rsidR="00C932F7" w:rsidRPr="00780FBC" w:rsidRDefault="00C932F7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DBFB8D" w14:textId="77777777" w:rsidR="00C932F7" w:rsidRPr="00780FBC" w:rsidRDefault="00C932F7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23BE1" w:rsidRPr="00CC3D8B" w14:paraId="06C1904E" w14:textId="77777777" w:rsidTr="00DC3137">
        <w:trPr>
          <w:trHeight w:val="300"/>
        </w:trPr>
        <w:tc>
          <w:tcPr>
            <w:tcW w:w="4849" w:type="dxa"/>
            <w:tcBorders>
              <w:bottom w:val="single" w:sz="4" w:space="0" w:color="95B3D7" w:themeColor="accent1" w:themeTint="99"/>
            </w:tcBorders>
            <w:shd w:val="clear" w:color="auto" w:fill="auto"/>
          </w:tcPr>
          <w:p w14:paraId="3DC87518" w14:textId="45005C6C" w:rsidR="00B23BE1" w:rsidRPr="00C932F7" w:rsidRDefault="00B23BE1" w:rsidP="00120E55">
            <w:pPr>
              <w:spacing w:after="0" w:line="240" w:lineRule="auto"/>
              <w:rPr>
                <w:rFonts w:ascii="Arial" w:hAnsi="Arial" w:cs="Arial"/>
              </w:rPr>
            </w:pPr>
            <w:r w:rsidRPr="00B23BE1">
              <w:rPr>
                <w:rFonts w:ascii="Arial" w:hAnsi="Arial" w:cs="Arial"/>
              </w:rPr>
              <w:t>План подключения пользователей к системе</w:t>
            </w:r>
          </w:p>
        </w:tc>
        <w:tc>
          <w:tcPr>
            <w:tcW w:w="993" w:type="dxa"/>
            <w:tcBorders>
              <w:bottom w:val="single" w:sz="4" w:space="0" w:color="95B3D7" w:themeColor="accent1" w:themeTint="99"/>
            </w:tcBorders>
            <w:shd w:val="clear" w:color="auto" w:fill="auto"/>
            <w:vAlign w:val="center"/>
          </w:tcPr>
          <w:p w14:paraId="4E40DDAE" w14:textId="77777777" w:rsidR="00B23BE1" w:rsidRPr="00CC3D8B" w:rsidRDefault="00B23BE1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95B3D7" w:themeColor="accent1" w:themeTint="99"/>
            </w:tcBorders>
            <w:shd w:val="clear" w:color="auto" w:fill="auto"/>
            <w:vAlign w:val="center"/>
          </w:tcPr>
          <w:p w14:paraId="29852C63" w14:textId="77777777" w:rsidR="00B23BE1" w:rsidRDefault="00B23BE1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bottom w:val="single" w:sz="4" w:space="0" w:color="95B3D7" w:themeColor="accent1" w:themeTint="99"/>
            </w:tcBorders>
            <w:shd w:val="clear" w:color="auto" w:fill="auto"/>
            <w:vAlign w:val="center"/>
          </w:tcPr>
          <w:p w14:paraId="75049313" w14:textId="4A2A6B88" w:rsidR="00B23BE1" w:rsidRPr="001A5B04" w:rsidRDefault="001A5B04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</w:t>
            </w:r>
          </w:p>
        </w:tc>
        <w:tc>
          <w:tcPr>
            <w:tcW w:w="709" w:type="dxa"/>
            <w:tcBorders>
              <w:bottom w:val="single" w:sz="4" w:space="0" w:color="95B3D7" w:themeColor="accent1" w:themeTint="99"/>
            </w:tcBorders>
            <w:shd w:val="clear" w:color="auto" w:fill="auto"/>
            <w:vAlign w:val="center"/>
          </w:tcPr>
          <w:p w14:paraId="4B8B3A2F" w14:textId="64C19BD7" w:rsidR="00B23BE1" w:rsidRDefault="00B23BE1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Сэ</w:t>
            </w:r>
          </w:p>
        </w:tc>
        <w:tc>
          <w:tcPr>
            <w:tcW w:w="567" w:type="dxa"/>
            <w:tcBorders>
              <w:bottom w:val="single" w:sz="4" w:space="0" w:color="95B3D7" w:themeColor="accent1" w:themeTint="99"/>
            </w:tcBorders>
            <w:shd w:val="clear" w:color="auto" w:fill="auto"/>
            <w:vAlign w:val="center"/>
          </w:tcPr>
          <w:p w14:paraId="374407B3" w14:textId="71C76A34" w:rsidR="00B23BE1" w:rsidRDefault="00B23BE1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</w:p>
        </w:tc>
        <w:tc>
          <w:tcPr>
            <w:tcW w:w="708" w:type="dxa"/>
            <w:tcBorders>
              <w:bottom w:val="single" w:sz="4" w:space="0" w:color="95B3D7" w:themeColor="accent1" w:themeTint="99"/>
            </w:tcBorders>
            <w:shd w:val="clear" w:color="auto" w:fill="auto"/>
            <w:vAlign w:val="center"/>
          </w:tcPr>
          <w:p w14:paraId="47E823B6" w14:textId="353F3B67" w:rsidR="00B23BE1" w:rsidRDefault="00B23BE1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Сэ</w:t>
            </w:r>
          </w:p>
        </w:tc>
        <w:tc>
          <w:tcPr>
            <w:tcW w:w="993" w:type="dxa"/>
            <w:tcBorders>
              <w:bottom w:val="single" w:sz="4" w:space="0" w:color="95B3D7" w:themeColor="accent1" w:themeTint="99"/>
            </w:tcBorders>
            <w:shd w:val="clear" w:color="auto" w:fill="auto"/>
            <w:vAlign w:val="center"/>
          </w:tcPr>
          <w:p w14:paraId="2FAED41C" w14:textId="5FD4F1F8" w:rsidR="00B23BE1" w:rsidRPr="009D0B25" w:rsidRDefault="00B23BE1" w:rsidP="00F64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</w:p>
        </w:tc>
        <w:tc>
          <w:tcPr>
            <w:tcW w:w="992" w:type="dxa"/>
            <w:tcBorders>
              <w:bottom w:val="single" w:sz="4" w:space="0" w:color="95B3D7" w:themeColor="accent1" w:themeTint="99"/>
            </w:tcBorders>
            <w:shd w:val="clear" w:color="auto" w:fill="auto"/>
            <w:vAlign w:val="center"/>
          </w:tcPr>
          <w:p w14:paraId="610C0B97" w14:textId="30867D79" w:rsidR="00B23BE1" w:rsidRDefault="00B23BE1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Сэ</w:t>
            </w:r>
          </w:p>
        </w:tc>
        <w:tc>
          <w:tcPr>
            <w:tcW w:w="850" w:type="dxa"/>
            <w:tcBorders>
              <w:bottom w:val="single" w:sz="4" w:space="0" w:color="95B3D7" w:themeColor="accent1" w:themeTint="99"/>
            </w:tcBorders>
            <w:shd w:val="clear" w:color="auto" w:fill="auto"/>
            <w:vAlign w:val="center"/>
          </w:tcPr>
          <w:p w14:paraId="26257C65" w14:textId="77777777" w:rsidR="00B23BE1" w:rsidRPr="00780FBC" w:rsidRDefault="00B23BE1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bottom w:val="single" w:sz="4" w:space="0" w:color="95B3D7" w:themeColor="accent1" w:themeTint="99"/>
            </w:tcBorders>
            <w:shd w:val="clear" w:color="auto" w:fill="auto"/>
            <w:vAlign w:val="center"/>
          </w:tcPr>
          <w:p w14:paraId="0721EEAF" w14:textId="76F163F3" w:rsidR="00B23BE1" w:rsidRPr="00780FBC" w:rsidRDefault="00780FBC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80FBC">
              <w:rPr>
                <w:rFonts w:ascii="Arial" w:hAnsi="Arial" w:cs="Arial"/>
              </w:rPr>
              <w:t>З</w:t>
            </w:r>
          </w:p>
        </w:tc>
        <w:tc>
          <w:tcPr>
            <w:tcW w:w="992" w:type="dxa"/>
            <w:tcBorders>
              <w:bottom w:val="single" w:sz="4" w:space="0" w:color="95B3D7" w:themeColor="accent1" w:themeTint="99"/>
            </w:tcBorders>
            <w:shd w:val="clear" w:color="auto" w:fill="FFFFFF" w:themeFill="background1"/>
            <w:vAlign w:val="center"/>
          </w:tcPr>
          <w:p w14:paraId="3BCE67B2" w14:textId="77777777" w:rsidR="00B23BE1" w:rsidRPr="00780FBC" w:rsidRDefault="00B23BE1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bottom w:val="single" w:sz="4" w:space="0" w:color="95B3D7" w:themeColor="accent1" w:themeTint="99"/>
            </w:tcBorders>
            <w:shd w:val="clear" w:color="auto" w:fill="FFFFFF" w:themeFill="background1"/>
            <w:vAlign w:val="center"/>
          </w:tcPr>
          <w:p w14:paraId="786CF360" w14:textId="77777777" w:rsidR="00B23BE1" w:rsidRPr="00780FBC" w:rsidRDefault="00B23BE1" w:rsidP="009D0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B1638" w:rsidRPr="00CC3D8B" w14:paraId="5F0D9B2C" w14:textId="4BA56076" w:rsidTr="00DC3137">
        <w:trPr>
          <w:trHeight w:val="300"/>
        </w:trPr>
        <w:tc>
          <w:tcPr>
            <w:tcW w:w="14205" w:type="dxa"/>
            <w:gridSpan w:val="12"/>
            <w:shd w:val="clear" w:color="000000" w:fill="auto"/>
          </w:tcPr>
          <w:p w14:paraId="45837433" w14:textId="01761FB4" w:rsidR="00BB1638" w:rsidRPr="00CC3D8B" w:rsidRDefault="00BB1638" w:rsidP="00B846FA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CC3D8B">
              <w:rPr>
                <w:rFonts w:ascii="Arial" w:eastAsia="Times New Roman" w:hAnsi="Arial" w:cs="Arial"/>
                <w:b/>
              </w:rPr>
              <w:t>Рабочие документы</w:t>
            </w:r>
          </w:p>
        </w:tc>
        <w:tc>
          <w:tcPr>
            <w:tcW w:w="992" w:type="dxa"/>
            <w:shd w:val="clear" w:color="000000" w:fill="auto"/>
          </w:tcPr>
          <w:p w14:paraId="22726C61" w14:textId="77777777" w:rsidR="00BB1638" w:rsidRPr="00CC3D8B" w:rsidRDefault="00BB1638" w:rsidP="00B846FA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BB1638" w:rsidRPr="00CC3D8B" w14:paraId="020D5E16" w14:textId="1AB49317" w:rsidTr="001A6F77">
        <w:trPr>
          <w:trHeight w:val="300"/>
        </w:trPr>
        <w:tc>
          <w:tcPr>
            <w:tcW w:w="4849" w:type="dxa"/>
            <w:shd w:val="clear" w:color="auto" w:fill="auto"/>
          </w:tcPr>
          <w:p w14:paraId="3A3AFFEC" w14:textId="11E5F8B6" w:rsidR="00BB1638" w:rsidRPr="00CC3D8B" w:rsidRDefault="00BB1638" w:rsidP="00BB1638">
            <w:pPr>
              <w:spacing w:after="0" w:line="240" w:lineRule="auto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Документация по фазе «Формирование требований»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78E631" w14:textId="3BDC0F8C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D239708" w14:textId="07AC1D12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65CE58" w14:textId="2FDE3C8A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З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A9E7E6" w14:textId="2C046774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324BE7" w14:textId="5F93D24D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A96C597" w14:textId="424E0B50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Сэ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27288C" w14:textId="3A2FAF1B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Сэ</w:t>
            </w:r>
          </w:p>
        </w:tc>
        <w:tc>
          <w:tcPr>
            <w:tcW w:w="992" w:type="dxa"/>
            <w:vAlign w:val="center"/>
          </w:tcPr>
          <w:p w14:paraId="7151BEB6" w14:textId="34D043EB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74776">
              <w:rPr>
                <w:rFonts w:ascii="Arial" w:hAnsi="Arial" w:cs="Arial"/>
              </w:rPr>
              <w:t>Сэ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4B2B8C" w14:textId="179EE8CA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0D2658A" w14:textId="3C0F0504" w:rsidR="00BB1638" w:rsidRPr="00CC3D8B" w:rsidRDefault="00780FBC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8E2424" w14:textId="7E3BC610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У</w:t>
            </w:r>
          </w:p>
        </w:tc>
        <w:tc>
          <w:tcPr>
            <w:tcW w:w="992" w:type="dxa"/>
            <w:vAlign w:val="center"/>
          </w:tcPr>
          <w:p w14:paraId="1C7BA8A2" w14:textId="45BC88F9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</w:p>
        </w:tc>
      </w:tr>
      <w:tr w:rsidR="00BB1638" w:rsidRPr="00CC3D8B" w14:paraId="1AD0FA71" w14:textId="4F010912" w:rsidTr="001A6F77">
        <w:trPr>
          <w:trHeight w:val="300"/>
        </w:trPr>
        <w:tc>
          <w:tcPr>
            <w:tcW w:w="4849" w:type="dxa"/>
            <w:shd w:val="clear" w:color="auto" w:fill="auto"/>
          </w:tcPr>
          <w:p w14:paraId="55DF1FC6" w14:textId="064C8887" w:rsidR="00BB1638" w:rsidRPr="00CC3D8B" w:rsidRDefault="00BB1638" w:rsidP="00BB1638">
            <w:pPr>
              <w:pStyle w:val="af1"/>
              <w:tabs>
                <w:tab w:val="left" w:pos="320"/>
              </w:tabs>
              <w:spacing w:after="0" w:line="240" w:lineRule="auto"/>
              <w:ind w:left="21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Документация по фазе «Реализация»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D2C818" w14:textId="37F33706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0533769" w14:textId="70E3F588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815FD4" w14:textId="7BC5511F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З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463A0E" w14:textId="40018E8E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2E1676" w14:textId="44F7C530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D206B95" w14:textId="4714DB5F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Сэ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CC0E3E" w14:textId="0704F0C4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43356">
              <w:rPr>
                <w:rFonts w:ascii="Arial" w:hAnsi="Arial" w:cs="Arial"/>
              </w:rPr>
              <w:t>Сэ</w:t>
            </w:r>
          </w:p>
        </w:tc>
        <w:tc>
          <w:tcPr>
            <w:tcW w:w="992" w:type="dxa"/>
            <w:vAlign w:val="center"/>
          </w:tcPr>
          <w:p w14:paraId="06E35F81" w14:textId="51609011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74776">
              <w:rPr>
                <w:rFonts w:ascii="Arial" w:hAnsi="Arial" w:cs="Arial"/>
              </w:rPr>
              <w:t>Сэ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4B3592" w14:textId="46554A00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A52DBBB" w14:textId="2740512F" w:rsidR="00BB1638" w:rsidRPr="00CC3D8B" w:rsidRDefault="00780FBC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C48FE5" w14:textId="47247D11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У</w:t>
            </w:r>
          </w:p>
        </w:tc>
        <w:tc>
          <w:tcPr>
            <w:tcW w:w="992" w:type="dxa"/>
            <w:vAlign w:val="center"/>
          </w:tcPr>
          <w:p w14:paraId="75C5D68C" w14:textId="6CDF89E7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</w:p>
        </w:tc>
      </w:tr>
      <w:tr w:rsidR="00BB1638" w:rsidRPr="00CC3D8B" w14:paraId="6654EA0E" w14:textId="41C49EFD" w:rsidTr="001A6F77">
        <w:trPr>
          <w:trHeight w:val="300"/>
        </w:trPr>
        <w:tc>
          <w:tcPr>
            <w:tcW w:w="4849" w:type="dxa"/>
            <w:shd w:val="clear" w:color="auto" w:fill="auto"/>
          </w:tcPr>
          <w:p w14:paraId="0C710099" w14:textId="7E2B554D" w:rsidR="00BB1638" w:rsidRPr="00CC3D8B" w:rsidRDefault="00BB1638" w:rsidP="00BB1638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CC3D8B">
              <w:rPr>
                <w:rFonts w:ascii="Arial" w:hAnsi="Arial" w:cs="Arial"/>
              </w:rPr>
              <w:t>Документация по фазе «Подготовка к ОПЭ в пилотной зоне»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30AA7F" w14:textId="73B30F0D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09BDD3" w14:textId="744F52DF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C432E0" w14:textId="5BC60E0B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З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E09284" w14:textId="16C6B285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61B54E" w14:textId="7054ADE2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756BFF" w14:textId="0630A727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Сэ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BCD673" w14:textId="6F5168B5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43356">
              <w:rPr>
                <w:rFonts w:ascii="Arial" w:hAnsi="Arial" w:cs="Arial"/>
              </w:rPr>
              <w:t>Сэ</w:t>
            </w:r>
          </w:p>
        </w:tc>
        <w:tc>
          <w:tcPr>
            <w:tcW w:w="992" w:type="dxa"/>
            <w:vAlign w:val="center"/>
          </w:tcPr>
          <w:p w14:paraId="5D08809D" w14:textId="5B1AE465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74776">
              <w:rPr>
                <w:rFonts w:ascii="Arial" w:hAnsi="Arial" w:cs="Arial"/>
              </w:rPr>
              <w:t>Сэ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7BD830" w14:textId="5BD387AB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E217E2F" w14:textId="69772CAC" w:rsidR="00BB1638" w:rsidRPr="00CC3D8B" w:rsidRDefault="00780FBC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F29543" w14:textId="2A32E405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У</w:t>
            </w:r>
          </w:p>
        </w:tc>
        <w:tc>
          <w:tcPr>
            <w:tcW w:w="992" w:type="dxa"/>
            <w:vAlign w:val="center"/>
          </w:tcPr>
          <w:p w14:paraId="2F141991" w14:textId="56BA4DC4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</w:p>
        </w:tc>
      </w:tr>
      <w:tr w:rsidR="00BB1638" w:rsidRPr="00CC3D8B" w14:paraId="41AA4819" w14:textId="3125985C" w:rsidTr="001A6F77">
        <w:trPr>
          <w:trHeight w:val="300"/>
        </w:trPr>
        <w:tc>
          <w:tcPr>
            <w:tcW w:w="4849" w:type="dxa"/>
            <w:shd w:val="clear" w:color="auto" w:fill="auto"/>
          </w:tcPr>
          <w:p w14:paraId="790FEC33" w14:textId="228B7150" w:rsidR="00BB1638" w:rsidRPr="00CC3D8B" w:rsidRDefault="00BB1638" w:rsidP="00BB1638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CC3D8B">
              <w:rPr>
                <w:rFonts w:ascii="Arial" w:hAnsi="Arial" w:cs="Arial"/>
              </w:rPr>
              <w:t>Документация по фазе «ОПЭ в пилотной зоне»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E55F9A" w14:textId="77777777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91998B" w14:textId="222B2794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BC5A6A" w14:textId="58159888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З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E56416" w14:textId="77777777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3D4FB9" w14:textId="7B9FA312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E283ABC" w14:textId="13893C44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Сэ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61FF8F" w14:textId="06F1A9AB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43356">
              <w:rPr>
                <w:rFonts w:ascii="Arial" w:hAnsi="Arial" w:cs="Arial"/>
              </w:rPr>
              <w:t>Сэ</w:t>
            </w:r>
          </w:p>
        </w:tc>
        <w:tc>
          <w:tcPr>
            <w:tcW w:w="992" w:type="dxa"/>
            <w:vAlign w:val="center"/>
          </w:tcPr>
          <w:p w14:paraId="4295F2CE" w14:textId="1CE7EEBB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74776">
              <w:rPr>
                <w:rFonts w:ascii="Arial" w:hAnsi="Arial" w:cs="Arial"/>
              </w:rPr>
              <w:t>Сэ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90AB38" w14:textId="77777777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20549C8" w14:textId="1BF9AFF5" w:rsidR="00BB1638" w:rsidRPr="00CC3D8B" w:rsidRDefault="00780FBC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EC273E" w14:textId="49826EEA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У</w:t>
            </w:r>
          </w:p>
        </w:tc>
        <w:tc>
          <w:tcPr>
            <w:tcW w:w="992" w:type="dxa"/>
            <w:vAlign w:val="center"/>
          </w:tcPr>
          <w:p w14:paraId="0A52BC3F" w14:textId="444632F1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</w:p>
        </w:tc>
      </w:tr>
      <w:tr w:rsidR="00BB1638" w:rsidRPr="00CC3D8B" w14:paraId="2A4E85F3" w14:textId="230C608E" w:rsidTr="001A6F77">
        <w:trPr>
          <w:trHeight w:val="300"/>
        </w:trPr>
        <w:tc>
          <w:tcPr>
            <w:tcW w:w="4849" w:type="dxa"/>
            <w:shd w:val="clear" w:color="auto" w:fill="auto"/>
          </w:tcPr>
          <w:p w14:paraId="44C42C95" w14:textId="4830801B" w:rsidR="00BB1638" w:rsidRPr="00CC3D8B" w:rsidRDefault="00BB1638" w:rsidP="00BB1638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CC3D8B">
              <w:rPr>
                <w:rFonts w:ascii="Arial" w:hAnsi="Arial" w:cs="Arial"/>
              </w:rPr>
              <w:t>Документация по фазе «Подключение пользователей к системе»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EF325C" w14:textId="77777777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76BD248" w14:textId="6C9A2843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6EEC58" w14:textId="4F897FC2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З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6DE427" w14:textId="77777777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D6937E" w14:textId="363FE000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E5351F" w14:textId="12D9BFEB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Сэ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33B2E9" w14:textId="1BB10518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43356">
              <w:rPr>
                <w:rFonts w:ascii="Arial" w:hAnsi="Arial" w:cs="Arial"/>
              </w:rPr>
              <w:t>Сэ</w:t>
            </w:r>
          </w:p>
        </w:tc>
        <w:tc>
          <w:tcPr>
            <w:tcW w:w="992" w:type="dxa"/>
            <w:vAlign w:val="center"/>
          </w:tcPr>
          <w:p w14:paraId="0A638DE2" w14:textId="0535E96A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74776">
              <w:rPr>
                <w:rFonts w:ascii="Arial" w:hAnsi="Arial" w:cs="Arial"/>
              </w:rPr>
              <w:t>Сэ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46C6AF" w14:textId="77777777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E40E82A" w14:textId="54E00BF1" w:rsidR="00BB1638" w:rsidRPr="00CC3D8B" w:rsidRDefault="00780FBC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175CC3" w14:textId="2BE5DA1B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3D8B">
              <w:rPr>
                <w:rFonts w:ascii="Arial" w:hAnsi="Arial" w:cs="Arial"/>
              </w:rPr>
              <w:t>У</w:t>
            </w:r>
          </w:p>
        </w:tc>
        <w:tc>
          <w:tcPr>
            <w:tcW w:w="992" w:type="dxa"/>
            <w:vAlign w:val="center"/>
          </w:tcPr>
          <w:p w14:paraId="2CE0ECBF" w14:textId="541D201D" w:rsidR="00BB1638" w:rsidRPr="00CC3D8B" w:rsidRDefault="00BB1638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</w:p>
        </w:tc>
      </w:tr>
      <w:tr w:rsidR="00780FBC" w:rsidRPr="00CC3D8B" w14:paraId="3BE185AE" w14:textId="77777777" w:rsidTr="001A6F77">
        <w:trPr>
          <w:trHeight w:val="300"/>
        </w:trPr>
        <w:tc>
          <w:tcPr>
            <w:tcW w:w="4849" w:type="dxa"/>
            <w:shd w:val="clear" w:color="auto" w:fill="auto"/>
          </w:tcPr>
          <w:p w14:paraId="44364D12" w14:textId="4AD1C953" w:rsidR="00780FBC" w:rsidRPr="00CC3D8B" w:rsidRDefault="00780FBC" w:rsidP="00BB1638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Проектная документация на создание СЗИ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3771D2" w14:textId="77777777" w:rsidR="00780FBC" w:rsidRPr="00CC3D8B" w:rsidRDefault="00780FBC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4166DAA" w14:textId="77777777" w:rsidR="00780FBC" w:rsidRPr="00CC3D8B" w:rsidRDefault="00780FBC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79EDA4" w14:textId="77777777" w:rsidR="00780FBC" w:rsidRPr="00CC3D8B" w:rsidRDefault="00780FBC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9EB972" w14:textId="77777777" w:rsidR="00780FBC" w:rsidRPr="00CC3D8B" w:rsidRDefault="00780FBC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D1079" w14:textId="77777777" w:rsidR="00780FBC" w:rsidRPr="00CC3D8B" w:rsidRDefault="00780FBC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CADC56D" w14:textId="15AB5273" w:rsidR="00780FBC" w:rsidRPr="00CC3D8B" w:rsidRDefault="00160F40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Сэ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7BCDC7" w14:textId="4D1BBCE8" w:rsidR="00780FBC" w:rsidRPr="00443356" w:rsidRDefault="00092902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Сэ</w:t>
            </w:r>
          </w:p>
        </w:tc>
        <w:tc>
          <w:tcPr>
            <w:tcW w:w="992" w:type="dxa"/>
            <w:vAlign w:val="center"/>
          </w:tcPr>
          <w:p w14:paraId="55920357" w14:textId="158A5527" w:rsidR="00780FBC" w:rsidRPr="00874776" w:rsidRDefault="00780FBC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Сэ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96F559" w14:textId="77777777" w:rsidR="00780FBC" w:rsidRPr="00CC3D8B" w:rsidRDefault="00780FBC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34F41E2" w14:textId="77777777" w:rsidR="00780FBC" w:rsidRPr="00CC3D8B" w:rsidRDefault="00780FBC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29F39D2" w14:textId="49F86798" w:rsidR="00780FBC" w:rsidRPr="00CC3D8B" w:rsidRDefault="00780FBC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</w:t>
            </w:r>
          </w:p>
        </w:tc>
        <w:tc>
          <w:tcPr>
            <w:tcW w:w="992" w:type="dxa"/>
            <w:vAlign w:val="center"/>
          </w:tcPr>
          <w:p w14:paraId="0179E20C" w14:textId="6D2545EC" w:rsidR="00780FBC" w:rsidRDefault="00780FBC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</w:p>
        </w:tc>
      </w:tr>
      <w:tr w:rsidR="007B2EEE" w:rsidRPr="00CC3D8B" w14:paraId="46304C47" w14:textId="77777777" w:rsidTr="001A6F77">
        <w:trPr>
          <w:trHeight w:val="300"/>
        </w:trPr>
        <w:tc>
          <w:tcPr>
            <w:tcW w:w="4849" w:type="dxa"/>
            <w:shd w:val="clear" w:color="auto" w:fill="auto"/>
          </w:tcPr>
          <w:p w14:paraId="0ABF386E" w14:textId="4198E741" w:rsidR="007B2EEE" w:rsidRDefault="007B2EEE" w:rsidP="00BB1638">
            <w:pPr>
              <w:tabs>
                <w:tab w:val="left" w:pos="32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Аттестат соответствия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E496CC" w14:textId="77777777" w:rsidR="007B2EEE" w:rsidRPr="00CC3D8B" w:rsidRDefault="007B2EEE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079EAD9" w14:textId="77777777" w:rsidR="007B2EEE" w:rsidRPr="00CC3D8B" w:rsidRDefault="007B2EEE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335F66" w14:textId="77777777" w:rsidR="007B2EEE" w:rsidRPr="00CC3D8B" w:rsidRDefault="007B2EEE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DF9A5A" w14:textId="77777777" w:rsidR="007B2EEE" w:rsidRPr="00CC3D8B" w:rsidRDefault="007B2EEE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3167C7" w14:textId="1C283AC3" w:rsidR="007B2EEE" w:rsidRPr="00CC3D8B" w:rsidRDefault="001A5B04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0672B84" w14:textId="4E631611" w:rsidR="007B2EEE" w:rsidRDefault="001A5B04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FD21D8" w14:textId="77777777" w:rsidR="007B2EEE" w:rsidRDefault="007B2EEE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6A0852D4" w14:textId="77777777" w:rsidR="007B2EEE" w:rsidRDefault="007B2EEE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C5E766A" w14:textId="77777777" w:rsidR="007B2EEE" w:rsidRPr="00CC3D8B" w:rsidRDefault="007B2EEE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EF1B3D3" w14:textId="77777777" w:rsidR="007B2EEE" w:rsidRPr="00CC3D8B" w:rsidRDefault="007B2EEE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98C6E09" w14:textId="77777777" w:rsidR="007B2EEE" w:rsidRDefault="007B2EEE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6B661493" w14:textId="00EC46F7" w:rsidR="007B2EEE" w:rsidRDefault="007B2EEE" w:rsidP="00BB16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</w:p>
        </w:tc>
      </w:tr>
    </w:tbl>
    <w:tbl>
      <w:tblPr>
        <w:tblStyle w:val="afb"/>
        <w:tblW w:w="1516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8"/>
        <w:gridCol w:w="6520"/>
      </w:tblGrid>
      <w:tr w:rsidR="00A03614" w:rsidRPr="00825814" w14:paraId="776E530C" w14:textId="77777777" w:rsidTr="00DC3137">
        <w:tc>
          <w:tcPr>
            <w:tcW w:w="8648" w:type="dxa"/>
          </w:tcPr>
          <w:p w14:paraId="1B5B5288" w14:textId="63AB5B46" w:rsidR="00A03614" w:rsidRDefault="00A03614" w:rsidP="0022561C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14:paraId="7CBA855C" w14:textId="77777777" w:rsidR="00A03614" w:rsidRDefault="00A03614" w:rsidP="0022561C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14:paraId="5BCAD6B5" w14:textId="4ADF89E9" w:rsidR="00A03614" w:rsidRPr="00825814" w:rsidRDefault="00A03614" w:rsidP="0022561C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825814">
              <w:rPr>
                <w:rFonts w:ascii="Times New Roman" w:hAnsi="Times New Roman" w:cs="Times New Roman"/>
                <w:b/>
                <w:bCs/>
                <w:sz w:val="20"/>
              </w:rPr>
              <w:t>Легенда для раздела «Документы проекта»:</w:t>
            </w:r>
          </w:p>
          <w:p w14:paraId="0F9BCC0D" w14:textId="77777777" w:rsidR="00A03614" w:rsidRPr="00825814" w:rsidRDefault="00A03614" w:rsidP="0022561C">
            <w:pPr>
              <w:rPr>
                <w:rFonts w:ascii="Times New Roman" w:hAnsi="Times New Roman" w:cs="Times New Roman"/>
                <w:sz w:val="20"/>
              </w:rPr>
            </w:pPr>
          </w:p>
          <w:p w14:paraId="66EFD095" w14:textId="77777777" w:rsidR="00A03614" w:rsidRPr="00825814" w:rsidRDefault="00A03614" w:rsidP="0022561C">
            <w:pPr>
              <w:ind w:left="351"/>
              <w:rPr>
                <w:rFonts w:ascii="Times New Roman" w:hAnsi="Times New Roman" w:cs="Times New Roman"/>
                <w:sz w:val="20"/>
              </w:rPr>
            </w:pPr>
            <w:r w:rsidRPr="00825814">
              <w:rPr>
                <w:rFonts w:ascii="Times New Roman" w:hAnsi="Times New Roman" w:cs="Times New Roman"/>
                <w:b/>
                <w:sz w:val="20"/>
                <w:shd w:val="clear" w:color="auto" w:fill="C4BC96" w:themeFill="background2" w:themeFillShade="BF"/>
              </w:rPr>
              <w:t xml:space="preserve">Д </w:t>
            </w:r>
            <w:r w:rsidRPr="00825814">
              <w:rPr>
                <w:rFonts w:ascii="Times New Roman" w:hAnsi="Times New Roman" w:cs="Times New Roman"/>
                <w:sz w:val="20"/>
              </w:rPr>
              <w:t xml:space="preserve"> –   подготавливает начальную и все последующие версии </w:t>
            </w:r>
            <w:r w:rsidRPr="00825814">
              <w:rPr>
                <w:rFonts w:ascii="Times New Roman" w:hAnsi="Times New Roman" w:cs="Times New Roman"/>
                <w:b/>
                <w:sz w:val="20"/>
              </w:rPr>
              <w:t>документа</w:t>
            </w:r>
          </w:p>
          <w:p w14:paraId="1921D75F" w14:textId="77777777" w:rsidR="00A03614" w:rsidRPr="00825814" w:rsidRDefault="00A03614" w:rsidP="0022561C">
            <w:pPr>
              <w:ind w:left="351"/>
              <w:rPr>
                <w:rFonts w:ascii="Times New Roman" w:hAnsi="Times New Roman" w:cs="Times New Roman"/>
                <w:sz w:val="20"/>
              </w:rPr>
            </w:pPr>
            <w:r w:rsidRPr="00825814">
              <w:rPr>
                <w:rFonts w:ascii="Times New Roman" w:hAnsi="Times New Roman" w:cs="Times New Roman"/>
                <w:b/>
                <w:sz w:val="20"/>
                <w:shd w:val="clear" w:color="auto" w:fill="00B0F0"/>
              </w:rPr>
              <w:t xml:space="preserve">С </w:t>
            </w:r>
            <w:r w:rsidRPr="00825814">
              <w:rPr>
                <w:rFonts w:ascii="Times New Roman" w:hAnsi="Times New Roman" w:cs="Times New Roman"/>
                <w:sz w:val="20"/>
              </w:rPr>
              <w:t xml:space="preserve"> –   согласовывает письменно </w:t>
            </w:r>
          </w:p>
          <w:p w14:paraId="425018ED" w14:textId="77777777" w:rsidR="00A03614" w:rsidRPr="00825814" w:rsidRDefault="00A03614" w:rsidP="0022561C">
            <w:pPr>
              <w:ind w:left="351"/>
              <w:rPr>
                <w:rFonts w:ascii="Times New Roman" w:hAnsi="Times New Roman" w:cs="Times New Roman"/>
                <w:sz w:val="20"/>
              </w:rPr>
            </w:pPr>
            <w:r w:rsidRPr="00825814">
              <w:rPr>
                <w:rFonts w:ascii="Times New Roman" w:hAnsi="Times New Roman" w:cs="Times New Roman"/>
                <w:b/>
                <w:sz w:val="20"/>
                <w:shd w:val="clear" w:color="auto" w:fill="B8CCE4" w:themeFill="accent1" w:themeFillTint="66"/>
              </w:rPr>
              <w:t>Сэ</w:t>
            </w:r>
            <w:r w:rsidRPr="00825814">
              <w:rPr>
                <w:rFonts w:ascii="Times New Roman" w:hAnsi="Times New Roman" w:cs="Times New Roman"/>
                <w:sz w:val="20"/>
              </w:rPr>
              <w:t xml:space="preserve"> – согласовывает в электронной форме (по e-mail)</w:t>
            </w:r>
          </w:p>
          <w:p w14:paraId="15D90588" w14:textId="77777777" w:rsidR="00A03614" w:rsidRPr="00825814" w:rsidRDefault="00A03614" w:rsidP="0022561C">
            <w:pPr>
              <w:ind w:left="351"/>
              <w:rPr>
                <w:rFonts w:ascii="Times New Roman" w:hAnsi="Times New Roman" w:cs="Times New Roman"/>
                <w:sz w:val="20"/>
              </w:rPr>
            </w:pPr>
            <w:r w:rsidRPr="00825814">
              <w:rPr>
                <w:rFonts w:ascii="Times New Roman" w:hAnsi="Times New Roman" w:cs="Times New Roman"/>
                <w:b/>
                <w:sz w:val="20"/>
                <w:shd w:val="clear" w:color="auto" w:fill="DBE5F1" w:themeFill="accent1" w:themeFillTint="33"/>
              </w:rPr>
              <w:t>Са</w:t>
            </w:r>
            <w:r w:rsidRPr="00825814">
              <w:rPr>
                <w:rFonts w:ascii="Times New Roman" w:hAnsi="Times New Roman" w:cs="Times New Roman"/>
                <w:sz w:val="20"/>
              </w:rPr>
              <w:t xml:space="preserve"> – согласовывает в АСУД </w:t>
            </w:r>
          </w:p>
          <w:p w14:paraId="41B5E62F" w14:textId="77777777" w:rsidR="00A03614" w:rsidRPr="00825814" w:rsidRDefault="00A03614" w:rsidP="0022561C">
            <w:pPr>
              <w:ind w:left="351"/>
              <w:rPr>
                <w:rFonts w:ascii="Times New Roman" w:hAnsi="Times New Roman" w:cs="Times New Roman"/>
                <w:sz w:val="20"/>
              </w:rPr>
            </w:pPr>
            <w:r w:rsidRPr="00825814">
              <w:rPr>
                <w:rFonts w:ascii="Times New Roman" w:hAnsi="Times New Roman" w:cs="Times New Roman"/>
                <w:b/>
                <w:sz w:val="20"/>
                <w:shd w:val="clear" w:color="auto" w:fill="D99594" w:themeFill="accent2" w:themeFillTint="99"/>
              </w:rPr>
              <w:t xml:space="preserve">У </w:t>
            </w:r>
            <w:r w:rsidRPr="00825814">
              <w:rPr>
                <w:rFonts w:ascii="Times New Roman" w:hAnsi="Times New Roman" w:cs="Times New Roman"/>
                <w:sz w:val="20"/>
              </w:rPr>
              <w:t>–    утверждает документ</w:t>
            </w:r>
          </w:p>
          <w:p w14:paraId="7A4C6041" w14:textId="77777777" w:rsidR="00A03614" w:rsidRPr="00825814" w:rsidRDefault="00A03614" w:rsidP="0022561C">
            <w:pPr>
              <w:ind w:left="351"/>
              <w:rPr>
                <w:rFonts w:ascii="Times New Roman" w:hAnsi="Times New Roman" w:cs="Times New Roman"/>
                <w:sz w:val="20"/>
              </w:rPr>
            </w:pPr>
            <w:r w:rsidRPr="00825814">
              <w:rPr>
                <w:rFonts w:ascii="Times New Roman" w:hAnsi="Times New Roman" w:cs="Times New Roman"/>
                <w:b/>
                <w:sz w:val="20"/>
                <w:shd w:val="clear" w:color="auto" w:fill="BFBFBF" w:themeFill="background1" w:themeFillShade="BF"/>
              </w:rPr>
              <w:t>З</w:t>
            </w:r>
            <w:r w:rsidRPr="00825814">
              <w:rPr>
                <w:rFonts w:ascii="Times New Roman" w:hAnsi="Times New Roman" w:cs="Times New Roman"/>
                <w:sz w:val="20"/>
              </w:rPr>
              <w:t xml:space="preserve">  –   знакомится, ознакамливается с утверждённым документом</w:t>
            </w:r>
          </w:p>
          <w:p w14:paraId="5F158CE1" w14:textId="77777777" w:rsidR="00A03614" w:rsidRPr="00825814" w:rsidRDefault="00A03614" w:rsidP="0022561C">
            <w:pPr>
              <w:ind w:left="351"/>
              <w:rPr>
                <w:rFonts w:ascii="Times New Roman" w:hAnsi="Times New Roman" w:cs="Times New Roman"/>
                <w:sz w:val="20"/>
              </w:rPr>
            </w:pPr>
            <w:r w:rsidRPr="00825814">
              <w:rPr>
                <w:rFonts w:ascii="Times New Roman" w:hAnsi="Times New Roman" w:cs="Times New Roman"/>
                <w:b/>
                <w:sz w:val="20"/>
                <w:shd w:val="clear" w:color="auto" w:fill="B2A1C7" w:themeFill="accent4" w:themeFillTint="99"/>
              </w:rPr>
              <w:t>А</w:t>
            </w:r>
            <w:r w:rsidRPr="00825814">
              <w:rPr>
                <w:rFonts w:ascii="Times New Roman" w:hAnsi="Times New Roman" w:cs="Times New Roman"/>
                <w:sz w:val="20"/>
              </w:rPr>
              <w:t xml:space="preserve"> –    формирует и хранит </w:t>
            </w:r>
            <w:r w:rsidRPr="00825814">
              <w:rPr>
                <w:rFonts w:ascii="Times New Roman" w:hAnsi="Times New Roman" w:cs="Times New Roman"/>
                <w:b/>
                <w:sz w:val="20"/>
              </w:rPr>
              <w:t>архив</w:t>
            </w:r>
            <w:r w:rsidRPr="0082581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520" w:type="dxa"/>
          </w:tcPr>
          <w:p w14:paraId="22B6B115" w14:textId="47379148" w:rsidR="00A03614" w:rsidRDefault="00A03614" w:rsidP="0022561C">
            <w:pPr>
              <w:tabs>
                <w:tab w:val="num" w:pos="1440"/>
              </w:tabs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14:paraId="357EAEF2" w14:textId="77777777" w:rsidR="00A03614" w:rsidRDefault="00A03614" w:rsidP="0022561C">
            <w:pPr>
              <w:tabs>
                <w:tab w:val="num" w:pos="1440"/>
              </w:tabs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14:paraId="58CA89E6" w14:textId="478431FE" w:rsidR="00A03614" w:rsidRPr="00825814" w:rsidRDefault="00A03614" w:rsidP="0022561C">
            <w:pPr>
              <w:tabs>
                <w:tab w:val="num" w:pos="1440"/>
              </w:tabs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825814">
              <w:rPr>
                <w:rFonts w:ascii="Times New Roman" w:hAnsi="Times New Roman" w:cs="Times New Roman"/>
                <w:b/>
                <w:bCs/>
                <w:sz w:val="20"/>
              </w:rPr>
              <w:t>Ограничения для раздела «Документы проекта»:</w:t>
            </w:r>
          </w:p>
          <w:p w14:paraId="6D19278D" w14:textId="77777777" w:rsidR="00A03614" w:rsidRPr="00825814" w:rsidRDefault="00A03614" w:rsidP="0022561C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14:paraId="790F34BF" w14:textId="77777777" w:rsidR="00A03614" w:rsidRPr="00825814" w:rsidRDefault="00A03614" w:rsidP="00A03614">
            <w:pPr>
              <w:pStyle w:val="af1"/>
              <w:numPr>
                <w:ilvl w:val="0"/>
                <w:numId w:val="4"/>
              </w:numPr>
              <w:ind w:left="416" w:hanging="284"/>
              <w:rPr>
                <w:rFonts w:ascii="Times New Roman" w:hAnsi="Times New Roman" w:cs="Times New Roman"/>
                <w:bCs/>
                <w:sz w:val="20"/>
              </w:rPr>
            </w:pPr>
            <w:r w:rsidRPr="00825814">
              <w:rPr>
                <w:rFonts w:ascii="Times New Roman" w:hAnsi="Times New Roman" w:cs="Times New Roman"/>
                <w:bCs/>
                <w:sz w:val="20"/>
              </w:rPr>
              <w:t>Обязательно только одна У на документ.</w:t>
            </w:r>
          </w:p>
          <w:p w14:paraId="57676C36" w14:textId="77777777" w:rsidR="00A03614" w:rsidRPr="00825814" w:rsidRDefault="00A03614" w:rsidP="00A03614">
            <w:pPr>
              <w:pStyle w:val="af1"/>
              <w:numPr>
                <w:ilvl w:val="0"/>
                <w:numId w:val="4"/>
              </w:numPr>
              <w:ind w:left="416" w:hanging="284"/>
              <w:rPr>
                <w:rFonts w:ascii="Times New Roman" w:hAnsi="Times New Roman" w:cs="Times New Roman"/>
                <w:bCs/>
                <w:sz w:val="20"/>
              </w:rPr>
            </w:pPr>
            <w:r w:rsidRPr="00825814">
              <w:rPr>
                <w:rFonts w:ascii="Times New Roman" w:hAnsi="Times New Roman" w:cs="Times New Roman"/>
                <w:bCs/>
                <w:sz w:val="20"/>
              </w:rPr>
              <w:t>Должна быть хотя бы одна Д на документ</w:t>
            </w:r>
          </w:p>
          <w:p w14:paraId="35AF31F4" w14:textId="77777777" w:rsidR="00A03614" w:rsidRPr="00825814" w:rsidRDefault="00A03614" w:rsidP="00A03614">
            <w:pPr>
              <w:pStyle w:val="af1"/>
              <w:numPr>
                <w:ilvl w:val="0"/>
                <w:numId w:val="4"/>
              </w:numPr>
              <w:ind w:left="416" w:hanging="284"/>
              <w:rPr>
                <w:rFonts w:ascii="Times New Roman" w:hAnsi="Times New Roman" w:cs="Times New Roman"/>
                <w:bCs/>
                <w:sz w:val="20"/>
              </w:rPr>
            </w:pPr>
            <w:r w:rsidRPr="00825814">
              <w:rPr>
                <w:rFonts w:ascii="Times New Roman" w:hAnsi="Times New Roman" w:cs="Times New Roman"/>
                <w:bCs/>
                <w:sz w:val="20"/>
              </w:rPr>
              <w:t>С, Сэ, Са - может быть сколь угодно</w:t>
            </w:r>
          </w:p>
          <w:p w14:paraId="1D1C2B6B" w14:textId="77777777" w:rsidR="00A03614" w:rsidRPr="00825814" w:rsidRDefault="00A03614" w:rsidP="00A03614">
            <w:pPr>
              <w:pStyle w:val="af1"/>
              <w:numPr>
                <w:ilvl w:val="0"/>
                <w:numId w:val="4"/>
              </w:numPr>
              <w:ind w:left="416" w:hanging="284"/>
              <w:rPr>
                <w:rFonts w:ascii="Times New Roman" w:hAnsi="Times New Roman" w:cs="Times New Roman"/>
                <w:bCs/>
                <w:sz w:val="20"/>
              </w:rPr>
            </w:pPr>
            <w:r w:rsidRPr="00825814">
              <w:rPr>
                <w:rFonts w:ascii="Times New Roman" w:hAnsi="Times New Roman" w:cs="Times New Roman"/>
                <w:bCs/>
                <w:sz w:val="20"/>
              </w:rPr>
              <w:t>З - не обязательна</w:t>
            </w:r>
          </w:p>
          <w:p w14:paraId="5CBA702D" w14:textId="77777777" w:rsidR="00A03614" w:rsidRPr="00825814" w:rsidRDefault="00A03614" w:rsidP="00A03614">
            <w:pPr>
              <w:pStyle w:val="af1"/>
              <w:numPr>
                <w:ilvl w:val="0"/>
                <w:numId w:val="4"/>
              </w:numPr>
              <w:ind w:left="416" w:hanging="284"/>
              <w:rPr>
                <w:rFonts w:ascii="Times New Roman" w:hAnsi="Times New Roman" w:cs="Times New Roman"/>
                <w:bCs/>
                <w:sz w:val="20"/>
              </w:rPr>
            </w:pPr>
            <w:r w:rsidRPr="00825814">
              <w:rPr>
                <w:rFonts w:ascii="Times New Roman" w:hAnsi="Times New Roman" w:cs="Times New Roman"/>
                <w:bCs/>
                <w:sz w:val="20"/>
              </w:rPr>
              <w:t>Одно лицо не может исполнять роли Д и У одновременно</w:t>
            </w:r>
          </w:p>
        </w:tc>
      </w:tr>
    </w:tbl>
    <w:p w14:paraId="4A906154" w14:textId="2AD22B10" w:rsidR="005D06D5" w:rsidRDefault="005D06D5" w:rsidP="006C2155">
      <w:pPr>
        <w:numPr>
          <w:ilvl w:val="0"/>
          <w:numId w:val="3"/>
        </w:numPr>
        <w:spacing w:after="0" w:line="240" w:lineRule="auto"/>
        <w:ind w:left="711"/>
        <w:rPr>
          <w:rFonts w:ascii="Times New Roman" w:hAnsi="Times New Roman" w:cs="Times New Roman"/>
          <w:sz w:val="24"/>
          <w:szCs w:val="24"/>
        </w:rPr>
        <w:sectPr w:rsidR="005D06D5" w:rsidSect="00BD1D50">
          <w:footerReference w:type="first" r:id="rId11"/>
          <w:pgSz w:w="16838" w:h="11906" w:orient="landscape"/>
          <w:pgMar w:top="993" w:right="1134" w:bottom="567" w:left="1134" w:header="708" w:footer="708" w:gutter="0"/>
          <w:cols w:space="708"/>
          <w:titlePg/>
          <w:docGrid w:linePitch="360"/>
        </w:sectPr>
      </w:pPr>
    </w:p>
    <w:p w14:paraId="2672BADA" w14:textId="577F5B0C" w:rsidR="00FB239B" w:rsidRPr="005D06D5" w:rsidRDefault="005D06D5" w:rsidP="005D06D5">
      <w:pPr>
        <w:pStyle w:val="1"/>
        <w:numPr>
          <w:ilvl w:val="0"/>
          <w:numId w:val="0"/>
        </w:numPr>
        <w:rPr>
          <w:caps/>
        </w:rPr>
      </w:pPr>
      <w:bookmarkStart w:id="39" w:name="_Toc132714610"/>
      <w:r w:rsidRPr="005D06D5">
        <w:rPr>
          <w:caps/>
        </w:rPr>
        <w:t>Приложение 2</w:t>
      </w:r>
      <w:r w:rsidR="008B1629">
        <w:rPr>
          <w:caps/>
        </w:rPr>
        <w:t>.</w:t>
      </w:r>
      <w:r w:rsidRPr="005D06D5">
        <w:rPr>
          <w:caps/>
        </w:rPr>
        <w:t xml:space="preserve"> Организационные рамки</w:t>
      </w:r>
      <w:bookmarkEnd w:id="39"/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550"/>
        <w:gridCol w:w="9084"/>
      </w:tblGrid>
      <w:tr w:rsidR="005D06D5" w:rsidRPr="005D06D5" w14:paraId="39D45631" w14:textId="77777777" w:rsidTr="002B097D">
        <w:trPr>
          <w:trHeight w:val="463"/>
        </w:trPr>
        <w:tc>
          <w:tcPr>
            <w:tcW w:w="550" w:type="dxa"/>
            <w:shd w:val="clear" w:color="000000" w:fill="B8CCE4" w:themeFill="accent1" w:themeFillTint="66"/>
            <w:noWrap/>
            <w:vAlign w:val="center"/>
            <w:hideMark/>
          </w:tcPr>
          <w:p w14:paraId="386F6D16" w14:textId="77777777" w:rsidR="005D06D5" w:rsidRPr="001A6F77" w:rsidRDefault="005D06D5" w:rsidP="00DC3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6F77">
              <w:rPr>
                <w:rFonts w:ascii="Arial" w:eastAsia="Times New Roman" w:hAnsi="Arial" w:cs="Arial"/>
                <w:b/>
                <w:sz w:val="20"/>
                <w:szCs w:val="20"/>
              </w:rPr>
              <w:t>№</w:t>
            </w:r>
          </w:p>
        </w:tc>
        <w:tc>
          <w:tcPr>
            <w:tcW w:w="9084" w:type="dxa"/>
            <w:shd w:val="clear" w:color="000000" w:fill="B8CCE4" w:themeFill="accent1" w:themeFillTint="66"/>
            <w:noWrap/>
            <w:vAlign w:val="center"/>
            <w:hideMark/>
          </w:tcPr>
          <w:p w14:paraId="25B8B3BE" w14:textId="543D00E0" w:rsidR="005D06D5" w:rsidRPr="001A6F77" w:rsidRDefault="005D06D5" w:rsidP="00DC31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A6F77">
              <w:rPr>
                <w:rFonts w:ascii="Arial" w:eastAsia="Times New Roman" w:hAnsi="Arial" w:cs="Arial"/>
                <w:b/>
                <w:sz w:val="20"/>
                <w:szCs w:val="20"/>
              </w:rPr>
              <w:t>Наименование компании</w:t>
            </w:r>
          </w:p>
        </w:tc>
      </w:tr>
      <w:tr w:rsidR="005D06D5" w:rsidRPr="005D06D5" w14:paraId="29134AFC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21FB6B4C" w14:textId="7E246F9A" w:rsidR="005D06D5" w:rsidRPr="00247328" w:rsidRDefault="005D06D5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center"/>
            <w:hideMark/>
          </w:tcPr>
          <w:p w14:paraId="454FFFC0" w14:textId="151DC22C" w:rsidR="005D06D5" w:rsidRPr="005D06D5" w:rsidRDefault="005D06D5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ООО </w:t>
            </w:r>
            <w:r w:rsidR="00B64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РН–Энерго</w:t>
            </w:r>
            <w:r w:rsidR="00B64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5D06D5" w:rsidRPr="005D06D5" w14:paraId="176B9743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64305E0A" w14:textId="56DA5B28" w:rsidR="005D06D5" w:rsidRPr="00247328" w:rsidRDefault="005D06D5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center"/>
            <w:hideMark/>
          </w:tcPr>
          <w:p w14:paraId="2E94A430" w14:textId="48FA8885" w:rsidR="005D06D5" w:rsidRPr="005D06D5" w:rsidRDefault="005D06D5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ООО </w:t>
            </w:r>
            <w:r w:rsidR="007E1B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="00B64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ОЭК»</w:t>
            </w:r>
          </w:p>
        </w:tc>
      </w:tr>
      <w:tr w:rsidR="005D06D5" w:rsidRPr="005D06D5" w14:paraId="00D4827E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472ED8B4" w14:textId="11E8033F" w:rsidR="005D06D5" w:rsidRPr="00247328" w:rsidRDefault="005D06D5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center"/>
            <w:hideMark/>
          </w:tcPr>
          <w:p w14:paraId="6B3C3BF1" w14:textId="41284196" w:rsidR="005D06D5" w:rsidRPr="005D06D5" w:rsidRDefault="005D06D5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ООО </w:t>
            </w:r>
            <w:r w:rsidR="00B64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«ССК»</w:t>
            </w:r>
          </w:p>
        </w:tc>
      </w:tr>
      <w:tr w:rsidR="00247328" w:rsidRPr="005D06D5" w14:paraId="666F7243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1AD680E5" w14:textId="19F809FC" w:rsidR="00247328" w:rsidRPr="00247328" w:rsidRDefault="00247328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center"/>
            <w:hideMark/>
          </w:tcPr>
          <w:p w14:paraId="321B8FFC" w14:textId="3FDCB638" w:rsidR="00247328" w:rsidRPr="005D06D5" w:rsidRDefault="00247328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ООО </w:t>
            </w:r>
            <w:r w:rsidR="00B64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Интер РАО – Управление сервисами</w:t>
            </w:r>
            <w:r w:rsidR="00B64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247328" w:rsidRPr="005D06D5" w14:paraId="7F56C585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230457E1" w14:textId="1565B417" w:rsidR="00247328" w:rsidRPr="00247328" w:rsidRDefault="00247328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center"/>
            <w:hideMark/>
          </w:tcPr>
          <w:p w14:paraId="78AC26BB" w14:textId="40C51BC9" w:rsidR="00247328" w:rsidRPr="005D06D5" w:rsidRDefault="00247328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ООО </w:t>
            </w:r>
            <w:r w:rsidR="00B64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Орловский энергосбыт</w:t>
            </w:r>
            <w:r w:rsidR="00B64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247328" w:rsidRPr="005D06D5" w14:paraId="392B8664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3B75D645" w14:textId="79BA8B1A" w:rsidR="00247328" w:rsidRPr="00247328" w:rsidRDefault="00247328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center"/>
            <w:hideMark/>
          </w:tcPr>
          <w:p w14:paraId="32A9DA61" w14:textId="52825F57" w:rsidR="00247328" w:rsidRPr="005D06D5" w:rsidRDefault="00247328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ООО </w:t>
            </w:r>
            <w:r w:rsidR="00B64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Э</w:t>
            </w:r>
            <w:r w:rsidR="00B64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</w:t>
            </w:r>
            <w:r w:rsidR="00B64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247328" w:rsidRPr="005D06D5" w14:paraId="191D80C3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34DEFEA1" w14:textId="04775FDB" w:rsidR="00247328" w:rsidRPr="00247328" w:rsidRDefault="00247328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center"/>
            <w:hideMark/>
          </w:tcPr>
          <w:p w14:paraId="69DB3217" w14:textId="3E7D96D6" w:rsidR="00247328" w:rsidRPr="005D06D5" w:rsidRDefault="00247328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ПАО </w:t>
            </w:r>
            <w:r w:rsidR="00B64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Тамбовская энергосбытовая компания</w:t>
            </w:r>
            <w:r w:rsidR="00B64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247328" w:rsidRPr="005D06D5" w14:paraId="06C89450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0DBE54FF" w14:textId="72A50E53" w:rsidR="00247328" w:rsidRPr="00247328" w:rsidRDefault="00247328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  <w:hideMark/>
          </w:tcPr>
          <w:p w14:paraId="59CF7501" w14:textId="53A4AAE0" w:rsidR="00247328" w:rsidRPr="005D06D5" w:rsidRDefault="00247328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АО </w:t>
            </w:r>
            <w:r w:rsidR="00B64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</w:t>
            </w:r>
            <w:r w:rsidR="00B64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ГК-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  <w:r w:rsidR="00B64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247328" w:rsidRPr="005D06D5" w14:paraId="36A9266E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61A1EDC1" w14:textId="41238814" w:rsidR="00247328" w:rsidRPr="00247328" w:rsidRDefault="00247328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  <w:hideMark/>
          </w:tcPr>
          <w:p w14:paraId="1C2AF296" w14:textId="3E922603" w:rsidR="00247328" w:rsidRPr="005D06D5" w:rsidRDefault="00247328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ООО </w:t>
            </w:r>
            <w:r w:rsidR="00B64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«ЭСКБ»</w:t>
            </w:r>
          </w:p>
        </w:tc>
      </w:tr>
      <w:tr w:rsidR="00247328" w:rsidRPr="005D06D5" w14:paraId="71BF747A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49563925" w14:textId="0B283FE9" w:rsidR="00247328" w:rsidRPr="00247328" w:rsidRDefault="00247328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  <w:hideMark/>
          </w:tcPr>
          <w:p w14:paraId="0BDB28F8" w14:textId="6EE0397A" w:rsidR="00247328" w:rsidRPr="005D06D5" w:rsidRDefault="00247328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АО </w:t>
            </w:r>
            <w:r w:rsidR="00B64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Томскэнергосбыт</w:t>
            </w:r>
            <w:r w:rsidR="00B640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247328" w:rsidRPr="005D06D5" w14:paraId="303E9111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1E9E8851" w14:textId="22287C8D" w:rsidR="00247328" w:rsidRPr="00247328" w:rsidRDefault="00247328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  <w:hideMark/>
          </w:tcPr>
          <w:p w14:paraId="42E04186" w14:textId="67D3DCEE" w:rsidR="00247328" w:rsidRPr="005D06D5" w:rsidRDefault="00247328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АО 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Алтайэнергосбыт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247328" w:rsidRPr="005D06D5" w14:paraId="0DB57230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1CEF2510" w14:textId="063EFBD4" w:rsidR="00247328" w:rsidRPr="00247328" w:rsidRDefault="00247328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  <w:hideMark/>
          </w:tcPr>
          <w:p w14:paraId="1D6D85DF" w14:textId="681808DE" w:rsidR="00247328" w:rsidRPr="005D06D5" w:rsidRDefault="00247328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АО 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Омск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РТС»</w:t>
            </w:r>
          </w:p>
        </w:tc>
      </w:tr>
      <w:tr w:rsidR="00247328" w:rsidRPr="005D06D5" w14:paraId="63660B67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4B81D8E9" w14:textId="394F95E2" w:rsidR="00247328" w:rsidRPr="00247328" w:rsidRDefault="00247328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  <w:hideMark/>
          </w:tcPr>
          <w:p w14:paraId="4F6B5343" w14:textId="6B02C7F0" w:rsidR="00247328" w:rsidRPr="005D06D5" w:rsidRDefault="00247328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АО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«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Мосэнергосбыт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247328" w:rsidRPr="005D06D5" w14:paraId="558AE432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45F373F7" w14:textId="5665E07F" w:rsidR="00247328" w:rsidRPr="00247328" w:rsidRDefault="00247328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  <w:hideMark/>
          </w:tcPr>
          <w:p w14:paraId="27B4937D" w14:textId="2273A4D9" w:rsidR="00247328" w:rsidRPr="005D06D5" w:rsidRDefault="00247328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АО 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Нижневартовская ГРЭС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247328" w:rsidRPr="005D06D5" w14:paraId="5D0597C3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4C613E6F" w14:textId="1D62516A" w:rsidR="00247328" w:rsidRPr="00247328" w:rsidRDefault="00247328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  <w:hideMark/>
          </w:tcPr>
          <w:p w14:paraId="49A51438" w14:textId="07768DBB" w:rsidR="00247328" w:rsidRPr="005D06D5" w:rsidRDefault="00247328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АО 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Петербургская сбытовая компания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247328" w:rsidRPr="005D06D5" w14:paraId="3D063CDE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4714ECB5" w14:textId="4ADF21A4" w:rsidR="00247328" w:rsidRPr="00247328" w:rsidRDefault="00247328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  <w:hideMark/>
          </w:tcPr>
          <w:p w14:paraId="08C9B3E0" w14:textId="785AD883" w:rsidR="00247328" w:rsidRPr="005D06D5" w:rsidRDefault="00247328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ООО 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Интер РАО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Инжиниринг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247328" w:rsidRPr="005D06D5" w14:paraId="1B9E5E4F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3359D5BC" w14:textId="6D1A5F40" w:rsidR="00247328" w:rsidRPr="00247328" w:rsidRDefault="00247328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  <w:hideMark/>
          </w:tcPr>
          <w:p w14:paraId="186952E8" w14:textId="79E4FCA3" w:rsidR="00247328" w:rsidRPr="005D06D5" w:rsidRDefault="00247328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ООО 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Интер РАО – 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ИТ»</w:t>
            </w:r>
          </w:p>
        </w:tc>
      </w:tr>
      <w:tr w:rsidR="00247328" w:rsidRPr="005D06D5" w14:paraId="371D71A5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2594AFE1" w14:textId="27C50FD0" w:rsidR="00247328" w:rsidRPr="00247328" w:rsidRDefault="00247328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  <w:hideMark/>
          </w:tcPr>
          <w:p w14:paraId="542C0089" w14:textId="7A388EF5" w:rsidR="00247328" w:rsidRPr="005D06D5" w:rsidRDefault="00247328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ООО 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Интер РАО – Управление электрогенерацией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247328" w:rsidRPr="005D06D5" w14:paraId="63610F1D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7F9D93AA" w14:textId="4DFC7840" w:rsidR="00247328" w:rsidRPr="00247328" w:rsidRDefault="00247328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  <w:hideMark/>
          </w:tcPr>
          <w:p w14:paraId="5B36E0F5" w14:textId="2B54E2FC" w:rsidR="00247328" w:rsidRPr="005D06D5" w:rsidRDefault="00247328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ООО 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Интер РАО – Центр управлени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е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закупками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247328" w:rsidRPr="005D06D5" w14:paraId="20F14BBE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0033B81F" w14:textId="713F4CF6" w:rsidR="00247328" w:rsidRPr="00247328" w:rsidRDefault="00247328" w:rsidP="00DC3137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  <w:hideMark/>
          </w:tcPr>
          <w:p w14:paraId="5B2B232D" w14:textId="668404B3" w:rsidR="00247328" w:rsidRPr="005D06D5" w:rsidRDefault="00247328" w:rsidP="00DC31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ПАО 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5D0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Интер РАО</w:t>
            </w:r>
            <w:r w:rsidR="000937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073D59" w:rsidRPr="005D06D5" w14:paraId="226A4938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63F38A71" w14:textId="24786D35" w:rsidR="00073D59" w:rsidRPr="00247328" w:rsidRDefault="00073D59" w:rsidP="00073D59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  <w:hideMark/>
          </w:tcPr>
          <w:p w14:paraId="111309C3" w14:textId="0F60FAE2" w:rsidR="00073D59" w:rsidRPr="005D06D5" w:rsidRDefault="00073D59" w:rsidP="00073D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4B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АО "ЕИРЦ Петроэлектросбыт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073D59" w:rsidRPr="005D06D5" w14:paraId="7E7F81D2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273C8A1F" w14:textId="77777777" w:rsidR="00073D59" w:rsidRPr="00247328" w:rsidRDefault="00073D59" w:rsidP="00073D59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</w:tcPr>
          <w:p w14:paraId="588B9928" w14:textId="4CB11EF7" w:rsidR="00073D59" w:rsidRPr="005D06D5" w:rsidRDefault="00073D59" w:rsidP="00073D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63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АО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«Интер</w:t>
            </w:r>
            <w:r w:rsidRPr="007763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РАО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</w:t>
            </w:r>
            <w:r w:rsidRPr="007763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Электрогенерация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073D59" w:rsidRPr="005D06D5" w14:paraId="027BA9F3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5F642BFF" w14:textId="77777777" w:rsidR="00073D59" w:rsidRPr="00247328" w:rsidRDefault="00073D59" w:rsidP="00073D59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</w:tcPr>
          <w:p w14:paraId="20F8C3C9" w14:textId="347C3DC9" w:rsidR="00073D59" w:rsidRPr="007763DF" w:rsidRDefault="00073D59" w:rsidP="00073D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2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ПАО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7102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Саратовэнерго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073D59" w:rsidRPr="005D06D5" w14:paraId="10A5CACF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63369404" w14:textId="77777777" w:rsidR="00073D59" w:rsidRPr="00247328" w:rsidRDefault="00073D59" w:rsidP="00073D59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</w:tcPr>
          <w:p w14:paraId="3FD95BDC" w14:textId="48F6E548" w:rsidR="00073D59" w:rsidRPr="007763DF" w:rsidRDefault="00073D59" w:rsidP="00073D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2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ООО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«БГК» * </w:t>
            </w:r>
          </w:p>
        </w:tc>
      </w:tr>
      <w:tr w:rsidR="00073D59" w:rsidRPr="005D06D5" w14:paraId="2BE5CAB9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0934A760" w14:textId="77777777" w:rsidR="00073D59" w:rsidRPr="00247328" w:rsidRDefault="00073D59" w:rsidP="00073D59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</w:tcPr>
          <w:p w14:paraId="4405C1BA" w14:textId="3CE8EEDC" w:rsidR="00073D59" w:rsidRPr="007763DF" w:rsidRDefault="00073D59" w:rsidP="00073D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2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ООО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7102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Баш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РТС» *</w:t>
            </w:r>
          </w:p>
        </w:tc>
      </w:tr>
      <w:tr w:rsidR="00073D59" w:rsidRPr="005D06D5" w14:paraId="24FFEB71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4204C76E" w14:textId="77777777" w:rsidR="00073D59" w:rsidRPr="00247328" w:rsidRDefault="00073D59" w:rsidP="00073D59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</w:tcPr>
          <w:p w14:paraId="4C63A00D" w14:textId="75B14132" w:rsidR="00073D59" w:rsidRPr="007763DF" w:rsidRDefault="00073D59" w:rsidP="00073D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АО «</w:t>
            </w:r>
            <w:r w:rsidRPr="007102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Томская генерация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 *</w:t>
            </w:r>
          </w:p>
        </w:tc>
      </w:tr>
      <w:tr w:rsidR="00073D59" w:rsidRPr="005D06D5" w14:paraId="5E79B173" w14:textId="77777777" w:rsidTr="002B097D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3A79BB4D" w14:textId="77777777" w:rsidR="00073D59" w:rsidRPr="00247328" w:rsidRDefault="00073D59" w:rsidP="00073D59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  <w:vAlign w:val="bottom"/>
          </w:tcPr>
          <w:p w14:paraId="6B134CE4" w14:textId="1356B6D8" w:rsidR="00073D59" w:rsidRPr="007763DF" w:rsidRDefault="00073D59" w:rsidP="00073D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АО «</w:t>
            </w:r>
            <w:r w:rsidRPr="007102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ТомскРТС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» * </w:t>
            </w:r>
          </w:p>
        </w:tc>
      </w:tr>
      <w:tr w:rsidR="00073D59" w:rsidRPr="005D06D5" w14:paraId="4B09B558" w14:textId="77777777" w:rsidTr="00073D59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2D579144" w14:textId="77777777" w:rsidR="00073D59" w:rsidRPr="00247328" w:rsidRDefault="00073D59" w:rsidP="00073D59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</w:tcPr>
          <w:p w14:paraId="136CABDB" w14:textId="506FF6BE" w:rsidR="00073D59" w:rsidRDefault="00073D59" w:rsidP="00073D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71BC">
              <w:t>ООО «МосОблЕИРЦ»</w:t>
            </w:r>
          </w:p>
        </w:tc>
      </w:tr>
      <w:tr w:rsidR="00073D59" w:rsidRPr="005D06D5" w14:paraId="70A0E26B" w14:textId="77777777" w:rsidTr="00073D59">
        <w:trPr>
          <w:trHeight w:val="300"/>
        </w:trPr>
        <w:tc>
          <w:tcPr>
            <w:tcW w:w="550" w:type="dxa"/>
            <w:shd w:val="clear" w:color="auto" w:fill="auto"/>
            <w:noWrap/>
            <w:vAlign w:val="center"/>
          </w:tcPr>
          <w:p w14:paraId="67D4A2BC" w14:textId="77777777" w:rsidR="00073D59" w:rsidRPr="00247328" w:rsidRDefault="00073D59" w:rsidP="00073D59">
            <w:pPr>
              <w:pStyle w:val="af1"/>
              <w:numPr>
                <w:ilvl w:val="0"/>
                <w:numId w:val="42"/>
              </w:numPr>
              <w:spacing w:after="0" w:line="240" w:lineRule="auto"/>
              <w:ind w:left="30" w:hanging="3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84" w:type="dxa"/>
            <w:shd w:val="clear" w:color="auto" w:fill="auto"/>
            <w:noWrap/>
          </w:tcPr>
          <w:p w14:paraId="6373E83A" w14:textId="7983562E" w:rsidR="00073D59" w:rsidRDefault="00073D59" w:rsidP="00073D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71BC">
              <w:t>ООО «ОРЦ»</w:t>
            </w:r>
          </w:p>
        </w:tc>
      </w:tr>
    </w:tbl>
    <w:p w14:paraId="343CD3C7" w14:textId="34282560" w:rsidR="00192B72" w:rsidRPr="00C938A0" w:rsidRDefault="00192B72" w:rsidP="005D06D5">
      <w:pPr>
        <w:spacing w:after="0" w:line="240" w:lineRule="auto"/>
        <w:ind w:left="351"/>
        <w:rPr>
          <w:rFonts w:asciiTheme="majorHAnsi" w:eastAsiaTheme="majorEastAsia" w:hAnsiTheme="majorHAnsi" w:cstheme="majorBidi"/>
          <w:b/>
          <w:bCs/>
          <w:caps/>
          <w:color w:val="1C3A81"/>
          <w:sz w:val="28"/>
          <w:szCs w:val="28"/>
          <w:lang w:val="en-US"/>
        </w:rPr>
      </w:pPr>
    </w:p>
    <w:p w14:paraId="5E7C8D2B" w14:textId="5BDE402B" w:rsidR="00B0479B" w:rsidRDefault="004B5D5B" w:rsidP="004B5D5B">
      <w:pPr>
        <w:spacing w:after="0" w:line="240" w:lineRule="auto"/>
      </w:pPr>
      <w:r w:rsidRPr="004B5D5B">
        <w:t xml:space="preserve">* - </w:t>
      </w:r>
      <w:r>
        <w:t>к</w:t>
      </w:r>
      <w:r w:rsidRPr="004B5D5B">
        <w:t>омпани</w:t>
      </w:r>
      <w:r>
        <w:t xml:space="preserve">и </w:t>
      </w:r>
      <w:r w:rsidR="00B0479B">
        <w:t xml:space="preserve">в процессе </w:t>
      </w:r>
      <w:r>
        <w:t>подключения к единому домену</w:t>
      </w:r>
      <w:r w:rsidR="000A16BA">
        <w:t>.</w:t>
      </w:r>
    </w:p>
    <w:p w14:paraId="202CB6AA" w14:textId="58D76F86" w:rsidR="000A16BA" w:rsidRDefault="000A16BA" w:rsidP="004B5D5B">
      <w:pPr>
        <w:spacing w:after="0" w:line="240" w:lineRule="auto"/>
      </w:pPr>
      <w:r>
        <w:t>** - не является компанией Группы.</w:t>
      </w:r>
    </w:p>
    <w:p w14:paraId="3BEDD12C" w14:textId="10E5E485" w:rsidR="00192B72" w:rsidRPr="004B5D5B" w:rsidRDefault="00192B72" w:rsidP="004B5D5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4B5D5B">
        <w:rPr>
          <w:rFonts w:ascii="Arial" w:eastAsia="Times New Roman" w:hAnsi="Arial" w:cs="Arial"/>
          <w:color w:val="000000"/>
          <w:sz w:val="20"/>
          <w:szCs w:val="20"/>
        </w:rPr>
        <w:br w:type="page"/>
      </w:r>
    </w:p>
    <w:p w14:paraId="2D7E566F" w14:textId="77777777" w:rsidR="00192B72" w:rsidRPr="005D4BEA" w:rsidRDefault="00192B72" w:rsidP="005D4BEA">
      <w:pPr>
        <w:pStyle w:val="1"/>
        <w:numPr>
          <w:ilvl w:val="0"/>
          <w:numId w:val="0"/>
        </w:numPr>
        <w:rPr>
          <w:caps/>
        </w:rPr>
      </w:pPr>
      <w:bookmarkStart w:id="40" w:name="_Toc132714611"/>
      <w:r w:rsidRPr="005D4BEA">
        <w:rPr>
          <w:caps/>
        </w:rPr>
        <w:t>Приложение 3. Состав документации ПРи проектировании и внедрении СЗИ</w:t>
      </w:r>
      <w:bookmarkEnd w:id="40"/>
    </w:p>
    <w:p w14:paraId="62C6A4CF" w14:textId="77777777" w:rsidR="00192B72" w:rsidRDefault="00192B72" w:rsidP="00192B72">
      <w:pPr>
        <w:spacing w:after="0" w:line="240" w:lineRule="auto"/>
        <w:ind w:left="351"/>
        <w:rPr>
          <w:rFonts w:asciiTheme="majorHAnsi" w:eastAsiaTheme="majorEastAsia" w:hAnsiTheme="majorHAnsi" w:cstheme="majorBidi"/>
          <w:b/>
          <w:bCs/>
          <w:caps/>
          <w:color w:val="1C3A81"/>
          <w:sz w:val="28"/>
          <w:szCs w:val="28"/>
        </w:rPr>
      </w:pPr>
    </w:p>
    <w:p w14:paraId="79AD73C9" w14:textId="77777777" w:rsidR="00192B72" w:rsidRPr="00A31DE4" w:rsidRDefault="00192B72" w:rsidP="00A86B37">
      <w:pPr>
        <w:ind w:firstLine="709"/>
        <w:jc w:val="both"/>
        <w:rPr>
          <w:rFonts w:cstheme="minorHAnsi"/>
        </w:rPr>
      </w:pPr>
      <w:r>
        <w:rPr>
          <w:rFonts w:cstheme="minorHAnsi"/>
        </w:rPr>
        <w:t>Д</w:t>
      </w:r>
      <w:r w:rsidRPr="00A31DE4">
        <w:rPr>
          <w:rFonts w:cstheme="minorHAnsi"/>
        </w:rPr>
        <w:t>окументация по этапу «Проектирование СЗИ»:</w:t>
      </w:r>
    </w:p>
    <w:p w14:paraId="0E3FD704" w14:textId="77777777" w:rsidR="00192B72" w:rsidRPr="00A31DE4" w:rsidRDefault="00192B72" w:rsidP="00192B72">
      <w:pPr>
        <w:numPr>
          <w:ilvl w:val="0"/>
          <w:numId w:val="35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Отчет о предпроектном обследовании Mirapolis;</w:t>
      </w:r>
    </w:p>
    <w:p w14:paraId="422864A2" w14:textId="77777777" w:rsidR="00192B72" w:rsidRPr="00A31DE4" w:rsidRDefault="00192B72" w:rsidP="00192B72">
      <w:pPr>
        <w:numPr>
          <w:ilvl w:val="0"/>
          <w:numId w:val="35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Модель угроз и нарушителя безопасности персональных данных;</w:t>
      </w:r>
    </w:p>
    <w:p w14:paraId="22A96CD3" w14:textId="77777777" w:rsidR="00192B72" w:rsidRPr="00A31DE4" w:rsidRDefault="00192B72" w:rsidP="00192B72">
      <w:pPr>
        <w:numPr>
          <w:ilvl w:val="0"/>
          <w:numId w:val="35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Модель угроз безопасности ИСПДн при использовании средств криптографической защиты информации для обеспечения безопасности персональных данных;</w:t>
      </w:r>
    </w:p>
    <w:p w14:paraId="58C0A98D" w14:textId="77777777" w:rsidR="00192B72" w:rsidRPr="00A31DE4" w:rsidRDefault="00192B72" w:rsidP="00192B72">
      <w:pPr>
        <w:numPr>
          <w:ilvl w:val="0"/>
          <w:numId w:val="35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Проект акта определения уровней защищенности ПДн в ИСПДн с учетом результатов моделирования угроз;</w:t>
      </w:r>
    </w:p>
    <w:p w14:paraId="72356A53" w14:textId="77777777" w:rsidR="00192B72" w:rsidRPr="00A31DE4" w:rsidRDefault="00192B72" w:rsidP="00192B72">
      <w:pPr>
        <w:numPr>
          <w:ilvl w:val="0"/>
          <w:numId w:val="35"/>
        </w:numPr>
        <w:autoSpaceDE w:val="0"/>
        <w:autoSpaceDN w:val="0"/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Частное техническое задание на создание СЗИ;</w:t>
      </w:r>
    </w:p>
    <w:p w14:paraId="063CE5C5" w14:textId="77777777" w:rsidR="00192B72" w:rsidRPr="00A31DE4" w:rsidRDefault="00192B72" w:rsidP="00192B72">
      <w:pPr>
        <w:numPr>
          <w:ilvl w:val="0"/>
          <w:numId w:val="35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Техно-рабочий проект СЗИ, в составе:</w:t>
      </w:r>
    </w:p>
    <w:p w14:paraId="69477488" w14:textId="77777777" w:rsidR="00192B72" w:rsidRPr="00A31DE4" w:rsidRDefault="00192B72" w:rsidP="00192B72">
      <w:pPr>
        <w:numPr>
          <w:ilvl w:val="1"/>
          <w:numId w:val="35"/>
        </w:numPr>
        <w:tabs>
          <w:tab w:val="left" w:pos="851"/>
          <w:tab w:val="left" w:pos="1276"/>
        </w:tabs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Пояснительная записка;</w:t>
      </w:r>
    </w:p>
    <w:p w14:paraId="754E678F" w14:textId="77777777" w:rsidR="00192B72" w:rsidRPr="00A31DE4" w:rsidRDefault="00192B72" w:rsidP="00192B72">
      <w:pPr>
        <w:numPr>
          <w:ilvl w:val="1"/>
          <w:numId w:val="35"/>
        </w:numPr>
        <w:tabs>
          <w:tab w:val="left" w:pos="851"/>
          <w:tab w:val="left" w:pos="1276"/>
        </w:tabs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Обоснование выбора технических средств;</w:t>
      </w:r>
    </w:p>
    <w:p w14:paraId="5BE7D734" w14:textId="77777777" w:rsidR="00192B72" w:rsidRPr="00A31DE4" w:rsidRDefault="00192B72" w:rsidP="00192B72">
      <w:pPr>
        <w:numPr>
          <w:ilvl w:val="1"/>
          <w:numId w:val="35"/>
        </w:numPr>
        <w:tabs>
          <w:tab w:val="left" w:pos="851"/>
          <w:tab w:val="left" w:pos="1276"/>
        </w:tabs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Схема структурная комплекса технических средств;</w:t>
      </w:r>
    </w:p>
    <w:p w14:paraId="6837C246" w14:textId="77777777" w:rsidR="00192B72" w:rsidRPr="00A31DE4" w:rsidRDefault="00192B72" w:rsidP="00192B72">
      <w:pPr>
        <w:numPr>
          <w:ilvl w:val="1"/>
          <w:numId w:val="35"/>
        </w:numPr>
        <w:tabs>
          <w:tab w:val="left" w:pos="851"/>
          <w:tab w:val="left" w:pos="1276"/>
        </w:tabs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Описание настроек программных и технических средств;</w:t>
      </w:r>
    </w:p>
    <w:p w14:paraId="3E24F635" w14:textId="77777777" w:rsidR="00192B72" w:rsidRPr="00A31DE4" w:rsidRDefault="00192B72" w:rsidP="00192B72">
      <w:pPr>
        <w:numPr>
          <w:ilvl w:val="1"/>
          <w:numId w:val="35"/>
        </w:numPr>
        <w:tabs>
          <w:tab w:val="left" w:pos="851"/>
          <w:tab w:val="left" w:pos="1276"/>
        </w:tabs>
        <w:autoSpaceDE w:val="0"/>
        <w:autoSpaceDN w:val="0"/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Схема структурная комплекса технических средств;</w:t>
      </w:r>
    </w:p>
    <w:p w14:paraId="2B0635FB" w14:textId="77777777" w:rsidR="00192B72" w:rsidRPr="00A31DE4" w:rsidRDefault="00192B72" w:rsidP="00192B72">
      <w:pPr>
        <w:numPr>
          <w:ilvl w:val="1"/>
          <w:numId w:val="35"/>
        </w:numPr>
        <w:tabs>
          <w:tab w:val="left" w:pos="851"/>
          <w:tab w:val="left" w:pos="1276"/>
        </w:tabs>
        <w:autoSpaceDE w:val="0"/>
        <w:autoSpaceDN w:val="0"/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Схема сети уровня L2;</w:t>
      </w:r>
    </w:p>
    <w:p w14:paraId="2851B926" w14:textId="77777777" w:rsidR="00192B72" w:rsidRPr="00A31DE4" w:rsidRDefault="00192B72" w:rsidP="00192B72">
      <w:pPr>
        <w:numPr>
          <w:ilvl w:val="1"/>
          <w:numId w:val="35"/>
        </w:numPr>
        <w:tabs>
          <w:tab w:val="left" w:pos="851"/>
          <w:tab w:val="left" w:pos="1276"/>
        </w:tabs>
        <w:autoSpaceDE w:val="0"/>
        <w:autoSpaceDN w:val="0"/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Схема сети уровня L3;</w:t>
      </w:r>
    </w:p>
    <w:p w14:paraId="6238ADE9" w14:textId="77777777" w:rsidR="00192B72" w:rsidRPr="00A31DE4" w:rsidRDefault="00192B72" w:rsidP="00192B72">
      <w:pPr>
        <w:numPr>
          <w:ilvl w:val="1"/>
          <w:numId w:val="35"/>
        </w:numPr>
        <w:tabs>
          <w:tab w:val="left" w:pos="851"/>
          <w:tab w:val="left" w:pos="1276"/>
        </w:tabs>
        <w:autoSpaceDE w:val="0"/>
        <w:autoSpaceDN w:val="0"/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Схема функциональной структуры КСЗИ;</w:t>
      </w:r>
    </w:p>
    <w:p w14:paraId="3374ABF2" w14:textId="77777777" w:rsidR="00192B72" w:rsidRPr="00A31DE4" w:rsidRDefault="00192B72" w:rsidP="00192B72">
      <w:pPr>
        <w:numPr>
          <w:ilvl w:val="1"/>
          <w:numId w:val="35"/>
        </w:numPr>
        <w:tabs>
          <w:tab w:val="left" w:pos="851"/>
          <w:tab w:val="left" w:pos="1276"/>
        </w:tabs>
        <w:autoSpaceDE w:val="0"/>
        <w:autoSpaceDN w:val="0"/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Схемы размещения оборудования в монтажных конструктивах;</w:t>
      </w:r>
    </w:p>
    <w:p w14:paraId="1DF536C3" w14:textId="77777777" w:rsidR="00192B72" w:rsidRPr="00A31DE4" w:rsidRDefault="00192B72" w:rsidP="00192B72">
      <w:pPr>
        <w:numPr>
          <w:ilvl w:val="1"/>
          <w:numId w:val="35"/>
        </w:numPr>
        <w:tabs>
          <w:tab w:val="left" w:pos="851"/>
          <w:tab w:val="left" w:pos="1276"/>
        </w:tabs>
        <w:autoSpaceDE w:val="0"/>
        <w:autoSpaceDN w:val="0"/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Паспорт на КСЗИ;</w:t>
      </w:r>
    </w:p>
    <w:p w14:paraId="63429421" w14:textId="77777777" w:rsidR="00192B72" w:rsidRPr="00A31DE4" w:rsidRDefault="00192B72" w:rsidP="00192B72">
      <w:pPr>
        <w:numPr>
          <w:ilvl w:val="1"/>
          <w:numId w:val="35"/>
        </w:numPr>
        <w:tabs>
          <w:tab w:val="left" w:pos="851"/>
          <w:tab w:val="left" w:pos="1276"/>
        </w:tabs>
        <w:autoSpaceDE w:val="0"/>
        <w:autoSpaceDN w:val="0"/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Спецификация оборудования и ПО;</w:t>
      </w:r>
    </w:p>
    <w:p w14:paraId="0C39A629" w14:textId="77777777" w:rsidR="00192B72" w:rsidRPr="00A31DE4" w:rsidRDefault="00192B72" w:rsidP="00192B72">
      <w:pPr>
        <w:numPr>
          <w:ilvl w:val="1"/>
          <w:numId w:val="35"/>
        </w:numPr>
        <w:tabs>
          <w:tab w:val="left" w:pos="851"/>
          <w:tab w:val="left" w:pos="1276"/>
        </w:tabs>
        <w:autoSpaceDE w:val="0"/>
        <w:autoSpaceDN w:val="0"/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Обоснованию обслуживающего персонала в части КСЗИ;</w:t>
      </w:r>
    </w:p>
    <w:p w14:paraId="1AA82327" w14:textId="77777777" w:rsidR="00192B72" w:rsidRPr="00A31DE4" w:rsidRDefault="00192B72" w:rsidP="00192B72">
      <w:pPr>
        <w:numPr>
          <w:ilvl w:val="0"/>
          <w:numId w:val="35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Эксплуатационная документация:</w:t>
      </w:r>
    </w:p>
    <w:p w14:paraId="3F5941BF" w14:textId="77777777" w:rsidR="00192B72" w:rsidRPr="00A31DE4" w:rsidRDefault="00192B72" w:rsidP="00192B72">
      <w:pPr>
        <w:numPr>
          <w:ilvl w:val="1"/>
          <w:numId w:val="35"/>
        </w:numPr>
        <w:tabs>
          <w:tab w:val="left" w:pos="993"/>
        </w:tabs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Руководство пользователя СЗИ;</w:t>
      </w:r>
    </w:p>
    <w:p w14:paraId="5E3C072A" w14:textId="77777777" w:rsidR="00192B72" w:rsidRPr="00A31DE4" w:rsidRDefault="00192B72" w:rsidP="00192B72">
      <w:pPr>
        <w:numPr>
          <w:ilvl w:val="1"/>
          <w:numId w:val="35"/>
        </w:numPr>
        <w:tabs>
          <w:tab w:val="left" w:pos="993"/>
        </w:tabs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Руководство администратора CЗИ;</w:t>
      </w:r>
    </w:p>
    <w:p w14:paraId="3FEBBABD" w14:textId="77777777" w:rsidR="00192B72" w:rsidRPr="00A31DE4" w:rsidRDefault="00192B72" w:rsidP="00192B72">
      <w:pPr>
        <w:numPr>
          <w:ilvl w:val="1"/>
          <w:numId w:val="35"/>
        </w:numPr>
        <w:tabs>
          <w:tab w:val="left" w:pos="993"/>
        </w:tabs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Порядок сервисного обслуживания СЗИ;</w:t>
      </w:r>
    </w:p>
    <w:p w14:paraId="5167AE64" w14:textId="77777777" w:rsidR="00192B72" w:rsidRPr="00A31DE4" w:rsidRDefault="00192B72" w:rsidP="00192B72">
      <w:pPr>
        <w:numPr>
          <w:ilvl w:val="1"/>
          <w:numId w:val="35"/>
        </w:numPr>
        <w:tabs>
          <w:tab w:val="left" w:pos="993"/>
        </w:tabs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Порядок восстановления после сбоя СЗИ;</w:t>
      </w:r>
    </w:p>
    <w:p w14:paraId="119A01FB" w14:textId="77777777" w:rsidR="00192B72" w:rsidRPr="00A31DE4" w:rsidRDefault="00192B72" w:rsidP="00192B72">
      <w:pPr>
        <w:numPr>
          <w:ilvl w:val="1"/>
          <w:numId w:val="35"/>
        </w:numPr>
        <w:tabs>
          <w:tab w:val="left" w:pos="993"/>
        </w:tabs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Инструкция ответственного за эксплуатацию СКЗИ;</w:t>
      </w:r>
    </w:p>
    <w:p w14:paraId="5C4AB0E1" w14:textId="77777777" w:rsidR="00192B72" w:rsidRPr="00A31DE4" w:rsidRDefault="00192B72" w:rsidP="00192B72">
      <w:pPr>
        <w:numPr>
          <w:ilvl w:val="1"/>
          <w:numId w:val="35"/>
        </w:numPr>
        <w:tabs>
          <w:tab w:val="left" w:pos="993"/>
        </w:tabs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Руководство по антивирусной защите;</w:t>
      </w:r>
    </w:p>
    <w:p w14:paraId="38709882" w14:textId="77777777" w:rsidR="00192B72" w:rsidRPr="00A31DE4" w:rsidRDefault="00192B72" w:rsidP="00192B72">
      <w:pPr>
        <w:numPr>
          <w:ilvl w:val="1"/>
          <w:numId w:val="35"/>
        </w:numPr>
        <w:tabs>
          <w:tab w:val="left" w:pos="993"/>
        </w:tabs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Порядок установки и модификации используемого программного обеспечения;</w:t>
      </w:r>
    </w:p>
    <w:p w14:paraId="529774DD" w14:textId="77777777" w:rsidR="00192B72" w:rsidRPr="00A31DE4" w:rsidRDefault="00192B72" w:rsidP="00192B72">
      <w:pPr>
        <w:numPr>
          <w:ilvl w:val="1"/>
          <w:numId w:val="35"/>
        </w:numPr>
        <w:tabs>
          <w:tab w:val="left" w:pos="993"/>
        </w:tabs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Порядок управления инцидентами;</w:t>
      </w:r>
    </w:p>
    <w:p w14:paraId="176B209F" w14:textId="77777777" w:rsidR="00192B72" w:rsidRPr="00A31DE4" w:rsidRDefault="00192B72" w:rsidP="00192B72">
      <w:pPr>
        <w:numPr>
          <w:ilvl w:val="1"/>
          <w:numId w:val="35"/>
        </w:numPr>
        <w:tabs>
          <w:tab w:val="left" w:pos="993"/>
        </w:tabs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Порядок внесения изменений в списки пользователей;</w:t>
      </w:r>
    </w:p>
    <w:p w14:paraId="03CF418B" w14:textId="77777777" w:rsidR="00192B72" w:rsidRPr="00A31DE4" w:rsidRDefault="00192B72" w:rsidP="00192B72">
      <w:pPr>
        <w:numPr>
          <w:ilvl w:val="1"/>
          <w:numId w:val="35"/>
        </w:numPr>
        <w:tabs>
          <w:tab w:val="left" w:pos="993"/>
        </w:tabs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Инструкция администратора ИБ СЗИ;</w:t>
      </w:r>
    </w:p>
    <w:p w14:paraId="41121370" w14:textId="77777777" w:rsidR="00192B72" w:rsidRPr="00A31DE4" w:rsidRDefault="00192B72" w:rsidP="00192B72">
      <w:pPr>
        <w:numPr>
          <w:ilvl w:val="1"/>
          <w:numId w:val="35"/>
        </w:numPr>
        <w:tabs>
          <w:tab w:val="left" w:pos="993"/>
        </w:tabs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Технический паспорт на ИСПДн;</w:t>
      </w:r>
    </w:p>
    <w:p w14:paraId="6D809463" w14:textId="77777777" w:rsidR="00192B72" w:rsidRPr="00A31DE4" w:rsidRDefault="00192B72" w:rsidP="00192B72">
      <w:pPr>
        <w:numPr>
          <w:ilvl w:val="1"/>
          <w:numId w:val="35"/>
        </w:numPr>
        <w:tabs>
          <w:tab w:val="left" w:pos="993"/>
        </w:tabs>
        <w:spacing w:after="0"/>
        <w:ind w:left="1276" w:hanging="912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Описание технологического процесса;</w:t>
      </w:r>
    </w:p>
    <w:p w14:paraId="78C99EF6" w14:textId="77777777" w:rsidR="00192B72" w:rsidRPr="00A31DE4" w:rsidRDefault="00192B72" w:rsidP="00192B72">
      <w:pPr>
        <w:numPr>
          <w:ilvl w:val="0"/>
          <w:numId w:val="35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Техническое задание на внедрение средств защиты информации;</w:t>
      </w:r>
    </w:p>
    <w:p w14:paraId="2BAF545D" w14:textId="77777777" w:rsidR="00D24FB7" w:rsidRDefault="00192B72" w:rsidP="00D24FB7">
      <w:pPr>
        <w:numPr>
          <w:ilvl w:val="0"/>
          <w:numId w:val="35"/>
        </w:numPr>
        <w:spacing w:after="0"/>
        <w:rPr>
          <w:rFonts w:eastAsia="Times New Roman" w:cstheme="minorHAnsi"/>
          <w:color w:val="000000"/>
        </w:rPr>
      </w:pPr>
      <w:r w:rsidRPr="00D24FB7">
        <w:rPr>
          <w:rFonts w:eastAsia="Times New Roman" w:cstheme="minorHAnsi"/>
          <w:color w:val="000000"/>
        </w:rPr>
        <w:t>Техническое задание на проведение тестов на проникновение (pentest).</w:t>
      </w:r>
    </w:p>
    <w:p w14:paraId="3EC0860D" w14:textId="4254B128" w:rsidR="00D24FB7" w:rsidRPr="00D24FB7" w:rsidRDefault="00D24FB7" w:rsidP="00B23BE1">
      <w:pPr>
        <w:numPr>
          <w:ilvl w:val="0"/>
          <w:numId w:val="35"/>
        </w:numPr>
        <w:rPr>
          <w:rFonts w:eastAsia="Times New Roman" w:cstheme="minorHAnsi"/>
          <w:color w:val="000000"/>
        </w:rPr>
      </w:pPr>
      <w:r>
        <w:t>Аналитическое обоснование необходимости создания системы защиты информации.</w:t>
      </w:r>
    </w:p>
    <w:p w14:paraId="71A2B095" w14:textId="77777777" w:rsidR="00192B72" w:rsidRPr="00A31DE4" w:rsidRDefault="00192B72" w:rsidP="00192B72">
      <w:pPr>
        <w:ind w:firstLine="709"/>
        <w:rPr>
          <w:rFonts w:cstheme="minorHAnsi"/>
        </w:rPr>
      </w:pPr>
      <w:r>
        <w:rPr>
          <w:rFonts w:cstheme="minorHAnsi"/>
        </w:rPr>
        <w:t>Д</w:t>
      </w:r>
      <w:r w:rsidRPr="00A31DE4">
        <w:rPr>
          <w:rFonts w:cstheme="minorHAnsi"/>
        </w:rPr>
        <w:t>окументация по этапу «Внедрение СЗИ»:</w:t>
      </w:r>
    </w:p>
    <w:p w14:paraId="095D2D2F" w14:textId="77777777" w:rsidR="00192B72" w:rsidRPr="00A31DE4" w:rsidRDefault="00192B72" w:rsidP="00192B72">
      <w:pPr>
        <w:numPr>
          <w:ilvl w:val="0"/>
          <w:numId w:val="36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Акт установки и настройки средств защиты информации;</w:t>
      </w:r>
    </w:p>
    <w:p w14:paraId="569B0AA9" w14:textId="77777777" w:rsidR="00192B72" w:rsidRPr="00A31DE4" w:rsidRDefault="00192B72" w:rsidP="00192B72">
      <w:pPr>
        <w:numPr>
          <w:ilvl w:val="0"/>
          <w:numId w:val="36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Программа и методика предварительных испытаний;</w:t>
      </w:r>
    </w:p>
    <w:p w14:paraId="14F4E424" w14:textId="77777777" w:rsidR="00192B72" w:rsidRPr="00A31DE4" w:rsidRDefault="00192B72" w:rsidP="00192B72">
      <w:pPr>
        <w:numPr>
          <w:ilvl w:val="0"/>
          <w:numId w:val="36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Протокол предварительных испытаний;</w:t>
      </w:r>
    </w:p>
    <w:p w14:paraId="11E0FE64" w14:textId="77777777" w:rsidR="00192B72" w:rsidRPr="00A31DE4" w:rsidRDefault="00192B72" w:rsidP="00192B72">
      <w:pPr>
        <w:numPr>
          <w:ilvl w:val="0"/>
          <w:numId w:val="36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Акт о приемке системы СЗИ в опытную эксплуатацию;</w:t>
      </w:r>
    </w:p>
    <w:p w14:paraId="7F8BF67A" w14:textId="77777777" w:rsidR="00192B72" w:rsidRPr="00A31DE4" w:rsidRDefault="00192B72" w:rsidP="00192B72">
      <w:pPr>
        <w:numPr>
          <w:ilvl w:val="0"/>
          <w:numId w:val="36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Программа опытной эксплуатации;</w:t>
      </w:r>
    </w:p>
    <w:p w14:paraId="377B9058" w14:textId="77777777" w:rsidR="00192B72" w:rsidRPr="00A31DE4" w:rsidRDefault="00192B72" w:rsidP="00192B72">
      <w:pPr>
        <w:numPr>
          <w:ilvl w:val="0"/>
          <w:numId w:val="36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Журнал опытной эксплуатации;</w:t>
      </w:r>
    </w:p>
    <w:p w14:paraId="1A5D5AB6" w14:textId="77777777" w:rsidR="00192B72" w:rsidRPr="00A31DE4" w:rsidRDefault="00192B72" w:rsidP="00192B72">
      <w:pPr>
        <w:numPr>
          <w:ilvl w:val="0"/>
          <w:numId w:val="36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Решение о возможности (или невозможности) предъявления СЗИ на приемочные испытания;</w:t>
      </w:r>
    </w:p>
    <w:p w14:paraId="0A6DAA53" w14:textId="77777777" w:rsidR="00192B72" w:rsidRPr="00A31DE4" w:rsidRDefault="00192B72" w:rsidP="00192B72">
      <w:pPr>
        <w:numPr>
          <w:ilvl w:val="0"/>
          <w:numId w:val="36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Рекомендации по донастройке СЗИ по результатам проведения теста на проникновение;</w:t>
      </w:r>
    </w:p>
    <w:p w14:paraId="2C2BDA17" w14:textId="77777777" w:rsidR="00192B72" w:rsidRPr="00A31DE4" w:rsidRDefault="00192B72" w:rsidP="00192B72">
      <w:pPr>
        <w:numPr>
          <w:ilvl w:val="0"/>
          <w:numId w:val="36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Программа и методика приемочных испытаний;</w:t>
      </w:r>
    </w:p>
    <w:p w14:paraId="295A7714" w14:textId="77777777" w:rsidR="00192B72" w:rsidRPr="00A31DE4" w:rsidRDefault="00192B72" w:rsidP="00192B72">
      <w:pPr>
        <w:numPr>
          <w:ilvl w:val="0"/>
          <w:numId w:val="36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Протокол приемочных испытаний;</w:t>
      </w:r>
    </w:p>
    <w:p w14:paraId="0E970220" w14:textId="77777777" w:rsidR="00192B72" w:rsidRPr="00A31DE4" w:rsidRDefault="00192B72" w:rsidP="00192B72">
      <w:pPr>
        <w:numPr>
          <w:ilvl w:val="0"/>
          <w:numId w:val="36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Скорректированные по результатам внедрения документы:</w:t>
      </w:r>
    </w:p>
    <w:p w14:paraId="52394085" w14:textId="77777777" w:rsidR="00192B72" w:rsidRPr="00A31DE4" w:rsidRDefault="00192B72" w:rsidP="00192B72">
      <w:pPr>
        <w:numPr>
          <w:ilvl w:val="1"/>
          <w:numId w:val="36"/>
        </w:numPr>
        <w:tabs>
          <w:tab w:val="left" w:pos="851"/>
          <w:tab w:val="left" w:pos="1276"/>
        </w:tabs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Техно-рабочий проект СЗИ, в составе:</w:t>
      </w:r>
    </w:p>
    <w:p w14:paraId="796CFF50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Пояснительная записка;</w:t>
      </w:r>
    </w:p>
    <w:p w14:paraId="658B8776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Обоснование выбора технических средств;</w:t>
      </w:r>
    </w:p>
    <w:p w14:paraId="34D8AD2F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Схема структурная комплекса технических средств;</w:t>
      </w:r>
    </w:p>
    <w:p w14:paraId="7778AC74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Описание настроек программных и технических средств;</w:t>
      </w:r>
    </w:p>
    <w:p w14:paraId="6B7CC9CF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Схема структурная комплекса технических средств;</w:t>
      </w:r>
    </w:p>
    <w:p w14:paraId="2D570B27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Схема сети уровня L2;</w:t>
      </w:r>
    </w:p>
    <w:p w14:paraId="7F53A1DE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Схема сети уровня L3;</w:t>
      </w:r>
    </w:p>
    <w:p w14:paraId="4675C586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Схема функциональной структуры КСЗИ;</w:t>
      </w:r>
    </w:p>
    <w:p w14:paraId="2F277388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Схемы размещения оборудования в монтажных конструктивах;</w:t>
      </w:r>
    </w:p>
    <w:p w14:paraId="1787F7AF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Паспорт на КСЗИ;</w:t>
      </w:r>
    </w:p>
    <w:p w14:paraId="5635AECB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Спецификация оборудования и ПО;</w:t>
      </w:r>
    </w:p>
    <w:p w14:paraId="647F80C1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Обоснованию обслуживающего персонала в части КСЗИ;</w:t>
      </w:r>
    </w:p>
    <w:p w14:paraId="0A7B523E" w14:textId="77777777" w:rsidR="00192B72" w:rsidRPr="00A31DE4" w:rsidRDefault="00192B72" w:rsidP="00192B72">
      <w:pPr>
        <w:numPr>
          <w:ilvl w:val="1"/>
          <w:numId w:val="36"/>
        </w:numPr>
        <w:tabs>
          <w:tab w:val="left" w:pos="851"/>
          <w:tab w:val="left" w:pos="1276"/>
        </w:tabs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Эксплуатационная документация:</w:t>
      </w:r>
    </w:p>
    <w:p w14:paraId="380EDE1B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Руководство пользователя СЗИ;</w:t>
      </w:r>
    </w:p>
    <w:p w14:paraId="2D6B7386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Руководство администратора CЗИ;</w:t>
      </w:r>
    </w:p>
    <w:p w14:paraId="0E3B9A9F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Порядок сервисного обслуживания СЗИ;</w:t>
      </w:r>
    </w:p>
    <w:p w14:paraId="1FA78F6B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Порядок восстановления после сбоя СЗИ;</w:t>
      </w:r>
    </w:p>
    <w:p w14:paraId="7A35C48C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Порядок установки и модификации используемого программного обеспечения;</w:t>
      </w:r>
    </w:p>
    <w:p w14:paraId="7BC23667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Порядок управления инцидентами;</w:t>
      </w:r>
    </w:p>
    <w:p w14:paraId="64ADFDE2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Порядок внесения изменений в списки пользователей;</w:t>
      </w:r>
    </w:p>
    <w:p w14:paraId="01F1B9AC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Инструкция администратора ИБ СЗИ;</w:t>
      </w:r>
    </w:p>
    <w:p w14:paraId="316CA48C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Технический паспорт на ИСПДн;</w:t>
      </w:r>
    </w:p>
    <w:p w14:paraId="2FF15705" w14:textId="77777777" w:rsidR="00192B72" w:rsidRPr="00A31DE4" w:rsidRDefault="00192B72" w:rsidP="00192B72">
      <w:pPr>
        <w:numPr>
          <w:ilvl w:val="2"/>
          <w:numId w:val="36"/>
        </w:numPr>
        <w:tabs>
          <w:tab w:val="left" w:pos="1843"/>
        </w:tabs>
        <w:spacing w:after="0"/>
        <w:ind w:left="1418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Описание технологического процесса.</w:t>
      </w:r>
    </w:p>
    <w:p w14:paraId="58A42239" w14:textId="77777777" w:rsidR="00192B72" w:rsidRPr="00A31DE4" w:rsidRDefault="00192B72" w:rsidP="00192B72">
      <w:pPr>
        <w:spacing w:before="120"/>
        <w:ind w:firstLine="709"/>
        <w:rPr>
          <w:rFonts w:cstheme="minorHAnsi"/>
        </w:rPr>
      </w:pPr>
      <w:r>
        <w:rPr>
          <w:rFonts w:cstheme="minorHAnsi"/>
        </w:rPr>
        <w:t>Д</w:t>
      </w:r>
      <w:r w:rsidRPr="00A31DE4">
        <w:rPr>
          <w:rFonts w:cstheme="minorHAnsi"/>
        </w:rPr>
        <w:t>окументация в части соблюдения требований информационной безопасности (pentest, аттестация):</w:t>
      </w:r>
    </w:p>
    <w:p w14:paraId="2BC1C285" w14:textId="77777777" w:rsidR="00192B72" w:rsidRPr="00A31DE4" w:rsidRDefault="00192B72" w:rsidP="00192B72">
      <w:pPr>
        <w:numPr>
          <w:ilvl w:val="0"/>
          <w:numId w:val="37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Протокол результатов проведения теста на проникновение;</w:t>
      </w:r>
    </w:p>
    <w:p w14:paraId="43502BAD" w14:textId="77777777" w:rsidR="00192B72" w:rsidRPr="00A31DE4" w:rsidRDefault="00192B72" w:rsidP="00192B72">
      <w:pPr>
        <w:numPr>
          <w:ilvl w:val="0"/>
          <w:numId w:val="37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Рекомендации по донастройке СЗИ по результатам проведения теста на проникновение;</w:t>
      </w:r>
    </w:p>
    <w:p w14:paraId="75A870FF" w14:textId="77777777" w:rsidR="00192B72" w:rsidRPr="00A31DE4" w:rsidRDefault="00192B72" w:rsidP="00192B72">
      <w:pPr>
        <w:numPr>
          <w:ilvl w:val="0"/>
          <w:numId w:val="37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Программа и методики аттестационных испытаний;</w:t>
      </w:r>
    </w:p>
    <w:p w14:paraId="5A03EF14" w14:textId="77777777" w:rsidR="00192B72" w:rsidRPr="00A31DE4" w:rsidRDefault="00192B72" w:rsidP="00192B72">
      <w:pPr>
        <w:numPr>
          <w:ilvl w:val="0"/>
          <w:numId w:val="37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Протоколы аттестационных испытаний;</w:t>
      </w:r>
    </w:p>
    <w:p w14:paraId="63F7C9A0" w14:textId="77777777" w:rsidR="00192B72" w:rsidRPr="00A31DE4" w:rsidRDefault="00192B72" w:rsidP="00192B72">
      <w:pPr>
        <w:numPr>
          <w:ilvl w:val="0"/>
          <w:numId w:val="37"/>
        </w:numPr>
        <w:spacing w:after="0"/>
        <w:rPr>
          <w:rFonts w:eastAsia="Times New Roman" w:cstheme="minorHAnsi"/>
          <w:color w:val="000000"/>
        </w:rPr>
      </w:pPr>
      <w:r w:rsidRPr="00A31DE4">
        <w:rPr>
          <w:rFonts w:eastAsia="Times New Roman" w:cstheme="minorHAnsi"/>
          <w:color w:val="000000"/>
        </w:rPr>
        <w:t>Заключение по результатам аттестационных испытаний;</w:t>
      </w:r>
    </w:p>
    <w:p w14:paraId="08E13111" w14:textId="02BC5F03" w:rsidR="008751B3" w:rsidRPr="00B1030B" w:rsidRDefault="00192B72" w:rsidP="008751B3">
      <w:pPr>
        <w:numPr>
          <w:ilvl w:val="0"/>
          <w:numId w:val="37"/>
        </w:numPr>
        <w:spacing w:after="0"/>
        <w:rPr>
          <w:rFonts w:eastAsia="Times New Roman" w:cstheme="minorHAnsi"/>
          <w:color w:val="000000"/>
        </w:rPr>
        <w:sectPr w:rsidR="008751B3" w:rsidRPr="00B1030B" w:rsidSect="00053D72">
          <w:pgSz w:w="11906" w:h="16838"/>
          <w:pgMar w:top="709" w:right="849" w:bottom="1134" w:left="1418" w:header="708" w:footer="708" w:gutter="0"/>
          <w:cols w:space="708"/>
          <w:titlePg/>
          <w:docGrid w:linePitch="360"/>
        </w:sectPr>
      </w:pPr>
      <w:r w:rsidRPr="00A31DE4">
        <w:rPr>
          <w:rFonts w:eastAsia="Times New Roman" w:cstheme="minorHAnsi"/>
          <w:color w:val="000000"/>
        </w:rPr>
        <w:t>Аттестат соответствия.</w:t>
      </w:r>
    </w:p>
    <w:p w14:paraId="690A8669" w14:textId="65A82FC0" w:rsidR="00816699" w:rsidRDefault="00E40C52" w:rsidP="00E40C52">
      <w:pPr>
        <w:pStyle w:val="1"/>
        <w:numPr>
          <w:ilvl w:val="0"/>
          <w:numId w:val="0"/>
        </w:numPr>
        <w:rPr>
          <w:caps/>
        </w:rPr>
      </w:pPr>
      <w:bookmarkStart w:id="41" w:name="_Toc132714612"/>
      <w:r w:rsidRPr="005D4BEA">
        <w:rPr>
          <w:caps/>
        </w:rPr>
        <w:t xml:space="preserve">Приложение </w:t>
      </w:r>
      <w:r w:rsidR="00C3495D">
        <w:rPr>
          <w:caps/>
        </w:rPr>
        <w:t>4</w:t>
      </w:r>
      <w:r w:rsidRPr="005D4BEA">
        <w:rPr>
          <w:caps/>
        </w:rPr>
        <w:t xml:space="preserve">. </w:t>
      </w:r>
      <w:r w:rsidR="001D5CBE">
        <w:rPr>
          <w:caps/>
        </w:rPr>
        <w:t xml:space="preserve">Оценка </w:t>
      </w:r>
      <w:r>
        <w:rPr>
          <w:caps/>
        </w:rPr>
        <w:t>совокупной стоимости владения</w:t>
      </w:r>
      <w:bookmarkEnd w:id="41"/>
      <w:r w:rsidR="002E64A1">
        <w:rPr>
          <w:caps/>
        </w:rPr>
        <w:t xml:space="preserve"> </w:t>
      </w:r>
    </w:p>
    <w:p w14:paraId="0025B4E9" w14:textId="77777777" w:rsidR="009560EE" w:rsidRDefault="009560EE" w:rsidP="000957A8">
      <w:pPr>
        <w:spacing w:before="120"/>
        <w:rPr>
          <w:rFonts w:cstheme="minorHAnsi"/>
          <w:b/>
          <w:sz w:val="24"/>
        </w:rPr>
      </w:pPr>
    </w:p>
    <w:p w14:paraId="7B8ED997" w14:textId="0A9E90CD" w:rsidR="00E40C52" w:rsidRPr="000957A8" w:rsidRDefault="00F26BA3" w:rsidP="000957A8">
      <w:pPr>
        <w:spacing w:before="120"/>
        <w:rPr>
          <w:rFonts w:cstheme="minorHAnsi"/>
          <w:b/>
          <w:sz w:val="24"/>
        </w:rPr>
      </w:pPr>
      <w:r w:rsidRPr="000957A8">
        <w:rPr>
          <w:rFonts w:cstheme="minorHAnsi"/>
          <w:b/>
          <w:sz w:val="24"/>
        </w:rPr>
        <w:t>С</w:t>
      </w:r>
      <w:r w:rsidR="00816699" w:rsidRPr="000957A8">
        <w:rPr>
          <w:rFonts w:cstheme="minorHAnsi"/>
          <w:b/>
          <w:sz w:val="24"/>
        </w:rPr>
        <w:t xml:space="preserve">тоимость владения </w:t>
      </w:r>
      <w:r w:rsidR="002E64A1" w:rsidRPr="000957A8">
        <w:rPr>
          <w:rFonts w:cstheme="minorHAnsi"/>
          <w:b/>
          <w:sz w:val="24"/>
        </w:rPr>
        <w:t>на 202</w:t>
      </w:r>
      <w:r w:rsidR="0007214B" w:rsidRPr="000957A8">
        <w:rPr>
          <w:rFonts w:cstheme="minorHAnsi"/>
          <w:b/>
          <w:sz w:val="24"/>
        </w:rPr>
        <w:t>4</w:t>
      </w:r>
      <w:r w:rsidR="002E64A1" w:rsidRPr="000957A8">
        <w:rPr>
          <w:rFonts w:cstheme="minorHAnsi"/>
          <w:b/>
          <w:sz w:val="24"/>
        </w:rPr>
        <w:t xml:space="preserve"> – 202</w:t>
      </w:r>
      <w:r w:rsidR="009529AF" w:rsidRPr="000957A8">
        <w:rPr>
          <w:rFonts w:cstheme="minorHAnsi"/>
          <w:b/>
          <w:sz w:val="24"/>
        </w:rPr>
        <w:t xml:space="preserve">8 </w:t>
      </w:r>
      <w:r w:rsidR="002E64A1" w:rsidRPr="000957A8">
        <w:rPr>
          <w:rFonts w:cstheme="minorHAnsi"/>
          <w:b/>
          <w:sz w:val="24"/>
        </w:rPr>
        <w:t>г</w:t>
      </w:r>
      <w:r w:rsidR="00816699" w:rsidRPr="000957A8">
        <w:rPr>
          <w:rFonts w:cstheme="minorHAnsi"/>
          <w:b/>
          <w:sz w:val="24"/>
        </w:rPr>
        <w:t>.</w:t>
      </w:r>
      <w:r w:rsidR="0096595C" w:rsidRPr="000957A8">
        <w:rPr>
          <w:rFonts w:cstheme="minorHAnsi"/>
          <w:b/>
          <w:sz w:val="24"/>
        </w:rPr>
        <w:t xml:space="preserve"> </w:t>
      </w:r>
      <w:r w:rsidR="00816699" w:rsidRPr="000957A8">
        <w:rPr>
          <w:rFonts w:cstheme="minorHAnsi"/>
          <w:b/>
          <w:sz w:val="24"/>
        </w:rPr>
        <w:t>г.</w:t>
      </w:r>
    </w:p>
    <w:tbl>
      <w:tblPr>
        <w:tblW w:w="14540" w:type="dxa"/>
        <w:tblLook w:val="04A0" w:firstRow="1" w:lastRow="0" w:firstColumn="1" w:lastColumn="0" w:noHBand="0" w:noVBand="1"/>
      </w:tblPr>
      <w:tblGrid>
        <w:gridCol w:w="5"/>
        <w:gridCol w:w="5015"/>
        <w:gridCol w:w="2285"/>
        <w:gridCol w:w="715"/>
        <w:gridCol w:w="119"/>
        <w:gridCol w:w="1126"/>
        <w:gridCol w:w="1320"/>
        <w:gridCol w:w="1320"/>
        <w:gridCol w:w="1320"/>
        <w:gridCol w:w="1320"/>
      </w:tblGrid>
      <w:tr w:rsidR="00014AC7" w:rsidRPr="00014AC7" w14:paraId="370DD5A8" w14:textId="77777777" w:rsidTr="00014AC7">
        <w:trPr>
          <w:gridBefore w:val="1"/>
          <w:trHeight w:val="300"/>
        </w:trPr>
        <w:tc>
          <w:tcPr>
            <w:tcW w:w="7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86DE9A6" w14:textId="77777777" w:rsidR="00014AC7" w:rsidRPr="00014AC7" w:rsidRDefault="00014AC7" w:rsidP="00014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Статьи расходов</w:t>
            </w:r>
          </w:p>
        </w:tc>
        <w:tc>
          <w:tcPr>
            <w:tcW w:w="72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BA9401F" w14:textId="5655C6CD" w:rsidR="00014AC7" w:rsidRPr="00014AC7" w:rsidRDefault="00014AC7" w:rsidP="00014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Сумма, тыс. руб</w:t>
            </w:r>
            <w:r w:rsidR="0012542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., без НДС</w:t>
            </w:r>
          </w:p>
        </w:tc>
      </w:tr>
      <w:tr w:rsidR="00014AC7" w:rsidRPr="00014AC7" w14:paraId="68D2EC4A" w14:textId="77777777" w:rsidTr="00014AC7">
        <w:trPr>
          <w:gridBefore w:val="1"/>
          <w:trHeight w:val="300"/>
        </w:trPr>
        <w:tc>
          <w:tcPr>
            <w:tcW w:w="7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A5331" w14:textId="77777777" w:rsidR="00014AC7" w:rsidRPr="00014AC7" w:rsidRDefault="00014AC7" w:rsidP="00014A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4E64B60" w14:textId="77777777" w:rsidR="00014AC7" w:rsidRPr="00014AC7" w:rsidRDefault="00014AC7" w:rsidP="00014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2023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1E69424" w14:textId="77777777" w:rsidR="00014AC7" w:rsidRPr="00014AC7" w:rsidRDefault="00014AC7" w:rsidP="00014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2024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5CE0311" w14:textId="77777777" w:rsidR="00014AC7" w:rsidRPr="00014AC7" w:rsidRDefault="00014AC7" w:rsidP="00014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2025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B5882CA" w14:textId="77777777" w:rsidR="00014AC7" w:rsidRPr="00014AC7" w:rsidRDefault="00014AC7" w:rsidP="00014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2026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D9E2A2A" w14:textId="77777777" w:rsidR="00014AC7" w:rsidRPr="00014AC7" w:rsidRDefault="00014AC7" w:rsidP="00014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2027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7C48299" w14:textId="77777777" w:rsidR="00014AC7" w:rsidRPr="00014AC7" w:rsidRDefault="00014AC7" w:rsidP="00014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2028</w:t>
            </w:r>
          </w:p>
        </w:tc>
      </w:tr>
      <w:tr w:rsidR="00014AC7" w:rsidRPr="00014AC7" w14:paraId="688EE943" w14:textId="77777777" w:rsidTr="00014AC7">
        <w:trPr>
          <w:gridBefore w:val="1"/>
          <w:trHeight w:val="300"/>
        </w:trPr>
        <w:tc>
          <w:tcPr>
            <w:tcW w:w="7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FC25F" w14:textId="77777777" w:rsidR="00014AC7" w:rsidRPr="00014AC7" w:rsidRDefault="00014AC7" w:rsidP="00014AC7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Амортизация лицензий резервного копирования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C182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499A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8DAF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84C43" w14:textId="77777777" w:rsidR="00014AC7" w:rsidRPr="00BD2E1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2E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9071" w14:textId="77777777" w:rsidR="00014AC7" w:rsidRPr="00BD2E1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2E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FA51" w14:textId="77777777" w:rsidR="00014AC7" w:rsidRPr="00BD2E1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2E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14AC7" w:rsidRPr="00014AC7" w14:paraId="05E49A72" w14:textId="77777777" w:rsidTr="00014AC7">
        <w:trPr>
          <w:gridBefore w:val="1"/>
          <w:trHeight w:val="300"/>
        </w:trPr>
        <w:tc>
          <w:tcPr>
            <w:tcW w:w="7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A880" w14:textId="77777777" w:rsidR="00014AC7" w:rsidRPr="00014AC7" w:rsidRDefault="00014AC7" w:rsidP="00014AC7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Амортизация vGate R2 Enterprise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0553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11E49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CE41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77A4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BB3A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6216" w14:textId="77777777" w:rsidR="00014AC7" w:rsidRPr="00BD2E1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2E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14AC7" w:rsidRPr="00014AC7" w14:paraId="12029E29" w14:textId="77777777" w:rsidTr="00014AC7">
        <w:trPr>
          <w:gridBefore w:val="1"/>
          <w:trHeight w:val="300"/>
        </w:trPr>
        <w:tc>
          <w:tcPr>
            <w:tcW w:w="7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5C096" w14:textId="77777777" w:rsidR="00014AC7" w:rsidRPr="00014AC7" w:rsidRDefault="00014AC7" w:rsidP="00014AC7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Амортизация лицензий Наумен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04AC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0D94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FD176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8EE2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470D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741F" w14:textId="77777777" w:rsidR="00014AC7" w:rsidRPr="00BD2E1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D2E1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14AC7" w:rsidRPr="00014AC7" w14:paraId="0D68091F" w14:textId="77777777" w:rsidTr="00014AC7">
        <w:trPr>
          <w:gridBefore w:val="1"/>
          <w:trHeight w:val="300"/>
        </w:trPr>
        <w:tc>
          <w:tcPr>
            <w:tcW w:w="7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36A8" w14:textId="77777777" w:rsidR="00014AC7" w:rsidRPr="00014AC7" w:rsidRDefault="00014AC7" w:rsidP="00014AC7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Поддержка vGate R2 Enterprise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8181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0DBB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36693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2CC40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8B97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FF9E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108</w:t>
            </w:r>
          </w:p>
        </w:tc>
      </w:tr>
      <w:tr w:rsidR="00014AC7" w:rsidRPr="00014AC7" w14:paraId="022446A0" w14:textId="77777777" w:rsidTr="00014AC7">
        <w:trPr>
          <w:gridBefore w:val="1"/>
          <w:trHeight w:val="300"/>
        </w:trPr>
        <w:tc>
          <w:tcPr>
            <w:tcW w:w="7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2B0FE" w14:textId="77777777" w:rsidR="00014AC7" w:rsidRPr="00014AC7" w:rsidRDefault="00014AC7" w:rsidP="00014AC7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Поддержка лицензий Наумен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F79A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796D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424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64A6D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451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0CF1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482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74F1E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516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31C5F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552</w:t>
            </w:r>
          </w:p>
        </w:tc>
      </w:tr>
      <w:tr w:rsidR="00014AC7" w:rsidRPr="00014AC7" w14:paraId="156FD5C8" w14:textId="77777777" w:rsidTr="00014AC7">
        <w:trPr>
          <w:gridBefore w:val="1"/>
          <w:trHeight w:val="300"/>
        </w:trPr>
        <w:tc>
          <w:tcPr>
            <w:tcW w:w="7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20FF" w14:textId="77777777" w:rsidR="00014AC7" w:rsidRPr="00014AC7" w:rsidRDefault="00014AC7" w:rsidP="00014AC7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ФОТ (в т.ч. отчисления на ФОТ) с учетом индекса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AB50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C9EB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8 620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31C81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9 461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5C6D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10 348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9A16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11 252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2BAF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12 197</w:t>
            </w:r>
          </w:p>
        </w:tc>
      </w:tr>
      <w:tr w:rsidR="00014AC7" w:rsidRPr="00014AC7" w14:paraId="4BD14C79" w14:textId="77777777" w:rsidTr="00014AC7">
        <w:trPr>
          <w:gridBefore w:val="1"/>
          <w:trHeight w:val="300"/>
        </w:trPr>
        <w:tc>
          <w:tcPr>
            <w:tcW w:w="7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2136" w14:textId="77777777" w:rsidR="00014AC7" w:rsidRPr="00014AC7" w:rsidRDefault="00014AC7" w:rsidP="00014AC7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Техническая поддержка лицензий Мираполис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005E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D16C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16 200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CC359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17 172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F0021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18 374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C0CF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19 660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C8B3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21 036</w:t>
            </w:r>
          </w:p>
        </w:tc>
      </w:tr>
      <w:tr w:rsidR="00014AC7" w:rsidRPr="00014AC7" w14:paraId="76D5EAAF" w14:textId="77777777" w:rsidTr="00014AC7">
        <w:trPr>
          <w:gridBefore w:val="1"/>
          <w:trHeight w:val="300"/>
        </w:trPr>
        <w:tc>
          <w:tcPr>
            <w:tcW w:w="7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FA8CE" w14:textId="77777777" w:rsidR="00014AC7" w:rsidRPr="00014AC7" w:rsidRDefault="00014AC7" w:rsidP="00014AC7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 xml:space="preserve">Поддержка Mirapolis 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BC16C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83D3A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46 033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1B09D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48 795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14902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52 211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A0A0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55 865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0FE3A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59 776</w:t>
            </w:r>
          </w:p>
        </w:tc>
      </w:tr>
      <w:tr w:rsidR="00014AC7" w:rsidRPr="00014AC7" w14:paraId="1DC709B9" w14:textId="77777777" w:rsidTr="00014AC7">
        <w:trPr>
          <w:gridBefore w:val="1"/>
          <w:trHeight w:val="300"/>
        </w:trPr>
        <w:tc>
          <w:tcPr>
            <w:tcW w:w="7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1FD5" w14:textId="77777777" w:rsidR="00014AC7" w:rsidRPr="00014AC7" w:rsidRDefault="00014AC7" w:rsidP="00014AC7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Услуги ЦОД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6E35B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DDA5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12 856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D6A3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13 627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00EE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14 581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A2DF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15 602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1AE1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16 694</w:t>
            </w:r>
          </w:p>
        </w:tc>
      </w:tr>
      <w:tr w:rsidR="00014AC7" w:rsidRPr="00014AC7" w14:paraId="53D4C2D5" w14:textId="77777777" w:rsidTr="00014AC7">
        <w:trPr>
          <w:gridBefore w:val="1"/>
          <w:trHeight w:val="300"/>
        </w:trPr>
        <w:tc>
          <w:tcPr>
            <w:tcW w:w="7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CBD4" w14:textId="77777777" w:rsidR="00014AC7" w:rsidRPr="00014AC7" w:rsidRDefault="00014AC7" w:rsidP="00014AC7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Накладные расходы ИРИТ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48B1D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99E31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10 628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6A2A8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11 314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CD3D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12 140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7E92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13 017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5F9C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13 951</w:t>
            </w:r>
          </w:p>
        </w:tc>
      </w:tr>
      <w:tr w:rsidR="00014AC7" w:rsidRPr="00014AC7" w14:paraId="2BD796DA" w14:textId="77777777" w:rsidTr="00014AC7">
        <w:trPr>
          <w:gridBefore w:val="1"/>
          <w:trHeight w:val="300"/>
        </w:trPr>
        <w:tc>
          <w:tcPr>
            <w:tcW w:w="7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34A16" w14:textId="77777777" w:rsidR="00014AC7" w:rsidRPr="00014AC7" w:rsidRDefault="00014AC7" w:rsidP="00014AC7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Рентабельность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DE643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81FD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4 755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2A519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5 059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6FEC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5 418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68149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5 806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8B1D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957A8">
              <w:rPr>
                <w:rFonts w:ascii="Arial" w:eastAsia="Times New Roman" w:hAnsi="Arial" w:cs="Arial"/>
                <w:sz w:val="20"/>
                <w:szCs w:val="20"/>
              </w:rPr>
              <w:t>6 216</w:t>
            </w:r>
          </w:p>
        </w:tc>
      </w:tr>
      <w:tr w:rsidR="00014AC7" w:rsidRPr="00014AC7" w14:paraId="18448D5F" w14:textId="77777777" w:rsidTr="00014AC7">
        <w:trPr>
          <w:gridBefore w:val="1"/>
          <w:trHeight w:val="300"/>
        </w:trPr>
        <w:tc>
          <w:tcPr>
            <w:tcW w:w="7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8C2EF55" w14:textId="77777777" w:rsidR="00014AC7" w:rsidRPr="00014AC7" w:rsidRDefault="00014AC7" w:rsidP="00014AC7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96443F4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68FCAB2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99 861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55FED72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106 230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C252600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113 788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2FA3F2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121 936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B13B81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014AC7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130 530</w:t>
            </w:r>
          </w:p>
        </w:tc>
      </w:tr>
      <w:tr w:rsidR="00F26BA3" w:rsidRPr="00014AC7" w14:paraId="69635D63" w14:textId="77777777" w:rsidTr="00014AC7">
        <w:trPr>
          <w:gridAfter w:val="6"/>
          <w:wAfter w:w="6525" w:type="dxa"/>
          <w:trHeight w:val="300"/>
        </w:trPr>
        <w:tc>
          <w:tcPr>
            <w:tcW w:w="5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705985" w14:textId="77777777" w:rsidR="00F26BA3" w:rsidRPr="00014AC7" w:rsidRDefault="00F26BA3" w:rsidP="00014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273685" w14:textId="77777777" w:rsidR="00F26BA3" w:rsidRPr="00014AC7" w:rsidRDefault="00F26BA3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F26BA3" w:rsidRPr="00014AC7" w14:paraId="5973DEAF" w14:textId="77777777" w:rsidTr="00014AC7">
        <w:trPr>
          <w:gridAfter w:val="6"/>
          <w:wAfter w:w="6525" w:type="dxa"/>
          <w:trHeight w:val="300"/>
        </w:trPr>
        <w:tc>
          <w:tcPr>
            <w:tcW w:w="5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A53FB" w14:textId="4A56119D" w:rsidR="00F26BA3" w:rsidRPr="000957A8" w:rsidRDefault="00F26BA3" w:rsidP="000957A8">
            <w:pPr>
              <w:spacing w:after="0"/>
              <w:rPr>
                <w:rFonts w:cstheme="minorHAnsi"/>
                <w:b/>
                <w:sz w:val="28"/>
              </w:rPr>
            </w:pPr>
            <w:r w:rsidRPr="000957A8">
              <w:rPr>
                <w:rFonts w:cstheme="minorHAnsi"/>
                <w:b/>
                <w:sz w:val="24"/>
              </w:rPr>
              <w:t>Стоимость лицензий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D4B014" w14:textId="77777777" w:rsidR="00F26BA3" w:rsidRPr="00014AC7" w:rsidRDefault="00F26BA3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014AC7" w:rsidRPr="00014AC7" w14:paraId="458CFB98" w14:textId="77777777" w:rsidTr="00014AC7">
        <w:trPr>
          <w:gridAfter w:val="6"/>
          <w:wAfter w:w="6525" w:type="dxa"/>
          <w:trHeight w:val="300"/>
        </w:trPr>
        <w:tc>
          <w:tcPr>
            <w:tcW w:w="5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A8BA7" w14:textId="77777777" w:rsidR="00014AC7" w:rsidRPr="000957A8" w:rsidRDefault="00014AC7" w:rsidP="00014AC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5385" w14:textId="781ADCEA" w:rsidR="00014AC7" w:rsidRPr="000957A8" w:rsidRDefault="00014AC7" w:rsidP="00014A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0957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Сумма, руб., без НДС</w:t>
            </w:r>
          </w:p>
        </w:tc>
      </w:tr>
      <w:tr w:rsidR="00014AC7" w:rsidRPr="00014AC7" w14:paraId="6E39290A" w14:textId="77777777" w:rsidTr="00014AC7">
        <w:trPr>
          <w:gridAfter w:val="6"/>
          <w:wAfter w:w="6525" w:type="dxa"/>
          <w:trHeight w:val="300"/>
        </w:trPr>
        <w:tc>
          <w:tcPr>
            <w:tcW w:w="5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CCDBC" w14:textId="77777777" w:rsidR="00014AC7" w:rsidRPr="000957A8" w:rsidRDefault="00014AC7" w:rsidP="00014AC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957A8">
              <w:rPr>
                <w:rFonts w:eastAsia="Times New Roman" w:cstheme="minorHAnsi"/>
                <w:color w:val="000000"/>
                <w:sz w:val="20"/>
                <w:szCs w:val="20"/>
              </w:rPr>
              <w:t>Первоначальная стоимость НМА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8522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957A8">
              <w:rPr>
                <w:rFonts w:eastAsia="Times New Roman" w:cstheme="minorHAnsi"/>
                <w:color w:val="000000"/>
                <w:sz w:val="20"/>
                <w:szCs w:val="20"/>
              </w:rPr>
              <w:t>151 474 988</w:t>
            </w:r>
          </w:p>
        </w:tc>
      </w:tr>
      <w:tr w:rsidR="00014AC7" w:rsidRPr="00014AC7" w14:paraId="68265CA9" w14:textId="77777777" w:rsidTr="00014AC7">
        <w:trPr>
          <w:gridAfter w:val="6"/>
          <w:wAfter w:w="6525" w:type="dxa"/>
          <w:trHeight w:val="300"/>
        </w:trPr>
        <w:tc>
          <w:tcPr>
            <w:tcW w:w="5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4D9C" w14:textId="77777777" w:rsidR="00014AC7" w:rsidRPr="000957A8" w:rsidRDefault="00014AC7" w:rsidP="00014AC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957A8">
              <w:rPr>
                <w:rFonts w:eastAsia="Times New Roman" w:cstheme="minorHAnsi"/>
                <w:color w:val="000000"/>
                <w:sz w:val="20"/>
                <w:szCs w:val="20"/>
              </w:rPr>
              <w:t>Рентабельность (5%)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1F94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957A8">
              <w:rPr>
                <w:rFonts w:eastAsia="Times New Roman" w:cstheme="minorHAnsi"/>
                <w:color w:val="000000"/>
                <w:sz w:val="20"/>
                <w:szCs w:val="20"/>
              </w:rPr>
              <w:t>7 573 749</w:t>
            </w:r>
          </w:p>
        </w:tc>
      </w:tr>
      <w:tr w:rsidR="00014AC7" w:rsidRPr="00014AC7" w14:paraId="25CE497F" w14:textId="77777777" w:rsidTr="00014AC7">
        <w:trPr>
          <w:gridAfter w:val="6"/>
          <w:wAfter w:w="6525" w:type="dxa"/>
          <w:trHeight w:val="300"/>
        </w:trPr>
        <w:tc>
          <w:tcPr>
            <w:tcW w:w="5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AED1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0957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Стоимость продажи лицензий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3F39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0957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159 048 738</w:t>
            </w:r>
          </w:p>
        </w:tc>
      </w:tr>
      <w:tr w:rsidR="00014AC7" w:rsidRPr="00014AC7" w14:paraId="193E26AF" w14:textId="77777777" w:rsidTr="00014AC7">
        <w:trPr>
          <w:gridAfter w:val="6"/>
          <w:wAfter w:w="6525" w:type="dxa"/>
          <w:trHeight w:val="300"/>
        </w:trPr>
        <w:tc>
          <w:tcPr>
            <w:tcW w:w="5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542A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0957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СПИ 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D6F5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0957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60</w:t>
            </w:r>
          </w:p>
        </w:tc>
      </w:tr>
      <w:tr w:rsidR="00014AC7" w:rsidRPr="00014AC7" w14:paraId="363D9923" w14:textId="77777777" w:rsidTr="00014AC7">
        <w:trPr>
          <w:gridAfter w:val="6"/>
          <w:wAfter w:w="6525" w:type="dxa"/>
          <w:trHeight w:val="300"/>
        </w:trPr>
        <w:tc>
          <w:tcPr>
            <w:tcW w:w="5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ECB77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0957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Срок действия лицензий 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3712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0957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60</w:t>
            </w:r>
          </w:p>
        </w:tc>
      </w:tr>
      <w:tr w:rsidR="00014AC7" w:rsidRPr="00014AC7" w14:paraId="5A8D53B5" w14:textId="77777777" w:rsidTr="00014AC7">
        <w:trPr>
          <w:gridAfter w:val="6"/>
          <w:wAfter w:w="6525" w:type="dxa"/>
          <w:trHeight w:val="300"/>
        </w:trPr>
        <w:tc>
          <w:tcPr>
            <w:tcW w:w="5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8B5A5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0957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Стоимость 1 лицензии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644A" w14:textId="77777777" w:rsidR="00014AC7" w:rsidRPr="000957A8" w:rsidRDefault="00014AC7" w:rsidP="00014A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0957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4 163</w:t>
            </w:r>
          </w:p>
        </w:tc>
      </w:tr>
    </w:tbl>
    <w:p w14:paraId="28478A51" w14:textId="18F03042" w:rsidR="00014AC7" w:rsidRDefault="00014AC7">
      <w:pPr>
        <w:rPr>
          <w:rFonts w:asciiTheme="majorHAnsi" w:eastAsiaTheme="majorEastAsia" w:hAnsiTheme="majorHAnsi" w:cstheme="majorBidi"/>
          <w:b/>
          <w:bCs/>
          <w:caps/>
          <w:color w:val="1C3A81"/>
          <w:sz w:val="28"/>
          <w:szCs w:val="28"/>
        </w:rPr>
        <w:sectPr w:rsidR="00014AC7" w:rsidSect="00296302">
          <w:pgSz w:w="16838" w:h="11906" w:orient="landscape"/>
          <w:pgMar w:top="1276" w:right="709" w:bottom="567" w:left="1418" w:header="709" w:footer="709" w:gutter="0"/>
          <w:cols w:space="708"/>
          <w:titlePg/>
          <w:docGrid w:linePitch="360"/>
        </w:sectPr>
      </w:pPr>
    </w:p>
    <w:p w14:paraId="257EABC3" w14:textId="34C42F35" w:rsidR="008B1629" w:rsidRDefault="008B1629" w:rsidP="008B1629">
      <w:pPr>
        <w:pStyle w:val="1"/>
        <w:numPr>
          <w:ilvl w:val="0"/>
          <w:numId w:val="0"/>
        </w:numPr>
        <w:rPr>
          <w:caps/>
        </w:rPr>
      </w:pPr>
      <w:bookmarkStart w:id="42" w:name="_Toc132714613"/>
      <w:r w:rsidRPr="005D4BEA">
        <w:rPr>
          <w:caps/>
        </w:rPr>
        <w:t xml:space="preserve">Приложение </w:t>
      </w:r>
      <w:r w:rsidR="00C3495D">
        <w:rPr>
          <w:caps/>
        </w:rPr>
        <w:t>5</w:t>
      </w:r>
      <w:r w:rsidRPr="005D4BEA">
        <w:rPr>
          <w:caps/>
        </w:rPr>
        <w:t xml:space="preserve">. </w:t>
      </w:r>
      <w:r w:rsidR="001D5CBE">
        <w:rPr>
          <w:caps/>
        </w:rPr>
        <w:t>Оценка р</w:t>
      </w:r>
      <w:r>
        <w:rPr>
          <w:caps/>
        </w:rPr>
        <w:t>аспределения стоимости владения</w:t>
      </w:r>
      <w:bookmarkEnd w:id="42"/>
    </w:p>
    <w:tbl>
      <w:tblPr>
        <w:tblW w:w="15208" w:type="dxa"/>
        <w:tblLook w:val="04A0" w:firstRow="1" w:lastRow="0" w:firstColumn="1" w:lastColumn="0" w:noHBand="0" w:noVBand="1"/>
      </w:tblPr>
      <w:tblGrid>
        <w:gridCol w:w="1320"/>
        <w:gridCol w:w="3637"/>
        <w:gridCol w:w="1466"/>
        <w:gridCol w:w="1510"/>
        <w:gridCol w:w="1560"/>
        <w:gridCol w:w="1560"/>
        <w:gridCol w:w="1416"/>
        <w:gridCol w:w="1417"/>
        <w:gridCol w:w="1299"/>
        <w:gridCol w:w="23"/>
      </w:tblGrid>
      <w:tr w:rsidR="00014AC7" w:rsidRPr="00014AC7" w14:paraId="3F6D4B2C" w14:textId="77777777" w:rsidTr="00F26BA3">
        <w:trPr>
          <w:trHeight w:val="1200"/>
        </w:trPr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E24E1C6" w14:textId="77777777" w:rsidR="00014AC7" w:rsidRPr="00014AC7" w:rsidRDefault="00014AC7" w:rsidP="00014A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4AC7">
              <w:rPr>
                <w:rFonts w:ascii="Calibri" w:eastAsia="Times New Roman" w:hAnsi="Calibri" w:cs="Calibri"/>
                <w:b/>
                <w:bCs/>
                <w:color w:val="000000"/>
              </w:rPr>
              <w:t>Сегмент</w:t>
            </w:r>
          </w:p>
        </w:tc>
        <w:tc>
          <w:tcPr>
            <w:tcW w:w="3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7F61091" w14:textId="77777777" w:rsidR="00014AC7" w:rsidRPr="00014AC7" w:rsidRDefault="00014AC7" w:rsidP="00014A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4AC7">
              <w:rPr>
                <w:rFonts w:ascii="Calibri" w:eastAsia="Times New Roman" w:hAnsi="Calibri" w:cs="Calibri"/>
                <w:b/>
                <w:bCs/>
                <w:color w:val="000000"/>
              </w:rPr>
              <w:t>Наименование компании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5E667E2" w14:textId="77777777" w:rsidR="00014AC7" w:rsidRPr="00014AC7" w:rsidRDefault="00014AC7" w:rsidP="00014A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4AC7">
              <w:rPr>
                <w:rFonts w:ascii="Calibri" w:eastAsia="Times New Roman" w:hAnsi="Calibri" w:cs="Calibri"/>
                <w:b/>
                <w:bCs/>
                <w:color w:val="000000"/>
              </w:rPr>
              <w:t>Штатная численность, чел. /кол-во лицензий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32C47CF" w14:textId="77777777" w:rsidR="00014AC7" w:rsidRPr="00014AC7" w:rsidRDefault="00014AC7" w:rsidP="00014A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4AC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Стоимость лицензий </w:t>
            </w:r>
            <w:r w:rsidRPr="00014AC7">
              <w:rPr>
                <w:rFonts w:ascii="Calibri" w:eastAsia="Times New Roman" w:hAnsi="Calibri" w:cs="Calibri"/>
                <w:b/>
                <w:bCs/>
                <w:color w:val="000000"/>
              </w:rPr>
              <w:br/>
              <w:t>(руб. без НДС)</w:t>
            </w:r>
          </w:p>
        </w:tc>
        <w:tc>
          <w:tcPr>
            <w:tcW w:w="7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vAlign w:val="center"/>
            <w:hideMark/>
          </w:tcPr>
          <w:p w14:paraId="74CB89AB" w14:textId="758554BF" w:rsidR="00014AC7" w:rsidRPr="00014AC7" w:rsidRDefault="00014AC7" w:rsidP="00014A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4AC7">
              <w:rPr>
                <w:rFonts w:ascii="Calibri" w:eastAsia="Times New Roman" w:hAnsi="Calibri" w:cs="Calibri"/>
                <w:b/>
                <w:bCs/>
                <w:color w:val="000000"/>
              </w:rPr>
              <w:t>Стоимость сопровождения (руб. без НДС)</w:t>
            </w:r>
          </w:p>
        </w:tc>
      </w:tr>
      <w:tr w:rsidR="00014AC7" w:rsidRPr="00014AC7" w14:paraId="0CAEE4B1" w14:textId="77777777" w:rsidTr="00F26BA3">
        <w:trPr>
          <w:gridAfter w:val="1"/>
          <w:wAfter w:w="23" w:type="dxa"/>
          <w:trHeight w:val="300"/>
        </w:trPr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9C01B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C5F1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58B3D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59B7117" w14:textId="77777777" w:rsidR="00014AC7" w:rsidRPr="00014AC7" w:rsidRDefault="00014AC7" w:rsidP="00014A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4AC7">
              <w:rPr>
                <w:rFonts w:ascii="Calibri" w:eastAsia="Times New Roman" w:hAnsi="Calibri" w:cs="Calibri"/>
                <w:b/>
                <w:bCs/>
                <w:color w:val="000000"/>
              </w:rPr>
              <w:t>2024 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74E2F3C" w14:textId="77777777" w:rsidR="00014AC7" w:rsidRPr="00014AC7" w:rsidRDefault="00014AC7" w:rsidP="00014A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4AC7">
              <w:rPr>
                <w:rFonts w:ascii="Calibri" w:eastAsia="Times New Roman" w:hAnsi="Calibri" w:cs="Calibri"/>
                <w:b/>
                <w:bCs/>
                <w:color w:val="000000"/>
              </w:rPr>
              <w:t>2024 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D76ED42" w14:textId="77777777" w:rsidR="00014AC7" w:rsidRPr="00014AC7" w:rsidRDefault="00014AC7" w:rsidP="00014A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4AC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2025 г.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678DC5C" w14:textId="77777777" w:rsidR="00014AC7" w:rsidRPr="00014AC7" w:rsidRDefault="00014AC7" w:rsidP="00014A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4AC7">
              <w:rPr>
                <w:rFonts w:ascii="Calibri" w:eastAsia="Times New Roman" w:hAnsi="Calibri" w:cs="Calibri"/>
                <w:b/>
                <w:bCs/>
                <w:color w:val="000000"/>
              </w:rPr>
              <w:t>2026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5AA9807" w14:textId="77777777" w:rsidR="00014AC7" w:rsidRPr="00014AC7" w:rsidRDefault="00014AC7" w:rsidP="00014A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4AC7">
              <w:rPr>
                <w:rFonts w:ascii="Calibri" w:eastAsia="Times New Roman" w:hAnsi="Calibri" w:cs="Calibri"/>
                <w:b/>
                <w:bCs/>
                <w:color w:val="000000"/>
              </w:rPr>
              <w:t>2027 г.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C971FE2" w14:textId="77777777" w:rsidR="00014AC7" w:rsidRPr="00014AC7" w:rsidRDefault="00014AC7" w:rsidP="00014A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4AC7">
              <w:rPr>
                <w:rFonts w:ascii="Calibri" w:eastAsia="Times New Roman" w:hAnsi="Calibri" w:cs="Calibri"/>
                <w:b/>
                <w:bCs/>
                <w:color w:val="000000"/>
              </w:rPr>
              <w:t>2028 г.</w:t>
            </w:r>
          </w:p>
        </w:tc>
      </w:tr>
      <w:tr w:rsidR="00014AC7" w:rsidRPr="00014AC7" w14:paraId="6F357803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07A2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Генерация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9A791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ООО «Интер РАО – Управление электрогенерацией»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5E17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C47F0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1 249 008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82C6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784 207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5D5CD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834 223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7D437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893 575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2B68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957 560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FE10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1 025 054   </w:t>
            </w:r>
          </w:p>
        </w:tc>
      </w:tr>
      <w:tr w:rsidR="00014AC7" w:rsidRPr="00014AC7" w14:paraId="07986453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00E0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Генерация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7FE5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АО «Нижневартовская ГРЭС»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4B08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5FC0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2 789 452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2DAD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1 751 395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3977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1 863 098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E4820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1 995 651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A874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2 138 550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1FC9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2 289 287   </w:t>
            </w:r>
          </w:p>
        </w:tc>
      </w:tr>
      <w:tr w:rsidR="00014AC7" w:rsidRPr="00014AC7" w14:paraId="32E3816A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D72D4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Генерация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3570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АО «ТГК-11»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DE6E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2 795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B0C83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11 636 596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BC74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7 306 194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9730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7 772 178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FF9A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8 325 141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97D3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8 921 266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7488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9 550 083   </w:t>
            </w:r>
          </w:p>
        </w:tc>
      </w:tr>
      <w:tr w:rsidR="00014AC7" w:rsidRPr="00014AC7" w14:paraId="1D087FF4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8AA9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Сбыт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565A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АО «Алтайэнергосбыт»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962F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5A98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2 814 432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6B09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1 767 079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0EBD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1 879 783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33AB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2 013 522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D3C8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2 157 702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5D07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2 309 788   </w:t>
            </w:r>
          </w:p>
        </w:tc>
      </w:tr>
      <w:tr w:rsidR="00014AC7" w:rsidRPr="00014AC7" w14:paraId="342C9509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18622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Сбыт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C608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АО «Мосэнергосбыт»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E82A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3 810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6322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15 862 407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DAF5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9 959 427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A70B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10 594 633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3A1F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11 348 403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98B1C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12 161 011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6E77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13 018 182   </w:t>
            </w:r>
          </w:p>
        </w:tc>
      </w:tr>
      <w:tr w:rsidR="00014AC7" w:rsidRPr="00014AC7" w14:paraId="3F66ADE8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50E3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Сбыт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ED68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ООО «Орловский энергосбыт»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798F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476D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1 344 766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10B1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844 329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25F3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898 180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B857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962 082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FAC03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1 030 973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B0BB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1 103 641   </w:t>
            </w:r>
          </w:p>
        </w:tc>
      </w:tr>
      <w:tr w:rsidR="00014AC7" w:rsidRPr="00014AC7" w14:paraId="332FFD03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A6B0E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Сбыт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9E6C2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АО «Петербургская сбытовая компания»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5ED2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1 403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568F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5 841 196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9599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3 667 474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ECEB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3 901 383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C125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4 178 953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F971D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4 478 188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F1E0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4 793 834   </w:t>
            </w:r>
          </w:p>
        </w:tc>
      </w:tr>
      <w:tr w:rsidR="00014AC7" w:rsidRPr="00014AC7" w14:paraId="626A8EC9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1F60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Сбыт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840F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АО "ЕИРЦ Петроэлектросбыт»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19A7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1 482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EC38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6 170 102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DDEF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3 873 982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FF81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4 121 062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BE00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4 414 261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CBA14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4 730 346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B4DF5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5 063 765   </w:t>
            </w:r>
          </w:p>
        </w:tc>
      </w:tr>
      <w:tr w:rsidR="00014AC7" w:rsidRPr="00014AC7" w14:paraId="36AACED6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AC9B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Сбыт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8C40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ООО «ОЭК»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5A34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4664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3 622 125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71CC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2 274 200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8888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2 419 247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B90D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2 591 368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3EE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2 776 924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9A86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2 972 656   </w:t>
            </w:r>
          </w:p>
        </w:tc>
      </w:tr>
      <w:tr w:rsidR="00014AC7" w:rsidRPr="00014AC7" w14:paraId="3DEC0B3C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BE82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Сбыт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681A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ООО «РН–Энерго»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9659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9333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474 623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CE37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297 999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E0C9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317 005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3976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339 559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57C9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363 873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846C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389 520   </w:t>
            </w:r>
          </w:p>
        </w:tc>
      </w:tr>
      <w:tr w:rsidR="00014AC7" w:rsidRPr="00014AC7" w14:paraId="700581F0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DB22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Сбыт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7521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ПАО «Тамбовская энергосбытовая компания»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3B4B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90F2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1 165 741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898E9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731 926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0C5E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778 608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574D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834 003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0734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893 723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34BF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956 717   </w:t>
            </w:r>
          </w:p>
        </w:tc>
      </w:tr>
      <w:tr w:rsidR="00014AC7" w:rsidRPr="00014AC7" w14:paraId="47555BD8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CC73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Сбыт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E1FCA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АО «Томскэнергосбыт»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2ADB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B5F5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2 260 705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2A6C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1 419 414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4532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1 509 944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43C4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1 617 371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7D4F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1 733 183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2801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1 855 347   </w:t>
            </w:r>
          </w:p>
        </w:tc>
      </w:tr>
      <w:tr w:rsidR="00014AC7" w:rsidRPr="00014AC7" w14:paraId="40683F23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5120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026F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ПАО «Интер РАО»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0C95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62B4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2 960 150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8489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1 858 570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3A09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1 977 109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42EF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2 117 773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B899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2 269 417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7D1A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2 429 377   </w:t>
            </w:r>
          </w:p>
        </w:tc>
      </w:tr>
      <w:tr w:rsidR="00014AC7" w:rsidRPr="00014AC7" w14:paraId="0A3D8080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02BE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53BD8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ООО «Интер РАО – Инжиниринг»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9B06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E896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2 597 938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66D6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1 631 150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D6E3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1 735 184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B6AE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1 858 636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5007C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1 991 725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75A1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2 132 112   </w:t>
            </w:r>
          </w:p>
        </w:tc>
      </w:tr>
      <w:tr w:rsidR="00014AC7" w:rsidRPr="00014AC7" w14:paraId="5F62CAED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6E43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F049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ООО «Интер РАО – Центр управление закупками»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E263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967A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1 207 375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AE1A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758 067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BE96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806 416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619A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863 789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51401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925 641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D5A01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990 885   </w:t>
            </w:r>
          </w:p>
        </w:tc>
      </w:tr>
      <w:tr w:rsidR="00014AC7" w:rsidRPr="00014AC7" w14:paraId="72021623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DBE2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5B9F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ООО «Интер РАО – Управление сервисами»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B99A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36CB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3 388 976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C829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2 127 815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B27F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2 263 525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A321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2 424 567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FF88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2 598 179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9D660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2 781 312   </w:t>
            </w:r>
          </w:p>
        </w:tc>
      </w:tr>
      <w:tr w:rsidR="00014AC7" w:rsidRPr="00014AC7" w14:paraId="160CE914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20D1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Сбыт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FE58B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ООО «ССК»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C364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8827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3 155 828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1C2E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1 981 429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ECA5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2 107 804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7146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2 257 766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63AB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2 419 435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7DC6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2 589 969   </w:t>
            </w:r>
          </w:p>
        </w:tc>
      </w:tr>
      <w:tr w:rsidR="00014AC7" w:rsidRPr="00014AC7" w14:paraId="6BB60F13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5712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Сбыт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06DB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ООО «ЭСВ»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FE09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907D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1 973 433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D092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1 239 047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93D9D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1 318 072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A24D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1 411 849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3DE3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1 512 945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061B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1 619 585   </w:t>
            </w:r>
          </w:p>
        </w:tc>
      </w:tr>
      <w:tr w:rsidR="00014AC7" w:rsidRPr="00014AC7" w14:paraId="74A89C58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40DE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Сбыт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4CF4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ООО «ЭСКБ»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1158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1 029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3B9B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4 284 099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6C99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2 689 830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EE167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2 861 385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129F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3 064 962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92E4F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3 284 430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70A8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3 515 934   </w:t>
            </w:r>
          </w:p>
        </w:tc>
      </w:tr>
      <w:tr w:rsidR="00014AC7" w:rsidRPr="00014AC7" w14:paraId="23D2E521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C878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РТС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157AB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АО «Омск РТС»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1E2E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8322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3 742 862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8094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2 350 007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B5D59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2 499 888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8DFEB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2 677 747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2A3E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2 869 488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4744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3 071 744   </w:t>
            </w:r>
          </w:p>
        </w:tc>
      </w:tr>
      <w:tr w:rsidR="00014AC7" w:rsidRPr="00014AC7" w14:paraId="7B1FD00C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EC44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Генерация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0DF45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АО «Интер РАО – Электрогенерация»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2990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6 789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16ECE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28 265 062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811F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17 746 602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4327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18 878 468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EE2E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20 221 603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451B4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21 669 580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0496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23 196 965   </w:t>
            </w:r>
          </w:p>
        </w:tc>
      </w:tr>
      <w:tr w:rsidR="00014AC7" w:rsidRPr="00014AC7" w14:paraId="13B00431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5718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Сбыт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FB92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ПАО «Саратовэнерго»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17A9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7F8C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2 997 620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C678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1 882 096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D4AB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2 002 135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6D40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2 144 580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14E1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2 298 144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D368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2 460 129   </w:t>
            </w:r>
          </w:p>
        </w:tc>
      </w:tr>
      <w:tr w:rsidR="00014AC7" w:rsidRPr="00014AC7" w14:paraId="0168D76A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833F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Генерация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F19C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ООО «БГК»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D2D3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3 324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CABC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13 839 014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5F39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8 689 012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C7C6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9 243 191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EE5D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9 900 811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15428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10 609 764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4B70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11 357 595   </w:t>
            </w:r>
          </w:p>
        </w:tc>
      </w:tr>
      <w:tr w:rsidR="00014AC7" w:rsidRPr="00014AC7" w14:paraId="59820E9F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BB2D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РТС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73A2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ООО «БашРТС»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DB5D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3 219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6840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13 401 861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18CC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8 414 540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10C5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8 951 213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140E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9 588 060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749A8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10 274 618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9370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10 998 826   </w:t>
            </w:r>
          </w:p>
        </w:tc>
      </w:tr>
      <w:tr w:rsidR="00014AC7" w:rsidRPr="00014AC7" w14:paraId="5FDFA98C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C8EB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Генерация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D370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АО «Томская генерация»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311A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1 282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7BE0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5 337 430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1A84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3 351 177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0122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3 564 913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649F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3 818 544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F77C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4 091 973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3414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4 380 396   </w:t>
            </w:r>
          </w:p>
        </w:tc>
      </w:tr>
      <w:tr w:rsidR="00014AC7" w:rsidRPr="00014AC7" w14:paraId="47E3FBAE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483D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РТС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8009B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АО «ТомскРТС»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C4035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FB82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3 172 481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844B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1 991 885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7F177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2 118 927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08E6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2 269 681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140B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2 432 202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B9D6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2 603 636   </w:t>
            </w:r>
          </w:p>
        </w:tc>
      </w:tr>
      <w:tr w:rsidR="00014AC7" w:rsidRPr="00014AC7" w14:paraId="4FC3CB5C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157F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Сбыт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6BAC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ООО «МосОблЕИРЦ»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8AB7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2 837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512A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11 811 457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AB6C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7 415 983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2F1D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7 888 969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666C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8 450 241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EC83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9 055 325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4F09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9 693 591   </w:t>
            </w:r>
          </w:p>
        </w:tc>
      </w:tr>
      <w:tr w:rsidR="00014AC7" w:rsidRPr="00014AC7" w14:paraId="016E2122" w14:textId="77777777" w:rsidTr="00014AC7">
        <w:trPr>
          <w:gridAfter w:val="1"/>
          <w:wAfter w:w="23" w:type="dxa"/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6004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Сбыт</w:t>
            </w: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39E5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ООО «ОРЦ»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EC1C2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C18D3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1 681 998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13F54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1 056 065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749D6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1 123 420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8C28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1 203 348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A635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1 289 514 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2AA1" w14:textId="77777777" w:rsidR="00014AC7" w:rsidRPr="00014AC7" w:rsidRDefault="00014AC7" w:rsidP="00014A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1 380 406   </w:t>
            </w:r>
          </w:p>
        </w:tc>
      </w:tr>
      <w:tr w:rsidR="00014AC7" w:rsidRPr="00014AC7" w14:paraId="1E71FFA5" w14:textId="77777777" w:rsidTr="00014AC7">
        <w:trPr>
          <w:gridAfter w:val="1"/>
          <w:wAfter w:w="23" w:type="dxa"/>
          <w:trHeight w:val="300"/>
        </w:trPr>
        <w:tc>
          <w:tcPr>
            <w:tcW w:w="49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F9C321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C885" w14:textId="77777777" w:rsidR="00014AC7" w:rsidRPr="00014AC7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14AC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38 202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5B2C" w14:textId="77777777" w:rsidR="00014AC7" w:rsidRPr="004C1042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 w:rsidRPr="004C1042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  <w:t>159 048 738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A46A" w14:textId="77777777" w:rsidR="00014AC7" w:rsidRPr="004C1042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 w:rsidRPr="004C1042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  <w:t>99 860 903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530C" w14:textId="77777777" w:rsidR="00014AC7" w:rsidRPr="004C1042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 w:rsidRPr="004C1042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  <w:t>106 229 964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B35A" w14:textId="77777777" w:rsidR="00014AC7" w:rsidRPr="004C1042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 w:rsidRPr="004C1042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  <w:t>113 787 846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3BD2" w14:textId="77777777" w:rsidR="00014AC7" w:rsidRPr="004C1042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 w:rsidRPr="004C1042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  <w:t>121 935 676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9CA4" w14:textId="77777777" w:rsidR="00014AC7" w:rsidRPr="004C1042" w:rsidRDefault="00014AC7" w:rsidP="00014A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 w:rsidRPr="004C1042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  <w:t>130 530 336</w:t>
            </w:r>
          </w:p>
        </w:tc>
      </w:tr>
    </w:tbl>
    <w:p w14:paraId="16660DCC" w14:textId="34EA8B84" w:rsidR="00C22683" w:rsidRPr="008B431F" w:rsidRDefault="00C22683" w:rsidP="008B431F">
      <w:pPr>
        <w:ind w:firstLine="709"/>
        <w:rPr>
          <w:rFonts w:asciiTheme="majorHAnsi" w:eastAsiaTheme="majorEastAsia" w:hAnsiTheme="majorHAnsi" w:cstheme="majorBidi"/>
          <w:b/>
          <w:bCs/>
          <w:caps/>
          <w:color w:val="1C3A81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aps/>
          <w:color w:val="1C3A81"/>
          <w:sz w:val="28"/>
          <w:szCs w:val="28"/>
        </w:rPr>
        <w:br w:type="page"/>
      </w:r>
    </w:p>
    <w:p w14:paraId="49F48F81" w14:textId="77777777" w:rsidR="00AC71C7" w:rsidRDefault="00AC71C7" w:rsidP="00260433">
      <w:pPr>
        <w:spacing w:after="0" w:line="240" w:lineRule="auto"/>
        <w:rPr>
          <w:rFonts w:asciiTheme="majorHAnsi" w:eastAsiaTheme="majorEastAsia" w:hAnsiTheme="majorHAnsi" w:cstheme="majorBidi"/>
          <w:b/>
          <w:bCs/>
          <w:caps/>
          <w:color w:val="1C3A81"/>
          <w:sz w:val="28"/>
          <w:szCs w:val="28"/>
        </w:rPr>
      </w:pPr>
    </w:p>
    <w:p w14:paraId="043EB3CF" w14:textId="3E27BB1A" w:rsidR="00A13670" w:rsidRDefault="00A13670" w:rsidP="00F81875">
      <w:pPr>
        <w:pStyle w:val="1"/>
        <w:numPr>
          <w:ilvl w:val="0"/>
          <w:numId w:val="0"/>
        </w:numPr>
        <w:spacing w:before="360"/>
        <w:rPr>
          <w:caps/>
        </w:rPr>
      </w:pPr>
      <w:bookmarkStart w:id="43" w:name="_Toc132714614"/>
      <w:r w:rsidRPr="005D4BEA">
        <w:rPr>
          <w:caps/>
        </w:rPr>
        <w:t xml:space="preserve">Приложение </w:t>
      </w:r>
      <w:r w:rsidR="00C3495D">
        <w:rPr>
          <w:caps/>
        </w:rPr>
        <w:t>6</w:t>
      </w:r>
      <w:r w:rsidRPr="005D4BEA">
        <w:rPr>
          <w:caps/>
        </w:rPr>
        <w:t xml:space="preserve">. </w:t>
      </w:r>
      <w:r>
        <w:rPr>
          <w:caps/>
        </w:rPr>
        <w:t>График работ</w:t>
      </w:r>
      <w:bookmarkEnd w:id="43"/>
    </w:p>
    <w:p w14:paraId="234AB641" w14:textId="403AF3FC" w:rsidR="00A13670" w:rsidRDefault="00A13670" w:rsidP="002D19FE">
      <w:pPr>
        <w:spacing w:after="0" w:line="240" w:lineRule="auto"/>
        <w:jc w:val="center"/>
        <w:rPr>
          <w:rFonts w:asciiTheme="majorHAnsi" w:eastAsiaTheme="majorEastAsia" w:hAnsiTheme="majorHAnsi" w:cstheme="majorBidi"/>
          <w:b/>
          <w:bCs/>
          <w:caps/>
          <w:color w:val="1C3A81"/>
          <w:sz w:val="28"/>
          <w:szCs w:val="28"/>
        </w:rPr>
      </w:pPr>
    </w:p>
    <w:p w14:paraId="13F25DAC" w14:textId="4476FE80" w:rsidR="00A13670" w:rsidRPr="005D06D5" w:rsidRDefault="00BF6BB9" w:rsidP="00272EAF">
      <w:pPr>
        <w:spacing w:after="0" w:line="240" w:lineRule="auto"/>
        <w:jc w:val="center"/>
        <w:rPr>
          <w:rFonts w:asciiTheme="majorHAnsi" w:eastAsiaTheme="majorEastAsia" w:hAnsiTheme="majorHAnsi" w:cstheme="majorBidi"/>
          <w:b/>
          <w:bCs/>
          <w:caps/>
          <w:color w:val="1C3A81"/>
          <w:sz w:val="28"/>
          <w:szCs w:val="28"/>
        </w:rPr>
      </w:pPr>
      <w:r w:rsidRPr="00BF6BB9">
        <w:rPr>
          <w:noProof/>
        </w:rPr>
        <w:drawing>
          <wp:inline distT="0" distB="0" distL="0" distR="0" wp14:anchorId="38540C41" wp14:editId="140935DE">
            <wp:extent cx="9535084" cy="35848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4950" cy="3599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3670" w:rsidRPr="005D06D5" w:rsidSect="00EB164E">
      <w:pgSz w:w="16838" w:h="11906" w:orient="landscape"/>
      <w:pgMar w:top="709" w:right="709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75B5D" w14:textId="77777777" w:rsidR="000957A8" w:rsidRDefault="000957A8" w:rsidP="00DA2CDF">
      <w:pPr>
        <w:spacing w:after="0" w:line="240" w:lineRule="auto"/>
      </w:pPr>
      <w:r>
        <w:separator/>
      </w:r>
    </w:p>
  </w:endnote>
  <w:endnote w:type="continuationSeparator" w:id="0">
    <w:p w14:paraId="3D5D3B77" w14:textId="77777777" w:rsidR="000957A8" w:rsidRDefault="000957A8" w:rsidP="00DA2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A5E92" w14:textId="4C361124" w:rsidR="000957A8" w:rsidRDefault="000957A8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0" allowOverlap="1" wp14:anchorId="6D125BC2" wp14:editId="5D5F7DB8">
              <wp:simplePos x="0" y="0"/>
              <wp:positionH relativeFrom="page">
                <wp:posOffset>9974373</wp:posOffset>
              </wp:positionH>
              <wp:positionV relativeFrom="margin">
                <wp:posOffset>6401020</wp:posOffset>
              </wp:positionV>
              <wp:extent cx="575012" cy="167951"/>
              <wp:effectExtent l="0" t="0" r="0" b="381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012" cy="167951"/>
                      </a:xfrm>
                      <a:prstGeom prst="rect">
                        <a:avLst/>
                      </a:prstGeom>
                      <a:solidFill>
                        <a:srgbClr val="1C3A8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EFA78C" w14:textId="77777777" w:rsidR="000957A8" w:rsidRDefault="000957A8" w:rsidP="00784A42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Pr="00CE70F4">
                            <w:rPr>
                              <w:noProof/>
                              <w:color w:val="FFFFFF" w:themeColor="background1"/>
                              <w:lang w:val="en-US"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6D125BC2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785.4pt;margin-top:7in;width:45.3pt;height:13.2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" o:allowincell="f" fillcolor="#1c3a81" stroked="f">
              <v:textbox inset=",0,,0">
                <w:txbxContent>
                  <w:p w14:paraId="0DEFA78C" w14:textId="77777777" w:rsidR="000957A8" w:rsidRDefault="000957A8" w:rsidP="00784A42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Pr="00CE70F4">
                      <w:rPr>
                        <w:noProof/>
                        <w:color w:val="FFFFFF" w:themeColor="background1"/>
                        <w:lang w:val="en-US"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1C2F5C94" wp14:editId="7D796A07">
              <wp:simplePos x="0" y="0"/>
              <wp:positionH relativeFrom="rightMargin">
                <wp:posOffset>565095</wp:posOffset>
              </wp:positionH>
              <wp:positionV relativeFrom="topMargin">
                <wp:posOffset>9611912</wp:posOffset>
              </wp:positionV>
              <wp:extent cx="716915" cy="160655"/>
              <wp:effectExtent l="0" t="0" r="381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6915" cy="160655"/>
                      </a:xfrm>
                      <a:prstGeom prst="rect">
                        <a:avLst/>
                      </a:prstGeom>
                      <a:solidFill>
                        <a:srgbClr val="1C3A8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F65519" w14:textId="77777777" w:rsidR="000957A8" w:rsidRDefault="000957A8" w:rsidP="00DB0C8C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Pr="00CE70F4">
                            <w:rPr>
                              <w:noProof/>
                              <w:color w:val="FFFFFF" w:themeColor="background1"/>
                              <w:lang w:val="en-US"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 w14:anchorId="1C2F5C94" id="_x0000_s1027" type="#_x0000_t202" style="position:absolute;margin-left:44.5pt;margin-top:756.85pt;width:56.45pt;height:12.65pt;z-index:251664384;visibility:visible;mso-wrap-style:square;mso-width-percent:1000;mso-height-percent:0;mso-wrap-distance-left:9pt;mso-wrap-distance-top:0;mso-wrap-distance-right:9pt;mso-wrap-distance-bottom:0;mso-position-horizontal:absolute;mso-position-horizontal-relative:right-margin-area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" o:allowincell="f" fillcolor="#1c3a81" stroked="f">
              <v:textbox style="mso-fit-shape-to-text:t" inset=",0,,0">
                <w:txbxContent>
                  <w:p w14:paraId="76F65519" w14:textId="77777777" w:rsidR="000957A8" w:rsidRDefault="000957A8" w:rsidP="00DB0C8C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Pr="00CE70F4">
                      <w:rPr>
                        <w:noProof/>
                        <w:color w:val="FFFFFF" w:themeColor="background1"/>
                        <w:lang w:val="en-US"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CA57E10" wp14:editId="3A734FC1">
              <wp:simplePos x="0" y="0"/>
              <wp:positionH relativeFrom="page">
                <wp:posOffset>7021830</wp:posOffset>
              </wp:positionH>
              <wp:positionV relativeFrom="topMargin">
                <wp:posOffset>10137775</wp:posOffset>
              </wp:positionV>
              <wp:extent cx="716915" cy="160655"/>
              <wp:effectExtent l="1905" t="3175" r="127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6915" cy="160655"/>
                      </a:xfrm>
                      <a:prstGeom prst="rect">
                        <a:avLst/>
                      </a:prstGeom>
                      <a:solidFill>
                        <a:srgbClr val="1C3A8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A0C806" w14:textId="2FF0D0FB" w:rsidR="000957A8" w:rsidRDefault="000957A8" w:rsidP="00FF7635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Pr="00CE70F4">
                            <w:rPr>
                              <w:noProof/>
                              <w:color w:val="FFFFFF" w:themeColor="background1"/>
                              <w:lang w:val="en-US"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 w14:anchorId="0CA57E10" id="_x0000_s1028" type="#_x0000_t202" style="position:absolute;margin-left:552.9pt;margin-top:798.25pt;width:56.45pt;height:12.65pt;z-index:251658240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" o:allowincell="f" fillcolor="#1c3a81" stroked="f">
              <v:textbox style="mso-fit-shape-to-text:t" inset=",0,,0">
                <w:txbxContent>
                  <w:p w14:paraId="20A0C806" w14:textId="2FF0D0FB" w:rsidR="000957A8" w:rsidRDefault="000957A8" w:rsidP="00FF7635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Pr="00CE70F4">
                      <w:rPr>
                        <w:noProof/>
                        <w:color w:val="FFFFFF" w:themeColor="background1"/>
                        <w:lang w:val="en-US"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15356" w14:textId="2A55F06F" w:rsidR="000957A8" w:rsidRDefault="000957A8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98D2450" wp14:editId="3DF5A053">
              <wp:simplePos x="0" y="0"/>
              <wp:positionH relativeFrom="page">
                <wp:posOffset>8548867</wp:posOffset>
              </wp:positionH>
              <wp:positionV relativeFrom="topMargin">
                <wp:posOffset>9209101</wp:posOffset>
              </wp:positionV>
              <wp:extent cx="716915" cy="160655"/>
              <wp:effectExtent l="0" t="0" r="381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6915" cy="160655"/>
                      </a:xfrm>
                      <a:prstGeom prst="rect">
                        <a:avLst/>
                      </a:prstGeom>
                      <a:solidFill>
                        <a:srgbClr val="1C3A8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82DE60" w14:textId="77777777" w:rsidR="000957A8" w:rsidRDefault="000957A8" w:rsidP="00DB0C8C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Pr="00CE70F4">
                            <w:rPr>
                              <w:noProof/>
                              <w:color w:val="FFFFFF" w:themeColor="background1"/>
                              <w:lang w:val="en-US"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198D245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673.15pt;margin-top:725.15pt;width:56.45pt;height:12.65pt;z-index:251662336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" o:allowincell="f" fillcolor="#1c3a81" stroked="f">
              <v:textbox style="mso-fit-shape-to-text:t" inset=",0,,0">
                <w:txbxContent>
                  <w:p w14:paraId="4D82DE60" w14:textId="77777777" w:rsidR="000957A8" w:rsidRDefault="000957A8" w:rsidP="00DB0C8C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Pr="00CE70F4">
                      <w:rPr>
                        <w:noProof/>
                        <w:color w:val="FFFFFF" w:themeColor="background1"/>
                        <w:lang w:val="en-US"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8564D84" wp14:editId="5E80F2E4">
              <wp:simplePos x="0" y="0"/>
              <wp:positionH relativeFrom="page">
                <wp:posOffset>6997959</wp:posOffset>
              </wp:positionH>
              <wp:positionV relativeFrom="topMargin">
                <wp:posOffset>10273004</wp:posOffset>
              </wp:positionV>
              <wp:extent cx="561327" cy="160655"/>
              <wp:effectExtent l="0" t="0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27" cy="160655"/>
                      </a:xfrm>
                      <a:prstGeom prst="rect">
                        <a:avLst/>
                      </a:prstGeom>
                      <a:solidFill>
                        <a:srgbClr val="1C3A8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FB5D20" w14:textId="77777777" w:rsidR="000957A8" w:rsidRDefault="000957A8" w:rsidP="009A68D5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Pr="00CE70F4">
                            <w:rPr>
                              <w:noProof/>
                              <w:color w:val="FFFFFF" w:themeColor="background1"/>
                              <w:lang w:val="en-US"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 w14:anchorId="28564D84" id="_x0000_s1030" type="#_x0000_t202" style="position:absolute;margin-left:551pt;margin-top:808.9pt;width:44.2pt;height:12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" o:allowincell="f" fillcolor="#1c3a81" stroked="f">
              <v:textbox style="mso-fit-shape-to-text:t" inset=",0,,0">
                <w:txbxContent>
                  <w:p w14:paraId="74FB5D20" w14:textId="77777777" w:rsidR="000957A8" w:rsidRDefault="000957A8" w:rsidP="009A68D5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Pr="00CE70F4">
                      <w:rPr>
                        <w:noProof/>
                        <w:color w:val="FFFFFF" w:themeColor="background1"/>
                        <w:lang w:val="en-US"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94E42" w14:textId="39FFD249" w:rsidR="000957A8" w:rsidRDefault="000957A8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324C2799" wp14:editId="46879734">
              <wp:simplePos x="0" y="0"/>
              <wp:positionH relativeFrom="page">
                <wp:posOffset>10114384</wp:posOffset>
              </wp:positionH>
              <wp:positionV relativeFrom="bottomMargin">
                <wp:posOffset>225165</wp:posOffset>
              </wp:positionV>
              <wp:extent cx="575012" cy="167951"/>
              <wp:effectExtent l="0" t="0" r="0" b="381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012" cy="167951"/>
                      </a:xfrm>
                      <a:prstGeom prst="rect">
                        <a:avLst/>
                      </a:prstGeom>
                      <a:solidFill>
                        <a:srgbClr val="1C3A8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AD96B9" w14:textId="77777777" w:rsidR="000957A8" w:rsidRDefault="000957A8" w:rsidP="00784A42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Pr="00CE70F4">
                            <w:rPr>
                              <w:noProof/>
                              <w:color w:val="FFFFFF" w:themeColor="background1"/>
                              <w:lang w:val="en-US"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324C2799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796.4pt;margin-top:17.75pt;width:45.3pt;height:13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" o:allowincell="f" fillcolor="#1c3a81" stroked="f">
              <v:textbox inset=",0,,0">
                <w:txbxContent>
                  <w:p w14:paraId="7AAD96B9" w14:textId="77777777" w:rsidR="000957A8" w:rsidRDefault="000957A8" w:rsidP="00784A42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Pr="00CE70F4">
                      <w:rPr>
                        <w:noProof/>
                        <w:color w:val="FFFFFF" w:themeColor="background1"/>
                        <w:lang w:val="en-US"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14BD9C1C" wp14:editId="491A9C36">
              <wp:simplePos x="0" y="0"/>
              <wp:positionH relativeFrom="page">
                <wp:posOffset>8548867</wp:posOffset>
              </wp:positionH>
              <wp:positionV relativeFrom="topMargin">
                <wp:posOffset>9209101</wp:posOffset>
              </wp:positionV>
              <wp:extent cx="716915" cy="160655"/>
              <wp:effectExtent l="0" t="0" r="3810" b="0"/>
              <wp:wrapNone/>
              <wp:docPr id="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6915" cy="160655"/>
                      </a:xfrm>
                      <a:prstGeom prst="rect">
                        <a:avLst/>
                      </a:prstGeom>
                      <a:solidFill>
                        <a:srgbClr val="1C3A8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D19212" w14:textId="77777777" w:rsidR="000957A8" w:rsidRDefault="000957A8" w:rsidP="00DB0C8C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Pr="00CE70F4">
                            <w:rPr>
                              <w:noProof/>
                              <w:color w:val="FFFFFF" w:themeColor="background1"/>
                              <w:lang w:val="en-US"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 w14:anchorId="14BD9C1C" id="_x0000_s1032" type="#_x0000_t202" style="position:absolute;margin-left:673.15pt;margin-top:725.15pt;width:56.45pt;height:12.65pt;z-index:25166950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" o:allowincell="f" fillcolor="#1c3a81" stroked="f">
              <v:textbox style="mso-fit-shape-to-text:t" inset=",0,,0">
                <w:txbxContent>
                  <w:p w14:paraId="64D19212" w14:textId="77777777" w:rsidR="000957A8" w:rsidRDefault="000957A8" w:rsidP="00DB0C8C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Pr="00CE70F4">
                      <w:rPr>
                        <w:noProof/>
                        <w:color w:val="FFFFFF" w:themeColor="background1"/>
                        <w:lang w:val="en-US"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1CE7ACBE" wp14:editId="7EDAC8CA">
              <wp:simplePos x="0" y="0"/>
              <wp:positionH relativeFrom="page">
                <wp:posOffset>6997959</wp:posOffset>
              </wp:positionH>
              <wp:positionV relativeFrom="topMargin">
                <wp:posOffset>10273004</wp:posOffset>
              </wp:positionV>
              <wp:extent cx="561327" cy="160655"/>
              <wp:effectExtent l="0" t="0" r="0" b="0"/>
              <wp:wrapNone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27" cy="160655"/>
                      </a:xfrm>
                      <a:prstGeom prst="rect">
                        <a:avLst/>
                      </a:prstGeom>
                      <a:solidFill>
                        <a:srgbClr val="1C3A8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5A47D8" w14:textId="77777777" w:rsidR="000957A8" w:rsidRDefault="000957A8" w:rsidP="009A68D5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Pr="00CE70F4">
                            <w:rPr>
                              <w:noProof/>
                              <w:color w:val="FFFFFF" w:themeColor="background1"/>
                              <w:lang w:val="en-US"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 w14:anchorId="1CE7ACBE" id="_x0000_s1033" type="#_x0000_t202" style="position:absolute;margin-left:551pt;margin-top:808.9pt;width:44.2pt;height:12.6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" o:allowincell="f" fillcolor="#1c3a81" stroked="f">
              <v:textbox style="mso-fit-shape-to-text:t" inset=",0,,0">
                <w:txbxContent>
                  <w:p w14:paraId="0F5A47D8" w14:textId="77777777" w:rsidR="000957A8" w:rsidRDefault="000957A8" w:rsidP="009A68D5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Pr="00CE70F4">
                      <w:rPr>
                        <w:noProof/>
                        <w:color w:val="FFFFFF" w:themeColor="background1"/>
                        <w:lang w:val="en-US"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0639DA" w14:textId="77777777" w:rsidR="000957A8" w:rsidRDefault="000957A8" w:rsidP="00DA2CDF">
      <w:pPr>
        <w:spacing w:after="0" w:line="240" w:lineRule="auto"/>
      </w:pPr>
      <w:r>
        <w:separator/>
      </w:r>
    </w:p>
  </w:footnote>
  <w:footnote w:type="continuationSeparator" w:id="0">
    <w:p w14:paraId="1DED5C27" w14:textId="77777777" w:rsidR="000957A8" w:rsidRDefault="000957A8" w:rsidP="00DA2CDF">
      <w:pPr>
        <w:spacing w:after="0" w:line="240" w:lineRule="auto"/>
      </w:pPr>
      <w:r>
        <w:continuationSeparator/>
      </w:r>
    </w:p>
  </w:footnote>
  <w:footnote w:id="1">
    <w:p w14:paraId="1784F68C" w14:textId="77777777" w:rsidR="000957A8" w:rsidRPr="00A6515E" w:rsidRDefault="000957A8" w:rsidP="00C820B5">
      <w:pPr>
        <w:pStyle w:val="aff"/>
        <w:jc w:val="both"/>
        <w:rPr>
          <w:sz w:val="18"/>
          <w:szCs w:val="18"/>
        </w:rPr>
      </w:pPr>
      <w:r>
        <w:rPr>
          <w:rStyle w:val="aff1"/>
        </w:rPr>
        <w:footnoteRef/>
      </w:r>
      <w:r>
        <w:t xml:space="preserve"> </w:t>
      </w:r>
      <w:r w:rsidRPr="00A6515E">
        <w:rPr>
          <w:sz w:val="18"/>
        </w:rPr>
        <w:t>Процедура согласования изменений КТ в проектах, включённых в ПРС, уточняется в Методике оценки выполнения проектных показателей</w:t>
      </w:r>
      <w:r>
        <w:rPr>
          <w:sz w:val="18"/>
        </w:rPr>
        <w:t>.</w:t>
      </w:r>
      <w:r w:rsidRPr="00A6515E">
        <w:rPr>
          <w:sz w:val="18"/>
        </w:rPr>
        <w:t xml:space="preserve"> </w:t>
      </w:r>
    </w:p>
  </w:footnote>
  <w:footnote w:id="2">
    <w:p w14:paraId="62F31EEA" w14:textId="4C3CB7A5" w:rsidR="000957A8" w:rsidRPr="0086517F" w:rsidRDefault="000957A8" w:rsidP="00C820B5">
      <w:pPr>
        <w:pStyle w:val="aff"/>
        <w:jc w:val="both"/>
        <w:rPr>
          <w:sz w:val="18"/>
        </w:rPr>
      </w:pPr>
      <w:r>
        <w:rPr>
          <w:rStyle w:val="aff1"/>
        </w:rPr>
        <w:footnoteRef/>
      </w:r>
      <w:r>
        <w:t xml:space="preserve"> </w:t>
      </w:r>
      <w:r>
        <w:rPr>
          <w:sz w:val="18"/>
        </w:rPr>
        <w:t>Исключительно в</w:t>
      </w:r>
      <w:r w:rsidRPr="0086517F">
        <w:rPr>
          <w:sz w:val="18"/>
        </w:rPr>
        <w:t xml:space="preserve"> случаях</w:t>
      </w:r>
      <w:r>
        <w:rPr>
          <w:sz w:val="18"/>
        </w:rPr>
        <w:t>,</w:t>
      </w:r>
      <w:r w:rsidRPr="0086517F">
        <w:rPr>
          <w:sz w:val="18"/>
        </w:rPr>
        <w:t xml:space="preserve"> если перераспределение по статьям затрат связано</w:t>
      </w:r>
      <w:r>
        <w:rPr>
          <w:sz w:val="18"/>
        </w:rPr>
        <w:t xml:space="preserve"> с</w:t>
      </w:r>
      <w:r w:rsidRPr="0086517F">
        <w:rPr>
          <w:sz w:val="18"/>
        </w:rPr>
        <w:t xml:space="preserve"> корректировкой детализации договорной цены по заключенным договорам подряда с твердой или предельной ценой</w:t>
      </w:r>
      <w:r>
        <w:rPr>
          <w:sz w:val="18"/>
        </w:rPr>
        <w:t xml:space="preserve"> или перераспределением экономии по статьям</w:t>
      </w:r>
      <w:r w:rsidRPr="0086517F">
        <w:rPr>
          <w:sz w:val="18"/>
        </w:rPr>
        <w:t>. При этом должны быть выполнены необходимые корпоративные процедуры по изменению БП и ИПР.</w:t>
      </w:r>
    </w:p>
  </w:footnote>
  <w:footnote w:id="3">
    <w:p w14:paraId="40746DCB" w14:textId="7294D08A" w:rsidR="000957A8" w:rsidRDefault="000957A8">
      <w:pPr>
        <w:pStyle w:val="aff"/>
      </w:pPr>
      <w:r>
        <w:rPr>
          <w:rStyle w:val="aff1"/>
        </w:rPr>
        <w:footnoteRef/>
      </w:r>
      <w:r>
        <w:t xml:space="preserve"> Для оценки вероятности и влияния риска использована шкала (</w:t>
      </w:r>
      <w:r w:rsidRPr="00151E97">
        <w:t>В – Высокое, С – Среднее, Н – Низкое).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28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7D65EB"/>
    <w:multiLevelType w:val="hybridMultilevel"/>
    <w:tmpl w:val="6FE8AB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C514DD"/>
    <w:multiLevelType w:val="hybridMultilevel"/>
    <w:tmpl w:val="4B765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52537"/>
    <w:multiLevelType w:val="hybridMultilevel"/>
    <w:tmpl w:val="ECB6C08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C170E36"/>
    <w:multiLevelType w:val="hybridMultilevel"/>
    <w:tmpl w:val="9404E5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E1441C"/>
    <w:multiLevelType w:val="hybridMultilevel"/>
    <w:tmpl w:val="44EEF5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7E2EE7"/>
    <w:multiLevelType w:val="hybridMultilevel"/>
    <w:tmpl w:val="FCCA816A"/>
    <w:lvl w:ilvl="0" w:tplc="4EF0C5FC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DDA6D634">
      <w:start w:val="5022"/>
      <w:numFmt w:val="bullet"/>
      <w:lvlText w:val="–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</w:rPr>
    </w:lvl>
    <w:lvl w:ilvl="2" w:tplc="42A639F0" w:tentative="1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Times New Roman" w:hAnsi="Times New Roman" w:hint="default"/>
      </w:rPr>
    </w:lvl>
    <w:lvl w:ilvl="3" w:tplc="186EB710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</w:rPr>
    </w:lvl>
    <w:lvl w:ilvl="4" w:tplc="7F1A6D48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Times New Roman" w:hAnsi="Times New Roman" w:hint="default"/>
      </w:rPr>
    </w:lvl>
    <w:lvl w:ilvl="5" w:tplc="EACC33A8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Times New Roman" w:hAnsi="Times New Roman" w:hint="default"/>
      </w:rPr>
    </w:lvl>
    <w:lvl w:ilvl="6" w:tplc="428ECD3C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Times New Roman" w:hAnsi="Times New Roman" w:hint="default"/>
      </w:rPr>
    </w:lvl>
    <w:lvl w:ilvl="7" w:tplc="29700D08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Times New Roman" w:hAnsi="Times New Roman" w:hint="default"/>
      </w:rPr>
    </w:lvl>
    <w:lvl w:ilvl="8" w:tplc="2932E992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Times New Roman" w:hAnsi="Times New Roman" w:hint="default"/>
      </w:rPr>
    </w:lvl>
  </w:abstractNum>
  <w:abstractNum w:abstractNumId="7" w15:restartNumberingAfterBreak="0">
    <w:nsid w:val="16F60E47"/>
    <w:multiLevelType w:val="hybridMultilevel"/>
    <w:tmpl w:val="AF26C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B7962"/>
    <w:multiLevelType w:val="hybridMultilevel"/>
    <w:tmpl w:val="0D96A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664EE"/>
    <w:multiLevelType w:val="hybridMultilevel"/>
    <w:tmpl w:val="A88C7B82"/>
    <w:lvl w:ilvl="0" w:tplc="AA9A82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EA14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2EED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2E1D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723C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DA1D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78F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209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A437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21E19B6"/>
    <w:multiLevelType w:val="hybridMultilevel"/>
    <w:tmpl w:val="34E4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27649"/>
    <w:multiLevelType w:val="hybridMultilevel"/>
    <w:tmpl w:val="98A6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E522D"/>
    <w:multiLevelType w:val="hybridMultilevel"/>
    <w:tmpl w:val="C3566452"/>
    <w:lvl w:ilvl="0" w:tplc="F3885B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4AC3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B2033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4275C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34F7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045DC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FA6D6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56B60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92819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2184A"/>
    <w:multiLevelType w:val="hybridMultilevel"/>
    <w:tmpl w:val="F9A280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9C3BC6"/>
    <w:multiLevelType w:val="multilevel"/>
    <w:tmpl w:val="F65CD9CC"/>
    <w:lvl w:ilvl="0">
      <w:start w:val="1"/>
      <w:numFmt w:val="decimal"/>
      <w:pStyle w:val="1"/>
      <w:lvlText w:val="%1."/>
      <w:lvlJc w:val="left"/>
      <w:pPr>
        <w:ind w:left="3763" w:hanging="360"/>
      </w:pPr>
    </w:lvl>
    <w:lvl w:ilvl="1">
      <w:start w:val="1"/>
      <w:numFmt w:val="decimal"/>
      <w:pStyle w:val="2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AD15CA5"/>
    <w:multiLevelType w:val="hybridMultilevel"/>
    <w:tmpl w:val="F516029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5F6F88"/>
    <w:multiLevelType w:val="hybridMultilevel"/>
    <w:tmpl w:val="2DE04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8628A"/>
    <w:multiLevelType w:val="hybridMultilevel"/>
    <w:tmpl w:val="0896BEB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9762AA"/>
    <w:multiLevelType w:val="hybridMultilevel"/>
    <w:tmpl w:val="C0B09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87672"/>
    <w:multiLevelType w:val="hybridMultilevel"/>
    <w:tmpl w:val="884E7E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9C6B8F"/>
    <w:multiLevelType w:val="hybridMultilevel"/>
    <w:tmpl w:val="9BC8BB54"/>
    <w:lvl w:ilvl="0" w:tplc="0419000F">
      <w:start w:val="1"/>
      <w:numFmt w:val="decimal"/>
      <w:lvlText w:val="%1."/>
      <w:lvlJc w:val="left"/>
      <w:pPr>
        <w:ind w:left="73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67D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BA72991"/>
    <w:multiLevelType w:val="hybridMultilevel"/>
    <w:tmpl w:val="29EA5B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193447FA">
      <w:start w:val="72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8474B64E">
      <w:start w:val="1"/>
      <w:numFmt w:val="decimal"/>
      <w:lvlText w:val="%3)"/>
      <w:lvlJc w:val="left"/>
      <w:pPr>
        <w:ind w:left="3225" w:hanging="705"/>
      </w:pPr>
      <w:rPr>
        <w:rFonts w:hint="default"/>
      </w:rPr>
    </w:lvl>
    <w:lvl w:ilvl="3" w:tplc="C4C40EFA">
      <w:numFmt w:val="bullet"/>
      <w:lvlText w:val="•"/>
      <w:lvlJc w:val="left"/>
      <w:pPr>
        <w:ind w:left="3948" w:hanging="708"/>
      </w:pPr>
      <w:rPr>
        <w:rFonts w:ascii="Arial" w:eastAsiaTheme="minorEastAsia" w:hAnsi="Arial" w:cs="Aria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E673E18"/>
    <w:multiLevelType w:val="hybridMultilevel"/>
    <w:tmpl w:val="AF98E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D26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EE80D1B"/>
    <w:multiLevelType w:val="hybridMultilevel"/>
    <w:tmpl w:val="E2ECF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032AAD"/>
    <w:multiLevelType w:val="hybridMultilevel"/>
    <w:tmpl w:val="218A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AA2872"/>
    <w:multiLevelType w:val="hybridMultilevel"/>
    <w:tmpl w:val="CB0E8956"/>
    <w:lvl w:ilvl="0" w:tplc="22487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A7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985A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EC36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6AB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98A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94C0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2DE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CAD4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4E23A96"/>
    <w:multiLevelType w:val="hybridMultilevel"/>
    <w:tmpl w:val="B02E707A"/>
    <w:lvl w:ilvl="0" w:tplc="9A484D1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FC960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8E70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422AC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4A42B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21C6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8A142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C8528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E83C0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4B2B74"/>
    <w:multiLevelType w:val="hybridMultilevel"/>
    <w:tmpl w:val="7972A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1A75B6"/>
    <w:multiLevelType w:val="hybridMultilevel"/>
    <w:tmpl w:val="E2ECF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5C4D2C"/>
    <w:multiLevelType w:val="hybridMultilevel"/>
    <w:tmpl w:val="AF26C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E52006"/>
    <w:multiLevelType w:val="hybridMultilevel"/>
    <w:tmpl w:val="66EE1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A6E2F"/>
    <w:multiLevelType w:val="hybridMultilevel"/>
    <w:tmpl w:val="9C7E3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A72922"/>
    <w:multiLevelType w:val="hybridMultilevel"/>
    <w:tmpl w:val="5B124F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2E3C37"/>
    <w:multiLevelType w:val="hybridMultilevel"/>
    <w:tmpl w:val="721E4810"/>
    <w:lvl w:ilvl="0" w:tplc="81F067E0">
      <w:start w:val="5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36368C4"/>
    <w:multiLevelType w:val="multilevel"/>
    <w:tmpl w:val="36A84E0C"/>
    <w:lvl w:ilvl="0">
      <w:start w:val="5"/>
      <w:numFmt w:val="bullet"/>
      <w:pStyle w:val="-"/>
      <w:lvlText w:val="•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bullet"/>
      <w:lvlText w:val="−"/>
      <w:lvlJc w:val="left"/>
      <w:pPr>
        <w:tabs>
          <w:tab w:val="num" w:pos="864"/>
        </w:tabs>
        <w:ind w:left="864" w:hanging="864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67C4BEA"/>
    <w:multiLevelType w:val="hybridMultilevel"/>
    <w:tmpl w:val="1144D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D82049"/>
    <w:multiLevelType w:val="hybridMultilevel"/>
    <w:tmpl w:val="858A7D9C"/>
    <w:lvl w:ilvl="0" w:tplc="81F067E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B35976"/>
    <w:multiLevelType w:val="hybridMultilevel"/>
    <w:tmpl w:val="A04ACA04"/>
    <w:lvl w:ilvl="0" w:tplc="DDA6D634">
      <w:start w:val="5022"/>
      <w:numFmt w:val="bullet"/>
      <w:lvlText w:val="–"/>
      <w:lvlJc w:val="left"/>
      <w:pPr>
        <w:ind w:left="489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6"/>
  </w:num>
  <w:num w:numId="4">
    <w:abstractNumId w:val="33"/>
  </w:num>
  <w:num w:numId="5">
    <w:abstractNumId w:val="2"/>
  </w:num>
  <w:num w:numId="6">
    <w:abstractNumId w:val="37"/>
  </w:num>
  <w:num w:numId="7">
    <w:abstractNumId w:val="8"/>
  </w:num>
  <w:num w:numId="8">
    <w:abstractNumId w:val="3"/>
  </w:num>
  <w:num w:numId="9">
    <w:abstractNumId w:val="5"/>
  </w:num>
  <w:num w:numId="10">
    <w:abstractNumId w:val="34"/>
  </w:num>
  <w:num w:numId="11">
    <w:abstractNumId w:val="4"/>
  </w:num>
  <w:num w:numId="12">
    <w:abstractNumId w:val="18"/>
  </w:num>
  <w:num w:numId="13">
    <w:abstractNumId w:val="16"/>
  </w:num>
  <w:num w:numId="14">
    <w:abstractNumId w:val="11"/>
  </w:num>
  <w:num w:numId="15">
    <w:abstractNumId w:val="7"/>
  </w:num>
  <w:num w:numId="16">
    <w:abstractNumId w:val="31"/>
  </w:num>
  <w:num w:numId="17">
    <w:abstractNumId w:val="20"/>
  </w:num>
  <w:num w:numId="18">
    <w:abstractNumId w:val="26"/>
  </w:num>
  <w:num w:numId="19">
    <w:abstractNumId w:val="1"/>
  </w:num>
  <w:num w:numId="20">
    <w:abstractNumId w:val="19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</w:num>
  <w:num w:numId="2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30"/>
  </w:num>
  <w:num w:numId="28">
    <w:abstractNumId w:val="12"/>
  </w:num>
  <w:num w:numId="29">
    <w:abstractNumId w:val="28"/>
  </w:num>
  <w:num w:numId="30">
    <w:abstractNumId w:val="36"/>
  </w:num>
  <w:num w:numId="31">
    <w:abstractNumId w:val="32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29"/>
  </w:num>
  <w:num w:numId="35">
    <w:abstractNumId w:val="24"/>
  </w:num>
  <w:num w:numId="36">
    <w:abstractNumId w:val="0"/>
  </w:num>
  <w:num w:numId="37">
    <w:abstractNumId w:val="21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15"/>
  </w:num>
  <w:num w:numId="43">
    <w:abstractNumId w:val="39"/>
  </w:num>
  <w:num w:numId="44">
    <w:abstractNumId w:val="14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</w:num>
  <w:num w:numId="47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CDF"/>
    <w:rsid w:val="00002118"/>
    <w:rsid w:val="00002AB2"/>
    <w:rsid w:val="00002CD3"/>
    <w:rsid w:val="00003A46"/>
    <w:rsid w:val="00003F5A"/>
    <w:rsid w:val="00003FB0"/>
    <w:rsid w:val="00004190"/>
    <w:rsid w:val="00004805"/>
    <w:rsid w:val="00005694"/>
    <w:rsid w:val="0000629B"/>
    <w:rsid w:val="00007E8B"/>
    <w:rsid w:val="000113BD"/>
    <w:rsid w:val="00014AC7"/>
    <w:rsid w:val="000168FB"/>
    <w:rsid w:val="00016D96"/>
    <w:rsid w:val="00022823"/>
    <w:rsid w:val="00022DED"/>
    <w:rsid w:val="0002322F"/>
    <w:rsid w:val="0002425B"/>
    <w:rsid w:val="000252D6"/>
    <w:rsid w:val="000255C1"/>
    <w:rsid w:val="0002680B"/>
    <w:rsid w:val="00027ACC"/>
    <w:rsid w:val="00031900"/>
    <w:rsid w:val="00031F5B"/>
    <w:rsid w:val="00033257"/>
    <w:rsid w:val="000336A1"/>
    <w:rsid w:val="00035AF1"/>
    <w:rsid w:val="0003645F"/>
    <w:rsid w:val="00036CFB"/>
    <w:rsid w:val="00036F6A"/>
    <w:rsid w:val="00040108"/>
    <w:rsid w:val="00040349"/>
    <w:rsid w:val="0004198A"/>
    <w:rsid w:val="000460C0"/>
    <w:rsid w:val="00047A1D"/>
    <w:rsid w:val="00050B7B"/>
    <w:rsid w:val="00051AFF"/>
    <w:rsid w:val="00053D72"/>
    <w:rsid w:val="00053E9F"/>
    <w:rsid w:val="00054588"/>
    <w:rsid w:val="00056630"/>
    <w:rsid w:val="00056B5E"/>
    <w:rsid w:val="00056BCB"/>
    <w:rsid w:val="00056F8B"/>
    <w:rsid w:val="000573B9"/>
    <w:rsid w:val="00060AF4"/>
    <w:rsid w:val="000611A3"/>
    <w:rsid w:val="00063CCD"/>
    <w:rsid w:val="00063D0F"/>
    <w:rsid w:val="00064631"/>
    <w:rsid w:val="00064C0D"/>
    <w:rsid w:val="00065219"/>
    <w:rsid w:val="00066E2D"/>
    <w:rsid w:val="00067317"/>
    <w:rsid w:val="00067FAE"/>
    <w:rsid w:val="000700F5"/>
    <w:rsid w:val="00070A7C"/>
    <w:rsid w:val="0007110F"/>
    <w:rsid w:val="0007214B"/>
    <w:rsid w:val="0007296D"/>
    <w:rsid w:val="00072A3B"/>
    <w:rsid w:val="00073104"/>
    <w:rsid w:val="00073D38"/>
    <w:rsid w:val="00073D59"/>
    <w:rsid w:val="000741B9"/>
    <w:rsid w:val="000755B7"/>
    <w:rsid w:val="000765C2"/>
    <w:rsid w:val="00077085"/>
    <w:rsid w:val="00077223"/>
    <w:rsid w:val="0007771B"/>
    <w:rsid w:val="00080733"/>
    <w:rsid w:val="000817A5"/>
    <w:rsid w:val="00083275"/>
    <w:rsid w:val="00084FF0"/>
    <w:rsid w:val="00085B3C"/>
    <w:rsid w:val="00085CDE"/>
    <w:rsid w:val="0008684D"/>
    <w:rsid w:val="000870DC"/>
    <w:rsid w:val="00087B1A"/>
    <w:rsid w:val="00090FA5"/>
    <w:rsid w:val="0009124B"/>
    <w:rsid w:val="00092902"/>
    <w:rsid w:val="0009333B"/>
    <w:rsid w:val="0009373B"/>
    <w:rsid w:val="000937D5"/>
    <w:rsid w:val="000957A8"/>
    <w:rsid w:val="000967E3"/>
    <w:rsid w:val="00097004"/>
    <w:rsid w:val="00097E20"/>
    <w:rsid w:val="000A06E8"/>
    <w:rsid w:val="000A1266"/>
    <w:rsid w:val="000A13A9"/>
    <w:rsid w:val="000A1532"/>
    <w:rsid w:val="000A16BA"/>
    <w:rsid w:val="000A1C62"/>
    <w:rsid w:val="000A2408"/>
    <w:rsid w:val="000A28E9"/>
    <w:rsid w:val="000A29D2"/>
    <w:rsid w:val="000A371D"/>
    <w:rsid w:val="000A4273"/>
    <w:rsid w:val="000A4D7A"/>
    <w:rsid w:val="000A6D03"/>
    <w:rsid w:val="000A6FD1"/>
    <w:rsid w:val="000A70BA"/>
    <w:rsid w:val="000A7359"/>
    <w:rsid w:val="000A7819"/>
    <w:rsid w:val="000B0742"/>
    <w:rsid w:val="000B10AB"/>
    <w:rsid w:val="000B21B1"/>
    <w:rsid w:val="000B2F75"/>
    <w:rsid w:val="000B379A"/>
    <w:rsid w:val="000B493F"/>
    <w:rsid w:val="000B4D4A"/>
    <w:rsid w:val="000B4F18"/>
    <w:rsid w:val="000B5101"/>
    <w:rsid w:val="000B69B4"/>
    <w:rsid w:val="000B6E07"/>
    <w:rsid w:val="000B6EE4"/>
    <w:rsid w:val="000B7BF9"/>
    <w:rsid w:val="000B7F57"/>
    <w:rsid w:val="000C13D0"/>
    <w:rsid w:val="000C238B"/>
    <w:rsid w:val="000C4DA8"/>
    <w:rsid w:val="000C5BF9"/>
    <w:rsid w:val="000C672C"/>
    <w:rsid w:val="000C68FC"/>
    <w:rsid w:val="000D0AAE"/>
    <w:rsid w:val="000D11F4"/>
    <w:rsid w:val="000D2430"/>
    <w:rsid w:val="000D3708"/>
    <w:rsid w:val="000D3A24"/>
    <w:rsid w:val="000D3C49"/>
    <w:rsid w:val="000D4794"/>
    <w:rsid w:val="000D6675"/>
    <w:rsid w:val="000E06FB"/>
    <w:rsid w:val="000E1182"/>
    <w:rsid w:val="000E219D"/>
    <w:rsid w:val="000E2C6E"/>
    <w:rsid w:val="000E3257"/>
    <w:rsid w:val="000E449E"/>
    <w:rsid w:val="000E5FC4"/>
    <w:rsid w:val="000E6C12"/>
    <w:rsid w:val="000F025D"/>
    <w:rsid w:val="000F066A"/>
    <w:rsid w:val="000F164A"/>
    <w:rsid w:val="000F1CAF"/>
    <w:rsid w:val="000F26D0"/>
    <w:rsid w:val="000F4C27"/>
    <w:rsid w:val="000F5392"/>
    <w:rsid w:val="000F6335"/>
    <w:rsid w:val="000F6600"/>
    <w:rsid w:val="001020CA"/>
    <w:rsid w:val="00102678"/>
    <w:rsid w:val="00102857"/>
    <w:rsid w:val="00102A6A"/>
    <w:rsid w:val="00102FA3"/>
    <w:rsid w:val="001033FE"/>
    <w:rsid w:val="001042DE"/>
    <w:rsid w:val="00105C9C"/>
    <w:rsid w:val="001062F1"/>
    <w:rsid w:val="00106B3A"/>
    <w:rsid w:val="0010789D"/>
    <w:rsid w:val="00111E2B"/>
    <w:rsid w:val="0011331D"/>
    <w:rsid w:val="00114B7F"/>
    <w:rsid w:val="0011575A"/>
    <w:rsid w:val="00115FD8"/>
    <w:rsid w:val="00116717"/>
    <w:rsid w:val="00116B5C"/>
    <w:rsid w:val="00120BB6"/>
    <w:rsid w:val="00120E22"/>
    <w:rsid w:val="00120E55"/>
    <w:rsid w:val="00121301"/>
    <w:rsid w:val="00121F86"/>
    <w:rsid w:val="001220E0"/>
    <w:rsid w:val="00123548"/>
    <w:rsid w:val="00124024"/>
    <w:rsid w:val="0012403D"/>
    <w:rsid w:val="001248EC"/>
    <w:rsid w:val="00124FC5"/>
    <w:rsid w:val="001252D4"/>
    <w:rsid w:val="00125421"/>
    <w:rsid w:val="00126D36"/>
    <w:rsid w:val="00127C72"/>
    <w:rsid w:val="001302CF"/>
    <w:rsid w:val="001314A5"/>
    <w:rsid w:val="00131651"/>
    <w:rsid w:val="0013168D"/>
    <w:rsid w:val="0013170B"/>
    <w:rsid w:val="00131AFA"/>
    <w:rsid w:val="0013212E"/>
    <w:rsid w:val="00132F60"/>
    <w:rsid w:val="001336FE"/>
    <w:rsid w:val="001338A1"/>
    <w:rsid w:val="0013400B"/>
    <w:rsid w:val="001343E9"/>
    <w:rsid w:val="00135DD3"/>
    <w:rsid w:val="00135E23"/>
    <w:rsid w:val="00136E6E"/>
    <w:rsid w:val="0013725E"/>
    <w:rsid w:val="00140452"/>
    <w:rsid w:val="00140F8B"/>
    <w:rsid w:val="0014242B"/>
    <w:rsid w:val="001424BA"/>
    <w:rsid w:val="0014553E"/>
    <w:rsid w:val="001462AE"/>
    <w:rsid w:val="00151C7F"/>
    <w:rsid w:val="00151E97"/>
    <w:rsid w:val="00152C48"/>
    <w:rsid w:val="00160F40"/>
    <w:rsid w:val="00161633"/>
    <w:rsid w:val="001628AB"/>
    <w:rsid w:val="001629F0"/>
    <w:rsid w:val="00162B82"/>
    <w:rsid w:val="001711A0"/>
    <w:rsid w:val="00171745"/>
    <w:rsid w:val="00171BE4"/>
    <w:rsid w:val="00173998"/>
    <w:rsid w:val="0017474A"/>
    <w:rsid w:val="00175C15"/>
    <w:rsid w:val="00180329"/>
    <w:rsid w:val="00181C02"/>
    <w:rsid w:val="00182035"/>
    <w:rsid w:val="00182500"/>
    <w:rsid w:val="001829DD"/>
    <w:rsid w:val="00182C1E"/>
    <w:rsid w:val="00182E34"/>
    <w:rsid w:val="00183CD9"/>
    <w:rsid w:val="00184CC3"/>
    <w:rsid w:val="00184F40"/>
    <w:rsid w:val="00186947"/>
    <w:rsid w:val="001874AC"/>
    <w:rsid w:val="001876F7"/>
    <w:rsid w:val="00192B72"/>
    <w:rsid w:val="0019398F"/>
    <w:rsid w:val="001945E3"/>
    <w:rsid w:val="00194CEB"/>
    <w:rsid w:val="0019573C"/>
    <w:rsid w:val="00196537"/>
    <w:rsid w:val="001965B1"/>
    <w:rsid w:val="001A1970"/>
    <w:rsid w:val="001A2508"/>
    <w:rsid w:val="001A4546"/>
    <w:rsid w:val="001A5527"/>
    <w:rsid w:val="001A5ABF"/>
    <w:rsid w:val="001A5B04"/>
    <w:rsid w:val="001A6F39"/>
    <w:rsid w:val="001A6F77"/>
    <w:rsid w:val="001A7338"/>
    <w:rsid w:val="001B093E"/>
    <w:rsid w:val="001B10F0"/>
    <w:rsid w:val="001B150E"/>
    <w:rsid w:val="001B1525"/>
    <w:rsid w:val="001B224B"/>
    <w:rsid w:val="001B2FB0"/>
    <w:rsid w:val="001B49A8"/>
    <w:rsid w:val="001B55DF"/>
    <w:rsid w:val="001B59E8"/>
    <w:rsid w:val="001B5FE3"/>
    <w:rsid w:val="001B7D09"/>
    <w:rsid w:val="001C14CF"/>
    <w:rsid w:val="001C193F"/>
    <w:rsid w:val="001C1FA2"/>
    <w:rsid w:val="001C214C"/>
    <w:rsid w:val="001C26C9"/>
    <w:rsid w:val="001C2D9A"/>
    <w:rsid w:val="001C2DEF"/>
    <w:rsid w:val="001C2FB9"/>
    <w:rsid w:val="001C33A4"/>
    <w:rsid w:val="001C35E6"/>
    <w:rsid w:val="001C377B"/>
    <w:rsid w:val="001C502D"/>
    <w:rsid w:val="001C7B89"/>
    <w:rsid w:val="001D0DA7"/>
    <w:rsid w:val="001D24F8"/>
    <w:rsid w:val="001D4A87"/>
    <w:rsid w:val="001D4F31"/>
    <w:rsid w:val="001D5BF9"/>
    <w:rsid w:val="001D5CBE"/>
    <w:rsid w:val="001D5FC5"/>
    <w:rsid w:val="001D6F54"/>
    <w:rsid w:val="001E009E"/>
    <w:rsid w:val="001E260F"/>
    <w:rsid w:val="001E28FF"/>
    <w:rsid w:val="001E3B9C"/>
    <w:rsid w:val="001E5586"/>
    <w:rsid w:val="001E6228"/>
    <w:rsid w:val="001E6700"/>
    <w:rsid w:val="001F1155"/>
    <w:rsid w:val="001F2550"/>
    <w:rsid w:val="001F4284"/>
    <w:rsid w:val="001F70F9"/>
    <w:rsid w:val="001F7EDB"/>
    <w:rsid w:val="001F7FB5"/>
    <w:rsid w:val="00200B3B"/>
    <w:rsid w:val="00201823"/>
    <w:rsid w:val="00201C9B"/>
    <w:rsid w:val="00202B9D"/>
    <w:rsid w:val="002032A0"/>
    <w:rsid w:val="00203827"/>
    <w:rsid w:val="00205923"/>
    <w:rsid w:val="002068C0"/>
    <w:rsid w:val="002077FD"/>
    <w:rsid w:val="00207AD6"/>
    <w:rsid w:val="00207E2E"/>
    <w:rsid w:val="002104DB"/>
    <w:rsid w:val="002107F2"/>
    <w:rsid w:val="002110E9"/>
    <w:rsid w:val="00211752"/>
    <w:rsid w:val="00213070"/>
    <w:rsid w:val="00214524"/>
    <w:rsid w:val="002147A6"/>
    <w:rsid w:val="00215019"/>
    <w:rsid w:val="002156FC"/>
    <w:rsid w:val="00215886"/>
    <w:rsid w:val="00220BEB"/>
    <w:rsid w:val="00220F22"/>
    <w:rsid w:val="002228F1"/>
    <w:rsid w:val="00224911"/>
    <w:rsid w:val="00224E32"/>
    <w:rsid w:val="00224F4C"/>
    <w:rsid w:val="00225145"/>
    <w:rsid w:val="0022561C"/>
    <w:rsid w:val="0022611E"/>
    <w:rsid w:val="00227427"/>
    <w:rsid w:val="002306A4"/>
    <w:rsid w:val="00230C15"/>
    <w:rsid w:val="00232F39"/>
    <w:rsid w:val="00235B68"/>
    <w:rsid w:val="00236131"/>
    <w:rsid w:val="00236DC5"/>
    <w:rsid w:val="0023708F"/>
    <w:rsid w:val="00240031"/>
    <w:rsid w:val="002410FB"/>
    <w:rsid w:val="0024161C"/>
    <w:rsid w:val="002434DB"/>
    <w:rsid w:val="0024554A"/>
    <w:rsid w:val="00246597"/>
    <w:rsid w:val="00247328"/>
    <w:rsid w:val="002500EA"/>
    <w:rsid w:val="00250642"/>
    <w:rsid w:val="002508AF"/>
    <w:rsid w:val="00251474"/>
    <w:rsid w:val="00251668"/>
    <w:rsid w:val="002517EA"/>
    <w:rsid w:val="00252866"/>
    <w:rsid w:val="002537A5"/>
    <w:rsid w:val="002545DD"/>
    <w:rsid w:val="0025592C"/>
    <w:rsid w:val="0025602C"/>
    <w:rsid w:val="00257422"/>
    <w:rsid w:val="00260413"/>
    <w:rsid w:val="00260433"/>
    <w:rsid w:val="002631C4"/>
    <w:rsid w:val="0026321A"/>
    <w:rsid w:val="00263EE8"/>
    <w:rsid w:val="00264A58"/>
    <w:rsid w:val="00265AE8"/>
    <w:rsid w:val="00265BBC"/>
    <w:rsid w:val="00266FDD"/>
    <w:rsid w:val="00267294"/>
    <w:rsid w:val="002707B8"/>
    <w:rsid w:val="0027086D"/>
    <w:rsid w:val="002712B0"/>
    <w:rsid w:val="00271FD1"/>
    <w:rsid w:val="002720C9"/>
    <w:rsid w:val="002725E3"/>
    <w:rsid w:val="00272D01"/>
    <w:rsid w:val="00272EAF"/>
    <w:rsid w:val="0027332F"/>
    <w:rsid w:val="0027348F"/>
    <w:rsid w:val="002744EF"/>
    <w:rsid w:val="00274676"/>
    <w:rsid w:val="002747A3"/>
    <w:rsid w:val="00275F45"/>
    <w:rsid w:val="0028152F"/>
    <w:rsid w:val="00281DC3"/>
    <w:rsid w:val="00282418"/>
    <w:rsid w:val="0028270F"/>
    <w:rsid w:val="00282AD5"/>
    <w:rsid w:val="00283A61"/>
    <w:rsid w:val="00285735"/>
    <w:rsid w:val="00285A06"/>
    <w:rsid w:val="00285F14"/>
    <w:rsid w:val="00286A74"/>
    <w:rsid w:val="00291558"/>
    <w:rsid w:val="00292308"/>
    <w:rsid w:val="00294494"/>
    <w:rsid w:val="00294C9C"/>
    <w:rsid w:val="00295350"/>
    <w:rsid w:val="0029553E"/>
    <w:rsid w:val="00296302"/>
    <w:rsid w:val="0029707F"/>
    <w:rsid w:val="002975C3"/>
    <w:rsid w:val="002978AF"/>
    <w:rsid w:val="00297AED"/>
    <w:rsid w:val="002A09E4"/>
    <w:rsid w:val="002A10CE"/>
    <w:rsid w:val="002A2851"/>
    <w:rsid w:val="002A4512"/>
    <w:rsid w:val="002A4CD7"/>
    <w:rsid w:val="002A6724"/>
    <w:rsid w:val="002A6E77"/>
    <w:rsid w:val="002A79F5"/>
    <w:rsid w:val="002B097D"/>
    <w:rsid w:val="002B157E"/>
    <w:rsid w:val="002B60C9"/>
    <w:rsid w:val="002B6BF1"/>
    <w:rsid w:val="002B75EF"/>
    <w:rsid w:val="002B768E"/>
    <w:rsid w:val="002C2299"/>
    <w:rsid w:val="002C279E"/>
    <w:rsid w:val="002C3060"/>
    <w:rsid w:val="002C409A"/>
    <w:rsid w:val="002C4B25"/>
    <w:rsid w:val="002C66D8"/>
    <w:rsid w:val="002C67D4"/>
    <w:rsid w:val="002D0B8E"/>
    <w:rsid w:val="002D19FE"/>
    <w:rsid w:val="002D2183"/>
    <w:rsid w:val="002D3260"/>
    <w:rsid w:val="002D3614"/>
    <w:rsid w:val="002D3844"/>
    <w:rsid w:val="002D52A8"/>
    <w:rsid w:val="002D5FBB"/>
    <w:rsid w:val="002D6C50"/>
    <w:rsid w:val="002E0822"/>
    <w:rsid w:val="002E08E7"/>
    <w:rsid w:val="002E0F74"/>
    <w:rsid w:val="002E1C5D"/>
    <w:rsid w:val="002E2A27"/>
    <w:rsid w:val="002E2E15"/>
    <w:rsid w:val="002E2E8D"/>
    <w:rsid w:val="002E6121"/>
    <w:rsid w:val="002E64A1"/>
    <w:rsid w:val="002E6590"/>
    <w:rsid w:val="002F0883"/>
    <w:rsid w:val="002F08C0"/>
    <w:rsid w:val="002F08E2"/>
    <w:rsid w:val="002F34D0"/>
    <w:rsid w:val="002F5077"/>
    <w:rsid w:val="002F50D3"/>
    <w:rsid w:val="002F5492"/>
    <w:rsid w:val="002F624A"/>
    <w:rsid w:val="002F674F"/>
    <w:rsid w:val="002F675E"/>
    <w:rsid w:val="003018EE"/>
    <w:rsid w:val="00303613"/>
    <w:rsid w:val="00303B8C"/>
    <w:rsid w:val="00304E11"/>
    <w:rsid w:val="00307320"/>
    <w:rsid w:val="0030746C"/>
    <w:rsid w:val="00307695"/>
    <w:rsid w:val="003113DE"/>
    <w:rsid w:val="00311849"/>
    <w:rsid w:val="00311940"/>
    <w:rsid w:val="003136BA"/>
    <w:rsid w:val="00313DA2"/>
    <w:rsid w:val="00314093"/>
    <w:rsid w:val="00314EA5"/>
    <w:rsid w:val="003157A3"/>
    <w:rsid w:val="00316E6E"/>
    <w:rsid w:val="0031749A"/>
    <w:rsid w:val="003217D5"/>
    <w:rsid w:val="003234A9"/>
    <w:rsid w:val="00324C31"/>
    <w:rsid w:val="00324D44"/>
    <w:rsid w:val="00326E1B"/>
    <w:rsid w:val="00331E8E"/>
    <w:rsid w:val="00333C9A"/>
    <w:rsid w:val="00333F5C"/>
    <w:rsid w:val="0033420A"/>
    <w:rsid w:val="00334BD9"/>
    <w:rsid w:val="00337A48"/>
    <w:rsid w:val="0034026B"/>
    <w:rsid w:val="003405B4"/>
    <w:rsid w:val="00341DAE"/>
    <w:rsid w:val="003453CE"/>
    <w:rsid w:val="00351A36"/>
    <w:rsid w:val="00351BED"/>
    <w:rsid w:val="00351DD4"/>
    <w:rsid w:val="00352623"/>
    <w:rsid w:val="00352783"/>
    <w:rsid w:val="00352A3E"/>
    <w:rsid w:val="003534E6"/>
    <w:rsid w:val="00353D1B"/>
    <w:rsid w:val="0035418C"/>
    <w:rsid w:val="00354DC4"/>
    <w:rsid w:val="00355B36"/>
    <w:rsid w:val="00356973"/>
    <w:rsid w:val="0035715D"/>
    <w:rsid w:val="00362197"/>
    <w:rsid w:val="00362291"/>
    <w:rsid w:val="00365BE7"/>
    <w:rsid w:val="003661A1"/>
    <w:rsid w:val="003671DB"/>
    <w:rsid w:val="003706E6"/>
    <w:rsid w:val="00372F0C"/>
    <w:rsid w:val="0037405A"/>
    <w:rsid w:val="003740B3"/>
    <w:rsid w:val="00374ACE"/>
    <w:rsid w:val="003751F6"/>
    <w:rsid w:val="00375B46"/>
    <w:rsid w:val="0037678D"/>
    <w:rsid w:val="003812A0"/>
    <w:rsid w:val="0038185E"/>
    <w:rsid w:val="00381C0A"/>
    <w:rsid w:val="00381D42"/>
    <w:rsid w:val="00381E73"/>
    <w:rsid w:val="003834B6"/>
    <w:rsid w:val="00385AB0"/>
    <w:rsid w:val="003869E3"/>
    <w:rsid w:val="003871A9"/>
    <w:rsid w:val="00387BE2"/>
    <w:rsid w:val="00390022"/>
    <w:rsid w:val="00391260"/>
    <w:rsid w:val="003917C7"/>
    <w:rsid w:val="003919C7"/>
    <w:rsid w:val="00392F93"/>
    <w:rsid w:val="00393E80"/>
    <w:rsid w:val="00394CC3"/>
    <w:rsid w:val="00396307"/>
    <w:rsid w:val="003A0076"/>
    <w:rsid w:val="003A0938"/>
    <w:rsid w:val="003A139C"/>
    <w:rsid w:val="003A165D"/>
    <w:rsid w:val="003A166B"/>
    <w:rsid w:val="003A2305"/>
    <w:rsid w:val="003A235D"/>
    <w:rsid w:val="003A2B0C"/>
    <w:rsid w:val="003A2B57"/>
    <w:rsid w:val="003A4BE5"/>
    <w:rsid w:val="003A51CC"/>
    <w:rsid w:val="003A604E"/>
    <w:rsid w:val="003B3DFF"/>
    <w:rsid w:val="003B3E1B"/>
    <w:rsid w:val="003B42A5"/>
    <w:rsid w:val="003B5016"/>
    <w:rsid w:val="003B53A3"/>
    <w:rsid w:val="003B59CE"/>
    <w:rsid w:val="003B75E2"/>
    <w:rsid w:val="003C081C"/>
    <w:rsid w:val="003C0FFC"/>
    <w:rsid w:val="003C14C8"/>
    <w:rsid w:val="003C1990"/>
    <w:rsid w:val="003C1B00"/>
    <w:rsid w:val="003C349A"/>
    <w:rsid w:val="003C3A94"/>
    <w:rsid w:val="003C4C4D"/>
    <w:rsid w:val="003C4F99"/>
    <w:rsid w:val="003C7629"/>
    <w:rsid w:val="003D19B3"/>
    <w:rsid w:val="003D3C6C"/>
    <w:rsid w:val="003D4AA6"/>
    <w:rsid w:val="003D5286"/>
    <w:rsid w:val="003D5D9F"/>
    <w:rsid w:val="003D5F9B"/>
    <w:rsid w:val="003D70C8"/>
    <w:rsid w:val="003D7333"/>
    <w:rsid w:val="003D76BE"/>
    <w:rsid w:val="003E029B"/>
    <w:rsid w:val="003E0384"/>
    <w:rsid w:val="003E10F7"/>
    <w:rsid w:val="003E1649"/>
    <w:rsid w:val="003E29AA"/>
    <w:rsid w:val="003E374D"/>
    <w:rsid w:val="003E4AAF"/>
    <w:rsid w:val="003E57FE"/>
    <w:rsid w:val="003E5FAC"/>
    <w:rsid w:val="003F04A1"/>
    <w:rsid w:val="003F0864"/>
    <w:rsid w:val="003F6019"/>
    <w:rsid w:val="003F7B9D"/>
    <w:rsid w:val="003F7DC8"/>
    <w:rsid w:val="00400882"/>
    <w:rsid w:val="00400F24"/>
    <w:rsid w:val="00402BEE"/>
    <w:rsid w:val="00402EF7"/>
    <w:rsid w:val="00403037"/>
    <w:rsid w:val="00404C42"/>
    <w:rsid w:val="00405C03"/>
    <w:rsid w:val="004061CD"/>
    <w:rsid w:val="00407F5D"/>
    <w:rsid w:val="004115F3"/>
    <w:rsid w:val="00411B67"/>
    <w:rsid w:val="00412CB4"/>
    <w:rsid w:val="00413283"/>
    <w:rsid w:val="00413A6D"/>
    <w:rsid w:val="00415046"/>
    <w:rsid w:val="00416973"/>
    <w:rsid w:val="00416BA2"/>
    <w:rsid w:val="00417B89"/>
    <w:rsid w:val="00422335"/>
    <w:rsid w:val="00422641"/>
    <w:rsid w:val="00423DC2"/>
    <w:rsid w:val="004247E7"/>
    <w:rsid w:val="00424BA0"/>
    <w:rsid w:val="0042517D"/>
    <w:rsid w:val="00426DFC"/>
    <w:rsid w:val="004277CF"/>
    <w:rsid w:val="00431326"/>
    <w:rsid w:val="004319E2"/>
    <w:rsid w:val="004330D1"/>
    <w:rsid w:val="004336F9"/>
    <w:rsid w:val="00433717"/>
    <w:rsid w:val="00434DC3"/>
    <w:rsid w:val="00435494"/>
    <w:rsid w:val="00435648"/>
    <w:rsid w:val="0043588C"/>
    <w:rsid w:val="00435C68"/>
    <w:rsid w:val="00437779"/>
    <w:rsid w:val="004406E3"/>
    <w:rsid w:val="00442484"/>
    <w:rsid w:val="00444E87"/>
    <w:rsid w:val="00445D1B"/>
    <w:rsid w:val="00446EDD"/>
    <w:rsid w:val="00447256"/>
    <w:rsid w:val="00447B48"/>
    <w:rsid w:val="0045157C"/>
    <w:rsid w:val="00452434"/>
    <w:rsid w:val="00452833"/>
    <w:rsid w:val="00452A61"/>
    <w:rsid w:val="00453DDD"/>
    <w:rsid w:val="004543C2"/>
    <w:rsid w:val="004547DD"/>
    <w:rsid w:val="004564D8"/>
    <w:rsid w:val="004565F6"/>
    <w:rsid w:val="00457433"/>
    <w:rsid w:val="00457A42"/>
    <w:rsid w:val="004600D3"/>
    <w:rsid w:val="00461353"/>
    <w:rsid w:val="0046194F"/>
    <w:rsid w:val="00462384"/>
    <w:rsid w:val="004648D0"/>
    <w:rsid w:val="004649EA"/>
    <w:rsid w:val="00465EBF"/>
    <w:rsid w:val="00466A34"/>
    <w:rsid w:val="00466C8A"/>
    <w:rsid w:val="00467D68"/>
    <w:rsid w:val="0047038D"/>
    <w:rsid w:val="00471979"/>
    <w:rsid w:val="00472E8F"/>
    <w:rsid w:val="004733B1"/>
    <w:rsid w:val="004740A8"/>
    <w:rsid w:val="00475BD1"/>
    <w:rsid w:val="004761E1"/>
    <w:rsid w:val="0047713C"/>
    <w:rsid w:val="004802B1"/>
    <w:rsid w:val="0048296A"/>
    <w:rsid w:val="004855AB"/>
    <w:rsid w:val="00485FBD"/>
    <w:rsid w:val="00486317"/>
    <w:rsid w:val="004911E8"/>
    <w:rsid w:val="0049153D"/>
    <w:rsid w:val="004917FA"/>
    <w:rsid w:val="00491DCF"/>
    <w:rsid w:val="00493192"/>
    <w:rsid w:val="00494040"/>
    <w:rsid w:val="00495956"/>
    <w:rsid w:val="004A00C1"/>
    <w:rsid w:val="004A156E"/>
    <w:rsid w:val="004A380E"/>
    <w:rsid w:val="004A41AF"/>
    <w:rsid w:val="004A502C"/>
    <w:rsid w:val="004A5510"/>
    <w:rsid w:val="004A6993"/>
    <w:rsid w:val="004A7563"/>
    <w:rsid w:val="004A7938"/>
    <w:rsid w:val="004A7D62"/>
    <w:rsid w:val="004B03F4"/>
    <w:rsid w:val="004B10BC"/>
    <w:rsid w:val="004B1E04"/>
    <w:rsid w:val="004B4088"/>
    <w:rsid w:val="004B4720"/>
    <w:rsid w:val="004B4840"/>
    <w:rsid w:val="004B4FBF"/>
    <w:rsid w:val="004B5D5B"/>
    <w:rsid w:val="004B64FC"/>
    <w:rsid w:val="004B65CD"/>
    <w:rsid w:val="004B7CF1"/>
    <w:rsid w:val="004C039D"/>
    <w:rsid w:val="004C078C"/>
    <w:rsid w:val="004C1042"/>
    <w:rsid w:val="004C475D"/>
    <w:rsid w:val="004C59E6"/>
    <w:rsid w:val="004C7111"/>
    <w:rsid w:val="004C7560"/>
    <w:rsid w:val="004D1D6A"/>
    <w:rsid w:val="004D1FA2"/>
    <w:rsid w:val="004D2850"/>
    <w:rsid w:val="004D403E"/>
    <w:rsid w:val="004D4FAA"/>
    <w:rsid w:val="004D5612"/>
    <w:rsid w:val="004D5CD3"/>
    <w:rsid w:val="004D6504"/>
    <w:rsid w:val="004D7FDB"/>
    <w:rsid w:val="004E0733"/>
    <w:rsid w:val="004E211A"/>
    <w:rsid w:val="004E253B"/>
    <w:rsid w:val="004E5DE2"/>
    <w:rsid w:val="004E60DA"/>
    <w:rsid w:val="004F009C"/>
    <w:rsid w:val="004F0150"/>
    <w:rsid w:val="004F03A1"/>
    <w:rsid w:val="004F17F2"/>
    <w:rsid w:val="004F46BA"/>
    <w:rsid w:val="004F46E0"/>
    <w:rsid w:val="004F5725"/>
    <w:rsid w:val="004F5982"/>
    <w:rsid w:val="004F6161"/>
    <w:rsid w:val="004F656A"/>
    <w:rsid w:val="004F676A"/>
    <w:rsid w:val="005010B8"/>
    <w:rsid w:val="00504122"/>
    <w:rsid w:val="0050475F"/>
    <w:rsid w:val="00505462"/>
    <w:rsid w:val="00506B8A"/>
    <w:rsid w:val="00513A02"/>
    <w:rsid w:val="00516CF8"/>
    <w:rsid w:val="00517965"/>
    <w:rsid w:val="0052023D"/>
    <w:rsid w:val="005216B8"/>
    <w:rsid w:val="00521F6B"/>
    <w:rsid w:val="00523106"/>
    <w:rsid w:val="00523E80"/>
    <w:rsid w:val="00524194"/>
    <w:rsid w:val="00526477"/>
    <w:rsid w:val="005265C8"/>
    <w:rsid w:val="005265FE"/>
    <w:rsid w:val="00527426"/>
    <w:rsid w:val="0052781C"/>
    <w:rsid w:val="00527F5B"/>
    <w:rsid w:val="00532A85"/>
    <w:rsid w:val="00532D11"/>
    <w:rsid w:val="00534DE8"/>
    <w:rsid w:val="00536866"/>
    <w:rsid w:val="00537643"/>
    <w:rsid w:val="00537995"/>
    <w:rsid w:val="00537B3B"/>
    <w:rsid w:val="005413A8"/>
    <w:rsid w:val="00543049"/>
    <w:rsid w:val="0054320D"/>
    <w:rsid w:val="00543C9B"/>
    <w:rsid w:val="00546D27"/>
    <w:rsid w:val="005476FE"/>
    <w:rsid w:val="00547A28"/>
    <w:rsid w:val="00550E9B"/>
    <w:rsid w:val="00551931"/>
    <w:rsid w:val="00553112"/>
    <w:rsid w:val="00553581"/>
    <w:rsid w:val="005535B4"/>
    <w:rsid w:val="0055415C"/>
    <w:rsid w:val="00554A78"/>
    <w:rsid w:val="00555025"/>
    <w:rsid w:val="005553AF"/>
    <w:rsid w:val="005605AF"/>
    <w:rsid w:val="0056084E"/>
    <w:rsid w:val="00560BA9"/>
    <w:rsid w:val="00560D07"/>
    <w:rsid w:val="005629E3"/>
    <w:rsid w:val="00562CD3"/>
    <w:rsid w:val="005644CE"/>
    <w:rsid w:val="00565B68"/>
    <w:rsid w:val="005711FE"/>
    <w:rsid w:val="00571989"/>
    <w:rsid w:val="005728FD"/>
    <w:rsid w:val="00572C30"/>
    <w:rsid w:val="0057301E"/>
    <w:rsid w:val="0057311A"/>
    <w:rsid w:val="00573384"/>
    <w:rsid w:val="005748F0"/>
    <w:rsid w:val="00576280"/>
    <w:rsid w:val="00576989"/>
    <w:rsid w:val="00582EB9"/>
    <w:rsid w:val="005863C2"/>
    <w:rsid w:val="00590EBC"/>
    <w:rsid w:val="005919BA"/>
    <w:rsid w:val="0059204F"/>
    <w:rsid w:val="005927CB"/>
    <w:rsid w:val="00592C58"/>
    <w:rsid w:val="00592DC9"/>
    <w:rsid w:val="00593658"/>
    <w:rsid w:val="0059393C"/>
    <w:rsid w:val="005950EB"/>
    <w:rsid w:val="0059769A"/>
    <w:rsid w:val="00597923"/>
    <w:rsid w:val="005A1065"/>
    <w:rsid w:val="005A1650"/>
    <w:rsid w:val="005A190B"/>
    <w:rsid w:val="005A30CB"/>
    <w:rsid w:val="005A4199"/>
    <w:rsid w:val="005A6317"/>
    <w:rsid w:val="005A740A"/>
    <w:rsid w:val="005B0321"/>
    <w:rsid w:val="005B07E7"/>
    <w:rsid w:val="005B13A8"/>
    <w:rsid w:val="005B276C"/>
    <w:rsid w:val="005B423D"/>
    <w:rsid w:val="005B4527"/>
    <w:rsid w:val="005B463E"/>
    <w:rsid w:val="005B577C"/>
    <w:rsid w:val="005B5822"/>
    <w:rsid w:val="005B5DA6"/>
    <w:rsid w:val="005B6515"/>
    <w:rsid w:val="005B7CDD"/>
    <w:rsid w:val="005B7EBB"/>
    <w:rsid w:val="005C1CD3"/>
    <w:rsid w:val="005C28DE"/>
    <w:rsid w:val="005C3CCF"/>
    <w:rsid w:val="005C4204"/>
    <w:rsid w:val="005C42D7"/>
    <w:rsid w:val="005C5DBB"/>
    <w:rsid w:val="005C6EC7"/>
    <w:rsid w:val="005C7075"/>
    <w:rsid w:val="005C79DF"/>
    <w:rsid w:val="005D02AE"/>
    <w:rsid w:val="005D043E"/>
    <w:rsid w:val="005D06D5"/>
    <w:rsid w:val="005D1BC6"/>
    <w:rsid w:val="005D24D7"/>
    <w:rsid w:val="005D3986"/>
    <w:rsid w:val="005D41D0"/>
    <w:rsid w:val="005D4763"/>
    <w:rsid w:val="005D4BEA"/>
    <w:rsid w:val="005D4C97"/>
    <w:rsid w:val="005D55F3"/>
    <w:rsid w:val="005D590A"/>
    <w:rsid w:val="005D6845"/>
    <w:rsid w:val="005D6A84"/>
    <w:rsid w:val="005D73CE"/>
    <w:rsid w:val="005D73D9"/>
    <w:rsid w:val="005D7568"/>
    <w:rsid w:val="005D75E0"/>
    <w:rsid w:val="005E1CBF"/>
    <w:rsid w:val="005E4447"/>
    <w:rsid w:val="005E5057"/>
    <w:rsid w:val="005E70C4"/>
    <w:rsid w:val="005E7554"/>
    <w:rsid w:val="005F1872"/>
    <w:rsid w:val="005F1B5D"/>
    <w:rsid w:val="005F41F7"/>
    <w:rsid w:val="005F5F15"/>
    <w:rsid w:val="005F79C7"/>
    <w:rsid w:val="005F7CE4"/>
    <w:rsid w:val="006015C4"/>
    <w:rsid w:val="00601F47"/>
    <w:rsid w:val="0060230C"/>
    <w:rsid w:val="00602EC4"/>
    <w:rsid w:val="00602EDA"/>
    <w:rsid w:val="0060387D"/>
    <w:rsid w:val="00603D02"/>
    <w:rsid w:val="00606B86"/>
    <w:rsid w:val="006074ED"/>
    <w:rsid w:val="006074FE"/>
    <w:rsid w:val="00607BE1"/>
    <w:rsid w:val="00612E2F"/>
    <w:rsid w:val="00613229"/>
    <w:rsid w:val="00613477"/>
    <w:rsid w:val="006137B1"/>
    <w:rsid w:val="006142C7"/>
    <w:rsid w:val="0061455B"/>
    <w:rsid w:val="006148D8"/>
    <w:rsid w:val="00616DE8"/>
    <w:rsid w:val="00617225"/>
    <w:rsid w:val="00620043"/>
    <w:rsid w:val="006208BE"/>
    <w:rsid w:val="006225F6"/>
    <w:rsid w:val="0062271E"/>
    <w:rsid w:val="00622967"/>
    <w:rsid w:val="006263E9"/>
    <w:rsid w:val="00626C8F"/>
    <w:rsid w:val="0062735D"/>
    <w:rsid w:val="00627554"/>
    <w:rsid w:val="006301A9"/>
    <w:rsid w:val="00630325"/>
    <w:rsid w:val="006314EF"/>
    <w:rsid w:val="006318A8"/>
    <w:rsid w:val="006322BE"/>
    <w:rsid w:val="00633BE5"/>
    <w:rsid w:val="00633C1A"/>
    <w:rsid w:val="006357A4"/>
    <w:rsid w:val="0064001F"/>
    <w:rsid w:val="00641164"/>
    <w:rsid w:val="006420B1"/>
    <w:rsid w:val="0064280C"/>
    <w:rsid w:val="006433AF"/>
    <w:rsid w:val="006444BA"/>
    <w:rsid w:val="00644810"/>
    <w:rsid w:val="00647839"/>
    <w:rsid w:val="00647AF4"/>
    <w:rsid w:val="00650EED"/>
    <w:rsid w:val="00650FC8"/>
    <w:rsid w:val="006510A5"/>
    <w:rsid w:val="00651990"/>
    <w:rsid w:val="006519C9"/>
    <w:rsid w:val="006545B4"/>
    <w:rsid w:val="006553B1"/>
    <w:rsid w:val="00656AE8"/>
    <w:rsid w:val="006570A7"/>
    <w:rsid w:val="00657BD3"/>
    <w:rsid w:val="0066000A"/>
    <w:rsid w:val="00660183"/>
    <w:rsid w:val="006607BC"/>
    <w:rsid w:val="006607CA"/>
    <w:rsid w:val="00660997"/>
    <w:rsid w:val="00661558"/>
    <w:rsid w:val="00661E0B"/>
    <w:rsid w:val="0066271F"/>
    <w:rsid w:val="00662A08"/>
    <w:rsid w:val="00662CB3"/>
    <w:rsid w:val="0066342B"/>
    <w:rsid w:val="00663DA2"/>
    <w:rsid w:val="00665B95"/>
    <w:rsid w:val="006665DA"/>
    <w:rsid w:val="00666D7E"/>
    <w:rsid w:val="006675A6"/>
    <w:rsid w:val="006675D4"/>
    <w:rsid w:val="0067188A"/>
    <w:rsid w:val="006740A6"/>
    <w:rsid w:val="006745BC"/>
    <w:rsid w:val="00674C07"/>
    <w:rsid w:val="0067524A"/>
    <w:rsid w:val="006756AA"/>
    <w:rsid w:val="0067643D"/>
    <w:rsid w:val="00676696"/>
    <w:rsid w:val="00677C15"/>
    <w:rsid w:val="00677DF0"/>
    <w:rsid w:val="0068074A"/>
    <w:rsid w:val="00683AD2"/>
    <w:rsid w:val="00686772"/>
    <w:rsid w:val="00686A98"/>
    <w:rsid w:val="00686C66"/>
    <w:rsid w:val="00687490"/>
    <w:rsid w:val="00687506"/>
    <w:rsid w:val="00687B8B"/>
    <w:rsid w:val="00690A61"/>
    <w:rsid w:val="00690D26"/>
    <w:rsid w:val="00691838"/>
    <w:rsid w:val="0069284C"/>
    <w:rsid w:val="00693232"/>
    <w:rsid w:val="00696930"/>
    <w:rsid w:val="00696B1B"/>
    <w:rsid w:val="006974D1"/>
    <w:rsid w:val="006A0C22"/>
    <w:rsid w:val="006A2419"/>
    <w:rsid w:val="006A2754"/>
    <w:rsid w:val="006A27AB"/>
    <w:rsid w:val="006A3B51"/>
    <w:rsid w:val="006A3BE7"/>
    <w:rsid w:val="006A4CCA"/>
    <w:rsid w:val="006A5841"/>
    <w:rsid w:val="006A6007"/>
    <w:rsid w:val="006A7328"/>
    <w:rsid w:val="006A7E45"/>
    <w:rsid w:val="006B1BB0"/>
    <w:rsid w:val="006B4CD8"/>
    <w:rsid w:val="006B4F5C"/>
    <w:rsid w:val="006B59B4"/>
    <w:rsid w:val="006B6BCF"/>
    <w:rsid w:val="006B7078"/>
    <w:rsid w:val="006B71A4"/>
    <w:rsid w:val="006C0917"/>
    <w:rsid w:val="006C1E56"/>
    <w:rsid w:val="006C2155"/>
    <w:rsid w:val="006C4708"/>
    <w:rsid w:val="006C47CB"/>
    <w:rsid w:val="006C680F"/>
    <w:rsid w:val="006C6BFB"/>
    <w:rsid w:val="006C6E2C"/>
    <w:rsid w:val="006C779D"/>
    <w:rsid w:val="006C7FFD"/>
    <w:rsid w:val="006D005A"/>
    <w:rsid w:val="006D1D62"/>
    <w:rsid w:val="006D3551"/>
    <w:rsid w:val="006D381D"/>
    <w:rsid w:val="006D48DE"/>
    <w:rsid w:val="006D51FA"/>
    <w:rsid w:val="006D54F5"/>
    <w:rsid w:val="006D5B36"/>
    <w:rsid w:val="006D66CD"/>
    <w:rsid w:val="006D6E67"/>
    <w:rsid w:val="006E231B"/>
    <w:rsid w:val="006E25F2"/>
    <w:rsid w:val="006E2F91"/>
    <w:rsid w:val="006E3273"/>
    <w:rsid w:val="006E4622"/>
    <w:rsid w:val="006E48D9"/>
    <w:rsid w:val="006E53C7"/>
    <w:rsid w:val="006E541B"/>
    <w:rsid w:val="006E6643"/>
    <w:rsid w:val="006E6D96"/>
    <w:rsid w:val="006F1442"/>
    <w:rsid w:val="006F2AC6"/>
    <w:rsid w:val="006F57C9"/>
    <w:rsid w:val="006F59F7"/>
    <w:rsid w:val="006F614B"/>
    <w:rsid w:val="006F681D"/>
    <w:rsid w:val="0070041B"/>
    <w:rsid w:val="00700690"/>
    <w:rsid w:val="007039CF"/>
    <w:rsid w:val="00704219"/>
    <w:rsid w:val="007042CA"/>
    <w:rsid w:val="00704338"/>
    <w:rsid w:val="0070435C"/>
    <w:rsid w:val="00704D54"/>
    <w:rsid w:val="007063AE"/>
    <w:rsid w:val="00706686"/>
    <w:rsid w:val="00710225"/>
    <w:rsid w:val="00710957"/>
    <w:rsid w:val="00712F95"/>
    <w:rsid w:val="00713E8B"/>
    <w:rsid w:val="007142A8"/>
    <w:rsid w:val="00714F75"/>
    <w:rsid w:val="00715280"/>
    <w:rsid w:val="00715BB6"/>
    <w:rsid w:val="00716049"/>
    <w:rsid w:val="00716558"/>
    <w:rsid w:val="007172AB"/>
    <w:rsid w:val="00720297"/>
    <w:rsid w:val="00722512"/>
    <w:rsid w:val="00724533"/>
    <w:rsid w:val="0072495E"/>
    <w:rsid w:val="00724D9B"/>
    <w:rsid w:val="00725454"/>
    <w:rsid w:val="0072586D"/>
    <w:rsid w:val="00725B12"/>
    <w:rsid w:val="00726096"/>
    <w:rsid w:val="00726A82"/>
    <w:rsid w:val="007270FB"/>
    <w:rsid w:val="007276A5"/>
    <w:rsid w:val="007278D8"/>
    <w:rsid w:val="007300E7"/>
    <w:rsid w:val="00730107"/>
    <w:rsid w:val="00730DA9"/>
    <w:rsid w:val="00732EBA"/>
    <w:rsid w:val="007337F6"/>
    <w:rsid w:val="007345CA"/>
    <w:rsid w:val="007348CF"/>
    <w:rsid w:val="00734A0B"/>
    <w:rsid w:val="00734D37"/>
    <w:rsid w:val="00734FC9"/>
    <w:rsid w:val="00736007"/>
    <w:rsid w:val="00736739"/>
    <w:rsid w:val="00736795"/>
    <w:rsid w:val="00737068"/>
    <w:rsid w:val="00740150"/>
    <w:rsid w:val="00740BEF"/>
    <w:rsid w:val="00741808"/>
    <w:rsid w:val="007429B4"/>
    <w:rsid w:val="00742E98"/>
    <w:rsid w:val="00743172"/>
    <w:rsid w:val="007436CA"/>
    <w:rsid w:val="00743AF4"/>
    <w:rsid w:val="00743B77"/>
    <w:rsid w:val="00743BBD"/>
    <w:rsid w:val="00743E0D"/>
    <w:rsid w:val="007459AE"/>
    <w:rsid w:val="007466F6"/>
    <w:rsid w:val="0074696D"/>
    <w:rsid w:val="00750D94"/>
    <w:rsid w:val="007514AA"/>
    <w:rsid w:val="0075150D"/>
    <w:rsid w:val="0075158F"/>
    <w:rsid w:val="00753043"/>
    <w:rsid w:val="007531E4"/>
    <w:rsid w:val="00753A42"/>
    <w:rsid w:val="007543AC"/>
    <w:rsid w:val="007544AC"/>
    <w:rsid w:val="00754629"/>
    <w:rsid w:val="00754EC6"/>
    <w:rsid w:val="0075681C"/>
    <w:rsid w:val="00757151"/>
    <w:rsid w:val="007610C2"/>
    <w:rsid w:val="00761320"/>
    <w:rsid w:val="0076329C"/>
    <w:rsid w:val="007634BC"/>
    <w:rsid w:val="007638BD"/>
    <w:rsid w:val="00764302"/>
    <w:rsid w:val="0076487B"/>
    <w:rsid w:val="00764F18"/>
    <w:rsid w:val="0076700D"/>
    <w:rsid w:val="00767271"/>
    <w:rsid w:val="00767C77"/>
    <w:rsid w:val="00767E8D"/>
    <w:rsid w:val="00771205"/>
    <w:rsid w:val="00772BEA"/>
    <w:rsid w:val="00774283"/>
    <w:rsid w:val="00774F86"/>
    <w:rsid w:val="00775453"/>
    <w:rsid w:val="00775523"/>
    <w:rsid w:val="0077585A"/>
    <w:rsid w:val="007763DF"/>
    <w:rsid w:val="00780DB8"/>
    <w:rsid w:val="00780FBC"/>
    <w:rsid w:val="00781E2D"/>
    <w:rsid w:val="00783292"/>
    <w:rsid w:val="00783C72"/>
    <w:rsid w:val="00784A42"/>
    <w:rsid w:val="00786CC2"/>
    <w:rsid w:val="007874C4"/>
    <w:rsid w:val="007878B7"/>
    <w:rsid w:val="00791896"/>
    <w:rsid w:val="00792E26"/>
    <w:rsid w:val="00793D09"/>
    <w:rsid w:val="007949DA"/>
    <w:rsid w:val="00796DC9"/>
    <w:rsid w:val="00796EBB"/>
    <w:rsid w:val="007A097F"/>
    <w:rsid w:val="007A1D8A"/>
    <w:rsid w:val="007A26C9"/>
    <w:rsid w:val="007A38E3"/>
    <w:rsid w:val="007A393B"/>
    <w:rsid w:val="007A3D9D"/>
    <w:rsid w:val="007A4686"/>
    <w:rsid w:val="007A47E3"/>
    <w:rsid w:val="007A580E"/>
    <w:rsid w:val="007A73F4"/>
    <w:rsid w:val="007A7422"/>
    <w:rsid w:val="007A77F8"/>
    <w:rsid w:val="007B0750"/>
    <w:rsid w:val="007B09E8"/>
    <w:rsid w:val="007B0E64"/>
    <w:rsid w:val="007B1673"/>
    <w:rsid w:val="007B1B54"/>
    <w:rsid w:val="007B2EEE"/>
    <w:rsid w:val="007B3C62"/>
    <w:rsid w:val="007B51BF"/>
    <w:rsid w:val="007B5395"/>
    <w:rsid w:val="007B57FF"/>
    <w:rsid w:val="007B74D4"/>
    <w:rsid w:val="007B7822"/>
    <w:rsid w:val="007C0FAA"/>
    <w:rsid w:val="007C19FF"/>
    <w:rsid w:val="007C1E0A"/>
    <w:rsid w:val="007C2338"/>
    <w:rsid w:val="007C2772"/>
    <w:rsid w:val="007C2CA9"/>
    <w:rsid w:val="007C3D66"/>
    <w:rsid w:val="007C5B4E"/>
    <w:rsid w:val="007C6F82"/>
    <w:rsid w:val="007C78D1"/>
    <w:rsid w:val="007C7A3B"/>
    <w:rsid w:val="007C7E67"/>
    <w:rsid w:val="007D1BDF"/>
    <w:rsid w:val="007D2CCC"/>
    <w:rsid w:val="007D4050"/>
    <w:rsid w:val="007D479F"/>
    <w:rsid w:val="007D5E51"/>
    <w:rsid w:val="007D6090"/>
    <w:rsid w:val="007D69DC"/>
    <w:rsid w:val="007D6B1F"/>
    <w:rsid w:val="007E021A"/>
    <w:rsid w:val="007E12D6"/>
    <w:rsid w:val="007E1BB7"/>
    <w:rsid w:val="007E31E1"/>
    <w:rsid w:val="007E3243"/>
    <w:rsid w:val="007E3745"/>
    <w:rsid w:val="007E3763"/>
    <w:rsid w:val="007E3A2D"/>
    <w:rsid w:val="007E422D"/>
    <w:rsid w:val="007E4AFC"/>
    <w:rsid w:val="007E53CA"/>
    <w:rsid w:val="007E6333"/>
    <w:rsid w:val="007E63FE"/>
    <w:rsid w:val="007E6F4C"/>
    <w:rsid w:val="007E79AF"/>
    <w:rsid w:val="007F0768"/>
    <w:rsid w:val="007F0C81"/>
    <w:rsid w:val="007F276D"/>
    <w:rsid w:val="007F618D"/>
    <w:rsid w:val="007F6640"/>
    <w:rsid w:val="007F76B1"/>
    <w:rsid w:val="00800DAA"/>
    <w:rsid w:val="0080127E"/>
    <w:rsid w:val="00803878"/>
    <w:rsid w:val="0080456C"/>
    <w:rsid w:val="008046EE"/>
    <w:rsid w:val="00805440"/>
    <w:rsid w:val="00805987"/>
    <w:rsid w:val="00806FBA"/>
    <w:rsid w:val="008106DA"/>
    <w:rsid w:val="008121F1"/>
    <w:rsid w:val="008123CD"/>
    <w:rsid w:val="00814308"/>
    <w:rsid w:val="00814AE9"/>
    <w:rsid w:val="00816175"/>
    <w:rsid w:val="00816699"/>
    <w:rsid w:val="008172C7"/>
    <w:rsid w:val="00817796"/>
    <w:rsid w:val="00817FED"/>
    <w:rsid w:val="00820637"/>
    <w:rsid w:val="0082119A"/>
    <w:rsid w:val="0082188B"/>
    <w:rsid w:val="00821C2D"/>
    <w:rsid w:val="00823347"/>
    <w:rsid w:val="00824965"/>
    <w:rsid w:val="008253AF"/>
    <w:rsid w:val="00825E31"/>
    <w:rsid w:val="00826601"/>
    <w:rsid w:val="008266A5"/>
    <w:rsid w:val="00826855"/>
    <w:rsid w:val="008277E8"/>
    <w:rsid w:val="00827AAA"/>
    <w:rsid w:val="00831039"/>
    <w:rsid w:val="0083150F"/>
    <w:rsid w:val="008331BD"/>
    <w:rsid w:val="00833600"/>
    <w:rsid w:val="0083404C"/>
    <w:rsid w:val="008353EE"/>
    <w:rsid w:val="00835502"/>
    <w:rsid w:val="00835A04"/>
    <w:rsid w:val="00836172"/>
    <w:rsid w:val="00840B0D"/>
    <w:rsid w:val="00841787"/>
    <w:rsid w:val="0084246A"/>
    <w:rsid w:val="00844E5E"/>
    <w:rsid w:val="008461C6"/>
    <w:rsid w:val="008467BE"/>
    <w:rsid w:val="00847EEE"/>
    <w:rsid w:val="00850568"/>
    <w:rsid w:val="008515B4"/>
    <w:rsid w:val="00851846"/>
    <w:rsid w:val="00851CF3"/>
    <w:rsid w:val="008523F9"/>
    <w:rsid w:val="008525BA"/>
    <w:rsid w:val="00852758"/>
    <w:rsid w:val="00852E6C"/>
    <w:rsid w:val="00853957"/>
    <w:rsid w:val="0085479C"/>
    <w:rsid w:val="00854C80"/>
    <w:rsid w:val="00855051"/>
    <w:rsid w:val="008553E3"/>
    <w:rsid w:val="008569F2"/>
    <w:rsid w:val="00857193"/>
    <w:rsid w:val="0085754F"/>
    <w:rsid w:val="008605BE"/>
    <w:rsid w:val="008617E1"/>
    <w:rsid w:val="008618B3"/>
    <w:rsid w:val="0086433D"/>
    <w:rsid w:val="00865FCE"/>
    <w:rsid w:val="008660AB"/>
    <w:rsid w:val="00870355"/>
    <w:rsid w:val="00870D3A"/>
    <w:rsid w:val="00871AC0"/>
    <w:rsid w:val="008720E9"/>
    <w:rsid w:val="008725A7"/>
    <w:rsid w:val="00872768"/>
    <w:rsid w:val="008731A7"/>
    <w:rsid w:val="008751B3"/>
    <w:rsid w:val="0087593C"/>
    <w:rsid w:val="00876C2B"/>
    <w:rsid w:val="00877D94"/>
    <w:rsid w:val="00881A28"/>
    <w:rsid w:val="00884EE9"/>
    <w:rsid w:val="008869D5"/>
    <w:rsid w:val="00890AE4"/>
    <w:rsid w:val="008914B0"/>
    <w:rsid w:val="008937B4"/>
    <w:rsid w:val="00896884"/>
    <w:rsid w:val="008971EA"/>
    <w:rsid w:val="00897832"/>
    <w:rsid w:val="008A09C0"/>
    <w:rsid w:val="008A0C82"/>
    <w:rsid w:val="008A138E"/>
    <w:rsid w:val="008A2EEC"/>
    <w:rsid w:val="008A2F71"/>
    <w:rsid w:val="008A378A"/>
    <w:rsid w:val="008A3A8E"/>
    <w:rsid w:val="008A4721"/>
    <w:rsid w:val="008A576A"/>
    <w:rsid w:val="008A5C16"/>
    <w:rsid w:val="008A6004"/>
    <w:rsid w:val="008A6B7D"/>
    <w:rsid w:val="008B1629"/>
    <w:rsid w:val="008B1D55"/>
    <w:rsid w:val="008B2368"/>
    <w:rsid w:val="008B3704"/>
    <w:rsid w:val="008B431F"/>
    <w:rsid w:val="008B49E9"/>
    <w:rsid w:val="008B5EF0"/>
    <w:rsid w:val="008B7B47"/>
    <w:rsid w:val="008C0366"/>
    <w:rsid w:val="008C1D74"/>
    <w:rsid w:val="008C24B9"/>
    <w:rsid w:val="008C3E82"/>
    <w:rsid w:val="008C3F1E"/>
    <w:rsid w:val="008C4F44"/>
    <w:rsid w:val="008D0633"/>
    <w:rsid w:val="008D067E"/>
    <w:rsid w:val="008D1784"/>
    <w:rsid w:val="008D2628"/>
    <w:rsid w:val="008D2D6C"/>
    <w:rsid w:val="008D2F00"/>
    <w:rsid w:val="008D3E7C"/>
    <w:rsid w:val="008D453E"/>
    <w:rsid w:val="008D473C"/>
    <w:rsid w:val="008D4B07"/>
    <w:rsid w:val="008D5E27"/>
    <w:rsid w:val="008D6498"/>
    <w:rsid w:val="008E09A1"/>
    <w:rsid w:val="008E1977"/>
    <w:rsid w:val="008E3EB3"/>
    <w:rsid w:val="008E42F5"/>
    <w:rsid w:val="008E4E4A"/>
    <w:rsid w:val="008E54DE"/>
    <w:rsid w:val="008E5F5F"/>
    <w:rsid w:val="008E6AFF"/>
    <w:rsid w:val="008E6C93"/>
    <w:rsid w:val="008E709D"/>
    <w:rsid w:val="008F02D6"/>
    <w:rsid w:val="008F0B47"/>
    <w:rsid w:val="008F2125"/>
    <w:rsid w:val="008F2A88"/>
    <w:rsid w:val="008F2E32"/>
    <w:rsid w:val="008F3793"/>
    <w:rsid w:val="008F40AC"/>
    <w:rsid w:val="008F652E"/>
    <w:rsid w:val="008F6703"/>
    <w:rsid w:val="008F752D"/>
    <w:rsid w:val="00901959"/>
    <w:rsid w:val="009050DE"/>
    <w:rsid w:val="009060B2"/>
    <w:rsid w:val="009078E8"/>
    <w:rsid w:val="00910482"/>
    <w:rsid w:val="009123AE"/>
    <w:rsid w:val="009133D2"/>
    <w:rsid w:val="009149EC"/>
    <w:rsid w:val="00915604"/>
    <w:rsid w:val="009169FE"/>
    <w:rsid w:val="00917108"/>
    <w:rsid w:val="0092027A"/>
    <w:rsid w:val="009221F1"/>
    <w:rsid w:val="00923CB7"/>
    <w:rsid w:val="00925619"/>
    <w:rsid w:val="009266AF"/>
    <w:rsid w:val="00930456"/>
    <w:rsid w:val="009319F7"/>
    <w:rsid w:val="0093327C"/>
    <w:rsid w:val="0093367C"/>
    <w:rsid w:val="00935758"/>
    <w:rsid w:val="009365C7"/>
    <w:rsid w:val="00940204"/>
    <w:rsid w:val="009409B3"/>
    <w:rsid w:val="009413FC"/>
    <w:rsid w:val="00942288"/>
    <w:rsid w:val="0094266D"/>
    <w:rsid w:val="009432E5"/>
    <w:rsid w:val="009437B4"/>
    <w:rsid w:val="00943FFD"/>
    <w:rsid w:val="009446EB"/>
    <w:rsid w:val="0094605F"/>
    <w:rsid w:val="00946798"/>
    <w:rsid w:val="00946A44"/>
    <w:rsid w:val="00947EC3"/>
    <w:rsid w:val="00950245"/>
    <w:rsid w:val="00950712"/>
    <w:rsid w:val="00950CFA"/>
    <w:rsid w:val="009529AF"/>
    <w:rsid w:val="00952B22"/>
    <w:rsid w:val="00953490"/>
    <w:rsid w:val="009550D8"/>
    <w:rsid w:val="009551A9"/>
    <w:rsid w:val="0095563E"/>
    <w:rsid w:val="009560EE"/>
    <w:rsid w:val="00956F59"/>
    <w:rsid w:val="00960111"/>
    <w:rsid w:val="009602B2"/>
    <w:rsid w:val="00962E8C"/>
    <w:rsid w:val="0096595C"/>
    <w:rsid w:val="00965BBD"/>
    <w:rsid w:val="00966023"/>
    <w:rsid w:val="00966D8F"/>
    <w:rsid w:val="00966DCB"/>
    <w:rsid w:val="009677FE"/>
    <w:rsid w:val="009702F5"/>
    <w:rsid w:val="009718C8"/>
    <w:rsid w:val="00971D6C"/>
    <w:rsid w:val="00971E22"/>
    <w:rsid w:val="00972294"/>
    <w:rsid w:val="009723BC"/>
    <w:rsid w:val="00973B0D"/>
    <w:rsid w:val="00974BE7"/>
    <w:rsid w:val="0097713B"/>
    <w:rsid w:val="00977684"/>
    <w:rsid w:val="00980808"/>
    <w:rsid w:val="0098136A"/>
    <w:rsid w:val="00981A72"/>
    <w:rsid w:val="00981B3F"/>
    <w:rsid w:val="009824F5"/>
    <w:rsid w:val="00982C64"/>
    <w:rsid w:val="00982EF4"/>
    <w:rsid w:val="00983A98"/>
    <w:rsid w:val="00986824"/>
    <w:rsid w:val="0098698D"/>
    <w:rsid w:val="0099019F"/>
    <w:rsid w:val="0099065A"/>
    <w:rsid w:val="009906DD"/>
    <w:rsid w:val="009909F9"/>
    <w:rsid w:val="00991084"/>
    <w:rsid w:val="009914C5"/>
    <w:rsid w:val="00991E0D"/>
    <w:rsid w:val="00992121"/>
    <w:rsid w:val="00992945"/>
    <w:rsid w:val="00992A52"/>
    <w:rsid w:val="00992F6C"/>
    <w:rsid w:val="00993965"/>
    <w:rsid w:val="00993F64"/>
    <w:rsid w:val="00994584"/>
    <w:rsid w:val="00994A1F"/>
    <w:rsid w:val="009961EF"/>
    <w:rsid w:val="0099635B"/>
    <w:rsid w:val="0099659E"/>
    <w:rsid w:val="0099782A"/>
    <w:rsid w:val="009A0F78"/>
    <w:rsid w:val="009A163A"/>
    <w:rsid w:val="009A34F7"/>
    <w:rsid w:val="009A3513"/>
    <w:rsid w:val="009A3C61"/>
    <w:rsid w:val="009A4918"/>
    <w:rsid w:val="009A5040"/>
    <w:rsid w:val="009A6125"/>
    <w:rsid w:val="009A6442"/>
    <w:rsid w:val="009A68D5"/>
    <w:rsid w:val="009A7515"/>
    <w:rsid w:val="009A77A8"/>
    <w:rsid w:val="009B0ED4"/>
    <w:rsid w:val="009B102D"/>
    <w:rsid w:val="009B17D7"/>
    <w:rsid w:val="009B1866"/>
    <w:rsid w:val="009B21EC"/>
    <w:rsid w:val="009B2D55"/>
    <w:rsid w:val="009B32D2"/>
    <w:rsid w:val="009B4195"/>
    <w:rsid w:val="009B4AB8"/>
    <w:rsid w:val="009B6094"/>
    <w:rsid w:val="009B6590"/>
    <w:rsid w:val="009B65F0"/>
    <w:rsid w:val="009B6711"/>
    <w:rsid w:val="009B792E"/>
    <w:rsid w:val="009C0BD8"/>
    <w:rsid w:val="009C2DDB"/>
    <w:rsid w:val="009C360F"/>
    <w:rsid w:val="009C641B"/>
    <w:rsid w:val="009C6500"/>
    <w:rsid w:val="009C7629"/>
    <w:rsid w:val="009C7B7E"/>
    <w:rsid w:val="009D0B25"/>
    <w:rsid w:val="009D2B9C"/>
    <w:rsid w:val="009D4621"/>
    <w:rsid w:val="009D4831"/>
    <w:rsid w:val="009D55EE"/>
    <w:rsid w:val="009E058A"/>
    <w:rsid w:val="009E11C1"/>
    <w:rsid w:val="009E179C"/>
    <w:rsid w:val="009E190B"/>
    <w:rsid w:val="009E4924"/>
    <w:rsid w:val="009F02FA"/>
    <w:rsid w:val="009F07E9"/>
    <w:rsid w:val="009F21B1"/>
    <w:rsid w:val="009F3311"/>
    <w:rsid w:val="009F33C0"/>
    <w:rsid w:val="009F344F"/>
    <w:rsid w:val="009F3ACA"/>
    <w:rsid w:val="009F3CC6"/>
    <w:rsid w:val="009F46DB"/>
    <w:rsid w:val="009F5B7A"/>
    <w:rsid w:val="009F64C3"/>
    <w:rsid w:val="00A02181"/>
    <w:rsid w:val="00A03614"/>
    <w:rsid w:val="00A0428C"/>
    <w:rsid w:val="00A04342"/>
    <w:rsid w:val="00A0627D"/>
    <w:rsid w:val="00A07776"/>
    <w:rsid w:val="00A1009E"/>
    <w:rsid w:val="00A100E8"/>
    <w:rsid w:val="00A10FEA"/>
    <w:rsid w:val="00A11517"/>
    <w:rsid w:val="00A13670"/>
    <w:rsid w:val="00A14DE5"/>
    <w:rsid w:val="00A16180"/>
    <w:rsid w:val="00A1647F"/>
    <w:rsid w:val="00A16A23"/>
    <w:rsid w:val="00A17115"/>
    <w:rsid w:val="00A210A6"/>
    <w:rsid w:val="00A215EC"/>
    <w:rsid w:val="00A22050"/>
    <w:rsid w:val="00A2226A"/>
    <w:rsid w:val="00A244CD"/>
    <w:rsid w:val="00A26EE1"/>
    <w:rsid w:val="00A2750B"/>
    <w:rsid w:val="00A30084"/>
    <w:rsid w:val="00A3082C"/>
    <w:rsid w:val="00A30842"/>
    <w:rsid w:val="00A30C23"/>
    <w:rsid w:val="00A311B5"/>
    <w:rsid w:val="00A341B8"/>
    <w:rsid w:val="00A3474F"/>
    <w:rsid w:val="00A35598"/>
    <w:rsid w:val="00A35C26"/>
    <w:rsid w:val="00A41F48"/>
    <w:rsid w:val="00A424B1"/>
    <w:rsid w:val="00A43E20"/>
    <w:rsid w:val="00A4491F"/>
    <w:rsid w:val="00A44DCA"/>
    <w:rsid w:val="00A450A6"/>
    <w:rsid w:val="00A47353"/>
    <w:rsid w:val="00A47618"/>
    <w:rsid w:val="00A47660"/>
    <w:rsid w:val="00A47C30"/>
    <w:rsid w:val="00A47EAC"/>
    <w:rsid w:val="00A510F1"/>
    <w:rsid w:val="00A517D4"/>
    <w:rsid w:val="00A53781"/>
    <w:rsid w:val="00A5490D"/>
    <w:rsid w:val="00A54AD5"/>
    <w:rsid w:val="00A54AD7"/>
    <w:rsid w:val="00A55B42"/>
    <w:rsid w:val="00A6105B"/>
    <w:rsid w:val="00A63B6C"/>
    <w:rsid w:val="00A645B0"/>
    <w:rsid w:val="00A647D2"/>
    <w:rsid w:val="00A64FEA"/>
    <w:rsid w:val="00A66CDD"/>
    <w:rsid w:val="00A6709C"/>
    <w:rsid w:val="00A7024C"/>
    <w:rsid w:val="00A7049F"/>
    <w:rsid w:val="00A7195F"/>
    <w:rsid w:val="00A76802"/>
    <w:rsid w:val="00A76B9F"/>
    <w:rsid w:val="00A77CEC"/>
    <w:rsid w:val="00A80023"/>
    <w:rsid w:val="00A80269"/>
    <w:rsid w:val="00A808AB"/>
    <w:rsid w:val="00A8096A"/>
    <w:rsid w:val="00A80A1C"/>
    <w:rsid w:val="00A827A2"/>
    <w:rsid w:val="00A846FC"/>
    <w:rsid w:val="00A850D3"/>
    <w:rsid w:val="00A859F8"/>
    <w:rsid w:val="00A85AB5"/>
    <w:rsid w:val="00A85EB4"/>
    <w:rsid w:val="00A86120"/>
    <w:rsid w:val="00A86586"/>
    <w:rsid w:val="00A86A55"/>
    <w:rsid w:val="00A86B37"/>
    <w:rsid w:val="00A8728F"/>
    <w:rsid w:val="00A9340E"/>
    <w:rsid w:val="00A94087"/>
    <w:rsid w:val="00A9587B"/>
    <w:rsid w:val="00A95F2C"/>
    <w:rsid w:val="00A96EE2"/>
    <w:rsid w:val="00AA015B"/>
    <w:rsid w:val="00AA0BC7"/>
    <w:rsid w:val="00AA1C02"/>
    <w:rsid w:val="00AA242A"/>
    <w:rsid w:val="00AA2822"/>
    <w:rsid w:val="00AA28C0"/>
    <w:rsid w:val="00AA41DF"/>
    <w:rsid w:val="00AA41E2"/>
    <w:rsid w:val="00AA4B35"/>
    <w:rsid w:val="00AA6224"/>
    <w:rsid w:val="00AA6326"/>
    <w:rsid w:val="00AA646F"/>
    <w:rsid w:val="00AA663E"/>
    <w:rsid w:val="00AA67CE"/>
    <w:rsid w:val="00AA6EBC"/>
    <w:rsid w:val="00AB0318"/>
    <w:rsid w:val="00AB0DF3"/>
    <w:rsid w:val="00AB1BF4"/>
    <w:rsid w:val="00AB3193"/>
    <w:rsid w:val="00AB377A"/>
    <w:rsid w:val="00AB3960"/>
    <w:rsid w:val="00AB3AF1"/>
    <w:rsid w:val="00AB3C26"/>
    <w:rsid w:val="00AB3FF0"/>
    <w:rsid w:val="00AB43B9"/>
    <w:rsid w:val="00AB5D6B"/>
    <w:rsid w:val="00AB5DEB"/>
    <w:rsid w:val="00AB6504"/>
    <w:rsid w:val="00AB6D69"/>
    <w:rsid w:val="00AB7EAC"/>
    <w:rsid w:val="00AC1401"/>
    <w:rsid w:val="00AC1EB3"/>
    <w:rsid w:val="00AC1F32"/>
    <w:rsid w:val="00AC1FF2"/>
    <w:rsid w:val="00AC2023"/>
    <w:rsid w:val="00AC431D"/>
    <w:rsid w:val="00AC442C"/>
    <w:rsid w:val="00AC61EE"/>
    <w:rsid w:val="00AC6354"/>
    <w:rsid w:val="00AC6BEA"/>
    <w:rsid w:val="00AC71C7"/>
    <w:rsid w:val="00AD184B"/>
    <w:rsid w:val="00AD1B7B"/>
    <w:rsid w:val="00AD4B5D"/>
    <w:rsid w:val="00AD4C6A"/>
    <w:rsid w:val="00AD532D"/>
    <w:rsid w:val="00AD5B4D"/>
    <w:rsid w:val="00AD6BAD"/>
    <w:rsid w:val="00AD766B"/>
    <w:rsid w:val="00AE0079"/>
    <w:rsid w:val="00AE1AC9"/>
    <w:rsid w:val="00AE251A"/>
    <w:rsid w:val="00AE2C3F"/>
    <w:rsid w:val="00AE2ED2"/>
    <w:rsid w:val="00AE3018"/>
    <w:rsid w:val="00AE4318"/>
    <w:rsid w:val="00AE4B4F"/>
    <w:rsid w:val="00AE56FD"/>
    <w:rsid w:val="00AE7EC5"/>
    <w:rsid w:val="00AF0F16"/>
    <w:rsid w:val="00AF141B"/>
    <w:rsid w:val="00AF2B54"/>
    <w:rsid w:val="00AF34E2"/>
    <w:rsid w:val="00AF351A"/>
    <w:rsid w:val="00AF38FC"/>
    <w:rsid w:val="00AF41FB"/>
    <w:rsid w:val="00AF4A23"/>
    <w:rsid w:val="00AF5197"/>
    <w:rsid w:val="00AF7529"/>
    <w:rsid w:val="00AF7A33"/>
    <w:rsid w:val="00B00B15"/>
    <w:rsid w:val="00B01408"/>
    <w:rsid w:val="00B0166D"/>
    <w:rsid w:val="00B0190F"/>
    <w:rsid w:val="00B02D4E"/>
    <w:rsid w:val="00B0332D"/>
    <w:rsid w:val="00B03844"/>
    <w:rsid w:val="00B0479B"/>
    <w:rsid w:val="00B04B7F"/>
    <w:rsid w:val="00B051B3"/>
    <w:rsid w:val="00B05399"/>
    <w:rsid w:val="00B05800"/>
    <w:rsid w:val="00B06190"/>
    <w:rsid w:val="00B07DFF"/>
    <w:rsid w:val="00B07FE1"/>
    <w:rsid w:val="00B1025D"/>
    <w:rsid w:val="00B1030B"/>
    <w:rsid w:val="00B11394"/>
    <w:rsid w:val="00B12370"/>
    <w:rsid w:val="00B1292F"/>
    <w:rsid w:val="00B12BD6"/>
    <w:rsid w:val="00B145A4"/>
    <w:rsid w:val="00B146CD"/>
    <w:rsid w:val="00B14BB4"/>
    <w:rsid w:val="00B17475"/>
    <w:rsid w:val="00B1762E"/>
    <w:rsid w:val="00B20C22"/>
    <w:rsid w:val="00B2107A"/>
    <w:rsid w:val="00B2279A"/>
    <w:rsid w:val="00B23AAE"/>
    <w:rsid w:val="00B23BE1"/>
    <w:rsid w:val="00B24794"/>
    <w:rsid w:val="00B25FE7"/>
    <w:rsid w:val="00B26B08"/>
    <w:rsid w:val="00B273DB"/>
    <w:rsid w:val="00B30C4C"/>
    <w:rsid w:val="00B3109A"/>
    <w:rsid w:val="00B3186E"/>
    <w:rsid w:val="00B3286C"/>
    <w:rsid w:val="00B32B01"/>
    <w:rsid w:val="00B34DF9"/>
    <w:rsid w:val="00B35249"/>
    <w:rsid w:val="00B363D6"/>
    <w:rsid w:val="00B42603"/>
    <w:rsid w:val="00B439DE"/>
    <w:rsid w:val="00B4664E"/>
    <w:rsid w:val="00B46E84"/>
    <w:rsid w:val="00B5018B"/>
    <w:rsid w:val="00B50336"/>
    <w:rsid w:val="00B5065F"/>
    <w:rsid w:val="00B50D22"/>
    <w:rsid w:val="00B52CC6"/>
    <w:rsid w:val="00B542E0"/>
    <w:rsid w:val="00B54CFB"/>
    <w:rsid w:val="00B55D97"/>
    <w:rsid w:val="00B56FB1"/>
    <w:rsid w:val="00B57D07"/>
    <w:rsid w:val="00B57FE1"/>
    <w:rsid w:val="00B609F5"/>
    <w:rsid w:val="00B62C41"/>
    <w:rsid w:val="00B62C74"/>
    <w:rsid w:val="00B64077"/>
    <w:rsid w:val="00B664C6"/>
    <w:rsid w:val="00B672B0"/>
    <w:rsid w:val="00B67676"/>
    <w:rsid w:val="00B67D7A"/>
    <w:rsid w:val="00B7111E"/>
    <w:rsid w:val="00B7133A"/>
    <w:rsid w:val="00B748C3"/>
    <w:rsid w:val="00B74BE4"/>
    <w:rsid w:val="00B76386"/>
    <w:rsid w:val="00B76928"/>
    <w:rsid w:val="00B76C7E"/>
    <w:rsid w:val="00B76F38"/>
    <w:rsid w:val="00B77C4E"/>
    <w:rsid w:val="00B802BF"/>
    <w:rsid w:val="00B804BB"/>
    <w:rsid w:val="00B810F4"/>
    <w:rsid w:val="00B81A5B"/>
    <w:rsid w:val="00B825CB"/>
    <w:rsid w:val="00B82FB5"/>
    <w:rsid w:val="00B8381D"/>
    <w:rsid w:val="00B83EAF"/>
    <w:rsid w:val="00B8404E"/>
    <w:rsid w:val="00B846FA"/>
    <w:rsid w:val="00B851D6"/>
    <w:rsid w:val="00B86E9A"/>
    <w:rsid w:val="00B8744D"/>
    <w:rsid w:val="00B87FA9"/>
    <w:rsid w:val="00B92573"/>
    <w:rsid w:val="00B92ABD"/>
    <w:rsid w:val="00B92B3C"/>
    <w:rsid w:val="00B95524"/>
    <w:rsid w:val="00B96C12"/>
    <w:rsid w:val="00B96CD6"/>
    <w:rsid w:val="00B96E56"/>
    <w:rsid w:val="00B97A6D"/>
    <w:rsid w:val="00BA0071"/>
    <w:rsid w:val="00BA0907"/>
    <w:rsid w:val="00BA11FA"/>
    <w:rsid w:val="00BA1583"/>
    <w:rsid w:val="00BA4062"/>
    <w:rsid w:val="00BA44E4"/>
    <w:rsid w:val="00BA5127"/>
    <w:rsid w:val="00BA5C74"/>
    <w:rsid w:val="00BA64FB"/>
    <w:rsid w:val="00BA731B"/>
    <w:rsid w:val="00BB025F"/>
    <w:rsid w:val="00BB08C2"/>
    <w:rsid w:val="00BB1638"/>
    <w:rsid w:val="00BB1A9A"/>
    <w:rsid w:val="00BB210E"/>
    <w:rsid w:val="00BB2EAF"/>
    <w:rsid w:val="00BB3D35"/>
    <w:rsid w:val="00BB41F7"/>
    <w:rsid w:val="00BB472A"/>
    <w:rsid w:val="00BB588E"/>
    <w:rsid w:val="00BB6038"/>
    <w:rsid w:val="00BC12E3"/>
    <w:rsid w:val="00BC166E"/>
    <w:rsid w:val="00BC1C3E"/>
    <w:rsid w:val="00BC1E57"/>
    <w:rsid w:val="00BC617A"/>
    <w:rsid w:val="00BC71A3"/>
    <w:rsid w:val="00BD1098"/>
    <w:rsid w:val="00BD1D50"/>
    <w:rsid w:val="00BD2E18"/>
    <w:rsid w:val="00BD2EB0"/>
    <w:rsid w:val="00BD3B06"/>
    <w:rsid w:val="00BD6CB1"/>
    <w:rsid w:val="00BE0D05"/>
    <w:rsid w:val="00BE2D8F"/>
    <w:rsid w:val="00BE2FE9"/>
    <w:rsid w:val="00BE38CB"/>
    <w:rsid w:val="00BE38E7"/>
    <w:rsid w:val="00BE4DD7"/>
    <w:rsid w:val="00BE56D3"/>
    <w:rsid w:val="00BE687D"/>
    <w:rsid w:val="00BE714E"/>
    <w:rsid w:val="00BE7207"/>
    <w:rsid w:val="00BE727F"/>
    <w:rsid w:val="00BF029F"/>
    <w:rsid w:val="00BF0EA7"/>
    <w:rsid w:val="00BF1F6A"/>
    <w:rsid w:val="00BF2793"/>
    <w:rsid w:val="00BF2872"/>
    <w:rsid w:val="00BF288B"/>
    <w:rsid w:val="00BF3488"/>
    <w:rsid w:val="00BF3ACB"/>
    <w:rsid w:val="00BF6688"/>
    <w:rsid w:val="00BF6BB9"/>
    <w:rsid w:val="00BF7108"/>
    <w:rsid w:val="00C003AA"/>
    <w:rsid w:val="00C01A52"/>
    <w:rsid w:val="00C0278B"/>
    <w:rsid w:val="00C03D52"/>
    <w:rsid w:val="00C063CA"/>
    <w:rsid w:val="00C065B8"/>
    <w:rsid w:val="00C06751"/>
    <w:rsid w:val="00C11AFD"/>
    <w:rsid w:val="00C11F66"/>
    <w:rsid w:val="00C12C40"/>
    <w:rsid w:val="00C1318F"/>
    <w:rsid w:val="00C143B3"/>
    <w:rsid w:val="00C1785B"/>
    <w:rsid w:val="00C2036A"/>
    <w:rsid w:val="00C21A16"/>
    <w:rsid w:val="00C21C72"/>
    <w:rsid w:val="00C22683"/>
    <w:rsid w:val="00C23FA2"/>
    <w:rsid w:val="00C272FF"/>
    <w:rsid w:val="00C30028"/>
    <w:rsid w:val="00C304B1"/>
    <w:rsid w:val="00C30B78"/>
    <w:rsid w:val="00C329E8"/>
    <w:rsid w:val="00C3304C"/>
    <w:rsid w:val="00C3412F"/>
    <w:rsid w:val="00C3495D"/>
    <w:rsid w:val="00C34B03"/>
    <w:rsid w:val="00C352D5"/>
    <w:rsid w:val="00C362E8"/>
    <w:rsid w:val="00C36528"/>
    <w:rsid w:val="00C37BB5"/>
    <w:rsid w:val="00C411E4"/>
    <w:rsid w:val="00C449E8"/>
    <w:rsid w:val="00C44F15"/>
    <w:rsid w:val="00C4677A"/>
    <w:rsid w:val="00C47DBE"/>
    <w:rsid w:val="00C47ECD"/>
    <w:rsid w:val="00C50972"/>
    <w:rsid w:val="00C50C47"/>
    <w:rsid w:val="00C52979"/>
    <w:rsid w:val="00C55BAA"/>
    <w:rsid w:val="00C5733A"/>
    <w:rsid w:val="00C57C71"/>
    <w:rsid w:val="00C62ABF"/>
    <w:rsid w:val="00C62F5D"/>
    <w:rsid w:val="00C6391C"/>
    <w:rsid w:val="00C63973"/>
    <w:rsid w:val="00C64291"/>
    <w:rsid w:val="00C644C2"/>
    <w:rsid w:val="00C645A4"/>
    <w:rsid w:val="00C657B3"/>
    <w:rsid w:val="00C667F4"/>
    <w:rsid w:val="00C73C74"/>
    <w:rsid w:val="00C74549"/>
    <w:rsid w:val="00C74C94"/>
    <w:rsid w:val="00C75A33"/>
    <w:rsid w:val="00C7622C"/>
    <w:rsid w:val="00C76CC8"/>
    <w:rsid w:val="00C76CE5"/>
    <w:rsid w:val="00C80116"/>
    <w:rsid w:val="00C808BC"/>
    <w:rsid w:val="00C80A13"/>
    <w:rsid w:val="00C815D8"/>
    <w:rsid w:val="00C81BAD"/>
    <w:rsid w:val="00C820B5"/>
    <w:rsid w:val="00C82310"/>
    <w:rsid w:val="00C8254A"/>
    <w:rsid w:val="00C82E1B"/>
    <w:rsid w:val="00C83D0D"/>
    <w:rsid w:val="00C856DA"/>
    <w:rsid w:val="00C869BF"/>
    <w:rsid w:val="00C86D5E"/>
    <w:rsid w:val="00C87B48"/>
    <w:rsid w:val="00C918B9"/>
    <w:rsid w:val="00C91C3D"/>
    <w:rsid w:val="00C932F7"/>
    <w:rsid w:val="00C938A0"/>
    <w:rsid w:val="00C945CF"/>
    <w:rsid w:val="00C94B1A"/>
    <w:rsid w:val="00C95147"/>
    <w:rsid w:val="00C95447"/>
    <w:rsid w:val="00C95FA7"/>
    <w:rsid w:val="00CA266F"/>
    <w:rsid w:val="00CA2E0E"/>
    <w:rsid w:val="00CA3015"/>
    <w:rsid w:val="00CA3C95"/>
    <w:rsid w:val="00CA46C1"/>
    <w:rsid w:val="00CA4A15"/>
    <w:rsid w:val="00CA531F"/>
    <w:rsid w:val="00CA58D5"/>
    <w:rsid w:val="00CA7F6C"/>
    <w:rsid w:val="00CB1DB8"/>
    <w:rsid w:val="00CB1F56"/>
    <w:rsid w:val="00CB2172"/>
    <w:rsid w:val="00CB72AD"/>
    <w:rsid w:val="00CB746D"/>
    <w:rsid w:val="00CB7AAD"/>
    <w:rsid w:val="00CC190F"/>
    <w:rsid w:val="00CC1AD5"/>
    <w:rsid w:val="00CC2B76"/>
    <w:rsid w:val="00CC3830"/>
    <w:rsid w:val="00CC3CC3"/>
    <w:rsid w:val="00CC3D8B"/>
    <w:rsid w:val="00CC3FD0"/>
    <w:rsid w:val="00CC4E68"/>
    <w:rsid w:val="00CC6071"/>
    <w:rsid w:val="00CC62F7"/>
    <w:rsid w:val="00CC7B5C"/>
    <w:rsid w:val="00CD19C3"/>
    <w:rsid w:val="00CD2052"/>
    <w:rsid w:val="00CD3338"/>
    <w:rsid w:val="00CD418E"/>
    <w:rsid w:val="00CD5BFF"/>
    <w:rsid w:val="00CD6F23"/>
    <w:rsid w:val="00CD7903"/>
    <w:rsid w:val="00CE0406"/>
    <w:rsid w:val="00CE1644"/>
    <w:rsid w:val="00CE1E3F"/>
    <w:rsid w:val="00CE2383"/>
    <w:rsid w:val="00CE2B39"/>
    <w:rsid w:val="00CE312B"/>
    <w:rsid w:val="00CE62A2"/>
    <w:rsid w:val="00CE70F4"/>
    <w:rsid w:val="00CE7303"/>
    <w:rsid w:val="00CE7BB2"/>
    <w:rsid w:val="00CE7DDC"/>
    <w:rsid w:val="00CF0416"/>
    <w:rsid w:val="00CF2F1D"/>
    <w:rsid w:val="00CF33DF"/>
    <w:rsid w:val="00CF390E"/>
    <w:rsid w:val="00CF55FD"/>
    <w:rsid w:val="00CF596F"/>
    <w:rsid w:val="00CF7DC5"/>
    <w:rsid w:val="00D00AE7"/>
    <w:rsid w:val="00D02E66"/>
    <w:rsid w:val="00D045FE"/>
    <w:rsid w:val="00D05093"/>
    <w:rsid w:val="00D101D4"/>
    <w:rsid w:val="00D1076A"/>
    <w:rsid w:val="00D12A13"/>
    <w:rsid w:val="00D13348"/>
    <w:rsid w:val="00D14569"/>
    <w:rsid w:val="00D1534F"/>
    <w:rsid w:val="00D16262"/>
    <w:rsid w:val="00D20656"/>
    <w:rsid w:val="00D21639"/>
    <w:rsid w:val="00D237E6"/>
    <w:rsid w:val="00D23D27"/>
    <w:rsid w:val="00D2454B"/>
    <w:rsid w:val="00D245F6"/>
    <w:rsid w:val="00D24FB4"/>
    <w:rsid w:val="00D24FB7"/>
    <w:rsid w:val="00D25978"/>
    <w:rsid w:val="00D25DAA"/>
    <w:rsid w:val="00D31318"/>
    <w:rsid w:val="00D316AE"/>
    <w:rsid w:val="00D3286E"/>
    <w:rsid w:val="00D340AB"/>
    <w:rsid w:val="00D34999"/>
    <w:rsid w:val="00D3594C"/>
    <w:rsid w:val="00D40208"/>
    <w:rsid w:val="00D404FF"/>
    <w:rsid w:val="00D40C0F"/>
    <w:rsid w:val="00D4279F"/>
    <w:rsid w:val="00D42886"/>
    <w:rsid w:val="00D44376"/>
    <w:rsid w:val="00D45A03"/>
    <w:rsid w:val="00D51C72"/>
    <w:rsid w:val="00D524A5"/>
    <w:rsid w:val="00D52593"/>
    <w:rsid w:val="00D547E4"/>
    <w:rsid w:val="00D5506C"/>
    <w:rsid w:val="00D613BB"/>
    <w:rsid w:val="00D61459"/>
    <w:rsid w:val="00D6214C"/>
    <w:rsid w:val="00D62534"/>
    <w:rsid w:val="00D63AC5"/>
    <w:rsid w:val="00D65F06"/>
    <w:rsid w:val="00D674B8"/>
    <w:rsid w:val="00D72133"/>
    <w:rsid w:val="00D73A77"/>
    <w:rsid w:val="00D73AC7"/>
    <w:rsid w:val="00D74D7F"/>
    <w:rsid w:val="00D75C99"/>
    <w:rsid w:val="00D835AC"/>
    <w:rsid w:val="00D8557E"/>
    <w:rsid w:val="00D866CB"/>
    <w:rsid w:val="00D87243"/>
    <w:rsid w:val="00D90FE5"/>
    <w:rsid w:val="00D9119A"/>
    <w:rsid w:val="00D9150A"/>
    <w:rsid w:val="00D943BB"/>
    <w:rsid w:val="00D948B8"/>
    <w:rsid w:val="00D94C08"/>
    <w:rsid w:val="00D968BF"/>
    <w:rsid w:val="00D96E78"/>
    <w:rsid w:val="00DA14C2"/>
    <w:rsid w:val="00DA156D"/>
    <w:rsid w:val="00DA1B2C"/>
    <w:rsid w:val="00DA26E3"/>
    <w:rsid w:val="00DA2B3A"/>
    <w:rsid w:val="00DA2CDF"/>
    <w:rsid w:val="00DA39FD"/>
    <w:rsid w:val="00DA3C7C"/>
    <w:rsid w:val="00DA4AF9"/>
    <w:rsid w:val="00DA5093"/>
    <w:rsid w:val="00DA5278"/>
    <w:rsid w:val="00DA61FE"/>
    <w:rsid w:val="00DA6586"/>
    <w:rsid w:val="00DA69CC"/>
    <w:rsid w:val="00DA69D6"/>
    <w:rsid w:val="00DA6ADB"/>
    <w:rsid w:val="00DA71B2"/>
    <w:rsid w:val="00DB06EE"/>
    <w:rsid w:val="00DB0C8C"/>
    <w:rsid w:val="00DB1527"/>
    <w:rsid w:val="00DB4D26"/>
    <w:rsid w:val="00DB5484"/>
    <w:rsid w:val="00DB58D3"/>
    <w:rsid w:val="00DC1A89"/>
    <w:rsid w:val="00DC22D8"/>
    <w:rsid w:val="00DC2BF2"/>
    <w:rsid w:val="00DC2D08"/>
    <w:rsid w:val="00DC3137"/>
    <w:rsid w:val="00DC359F"/>
    <w:rsid w:val="00DC4841"/>
    <w:rsid w:val="00DC5180"/>
    <w:rsid w:val="00DC5F21"/>
    <w:rsid w:val="00DD2148"/>
    <w:rsid w:val="00DD32A0"/>
    <w:rsid w:val="00DD5954"/>
    <w:rsid w:val="00DD5ED9"/>
    <w:rsid w:val="00DD7284"/>
    <w:rsid w:val="00DD7947"/>
    <w:rsid w:val="00DE0009"/>
    <w:rsid w:val="00DE010B"/>
    <w:rsid w:val="00DE27DA"/>
    <w:rsid w:val="00DE2EDC"/>
    <w:rsid w:val="00DE52D4"/>
    <w:rsid w:val="00DE585D"/>
    <w:rsid w:val="00DF1564"/>
    <w:rsid w:val="00DF1754"/>
    <w:rsid w:val="00DF1756"/>
    <w:rsid w:val="00DF1E56"/>
    <w:rsid w:val="00DF3BA8"/>
    <w:rsid w:val="00DF5382"/>
    <w:rsid w:val="00DF5579"/>
    <w:rsid w:val="00DF6DEB"/>
    <w:rsid w:val="00DF6DF3"/>
    <w:rsid w:val="00DF7A72"/>
    <w:rsid w:val="00E00930"/>
    <w:rsid w:val="00E01A62"/>
    <w:rsid w:val="00E01E2C"/>
    <w:rsid w:val="00E02015"/>
    <w:rsid w:val="00E02D72"/>
    <w:rsid w:val="00E03A84"/>
    <w:rsid w:val="00E06DE0"/>
    <w:rsid w:val="00E074DA"/>
    <w:rsid w:val="00E07FA7"/>
    <w:rsid w:val="00E10878"/>
    <w:rsid w:val="00E10A19"/>
    <w:rsid w:val="00E10A83"/>
    <w:rsid w:val="00E11629"/>
    <w:rsid w:val="00E11CF9"/>
    <w:rsid w:val="00E129DD"/>
    <w:rsid w:val="00E1333A"/>
    <w:rsid w:val="00E1542D"/>
    <w:rsid w:val="00E15766"/>
    <w:rsid w:val="00E158E8"/>
    <w:rsid w:val="00E162A9"/>
    <w:rsid w:val="00E16398"/>
    <w:rsid w:val="00E17DA7"/>
    <w:rsid w:val="00E20764"/>
    <w:rsid w:val="00E21760"/>
    <w:rsid w:val="00E2176A"/>
    <w:rsid w:val="00E22722"/>
    <w:rsid w:val="00E22F63"/>
    <w:rsid w:val="00E240B7"/>
    <w:rsid w:val="00E24A35"/>
    <w:rsid w:val="00E24C6C"/>
    <w:rsid w:val="00E269D7"/>
    <w:rsid w:val="00E302D2"/>
    <w:rsid w:val="00E31EC3"/>
    <w:rsid w:val="00E3204F"/>
    <w:rsid w:val="00E323C3"/>
    <w:rsid w:val="00E341E8"/>
    <w:rsid w:val="00E342AD"/>
    <w:rsid w:val="00E34453"/>
    <w:rsid w:val="00E36179"/>
    <w:rsid w:val="00E36489"/>
    <w:rsid w:val="00E377C9"/>
    <w:rsid w:val="00E40318"/>
    <w:rsid w:val="00E40C52"/>
    <w:rsid w:val="00E412B9"/>
    <w:rsid w:val="00E41320"/>
    <w:rsid w:val="00E4161C"/>
    <w:rsid w:val="00E4204A"/>
    <w:rsid w:val="00E443D2"/>
    <w:rsid w:val="00E456F4"/>
    <w:rsid w:val="00E45DDA"/>
    <w:rsid w:val="00E46138"/>
    <w:rsid w:val="00E465C9"/>
    <w:rsid w:val="00E46AD3"/>
    <w:rsid w:val="00E46D37"/>
    <w:rsid w:val="00E47987"/>
    <w:rsid w:val="00E52D62"/>
    <w:rsid w:val="00E539FD"/>
    <w:rsid w:val="00E53F62"/>
    <w:rsid w:val="00E60C9B"/>
    <w:rsid w:val="00E619CB"/>
    <w:rsid w:val="00E6561B"/>
    <w:rsid w:val="00E675C1"/>
    <w:rsid w:val="00E677CB"/>
    <w:rsid w:val="00E67E12"/>
    <w:rsid w:val="00E70784"/>
    <w:rsid w:val="00E719F4"/>
    <w:rsid w:val="00E72317"/>
    <w:rsid w:val="00E7323C"/>
    <w:rsid w:val="00E81A1A"/>
    <w:rsid w:val="00E82CF2"/>
    <w:rsid w:val="00E83061"/>
    <w:rsid w:val="00E836EE"/>
    <w:rsid w:val="00E84A6D"/>
    <w:rsid w:val="00E85444"/>
    <w:rsid w:val="00E87A75"/>
    <w:rsid w:val="00E87C40"/>
    <w:rsid w:val="00E90292"/>
    <w:rsid w:val="00E90393"/>
    <w:rsid w:val="00E90880"/>
    <w:rsid w:val="00E951B0"/>
    <w:rsid w:val="00E95322"/>
    <w:rsid w:val="00E9585A"/>
    <w:rsid w:val="00E95C73"/>
    <w:rsid w:val="00E95F9C"/>
    <w:rsid w:val="00E97AC3"/>
    <w:rsid w:val="00EA2F50"/>
    <w:rsid w:val="00EA421B"/>
    <w:rsid w:val="00EA4C1A"/>
    <w:rsid w:val="00EA4CA9"/>
    <w:rsid w:val="00EA6BC3"/>
    <w:rsid w:val="00EA7DF1"/>
    <w:rsid w:val="00EB1191"/>
    <w:rsid w:val="00EB154E"/>
    <w:rsid w:val="00EB164E"/>
    <w:rsid w:val="00EB1974"/>
    <w:rsid w:val="00EB20DE"/>
    <w:rsid w:val="00EB249C"/>
    <w:rsid w:val="00EB3E45"/>
    <w:rsid w:val="00EB40F4"/>
    <w:rsid w:val="00EB5306"/>
    <w:rsid w:val="00EB69D6"/>
    <w:rsid w:val="00EB730E"/>
    <w:rsid w:val="00EB78BB"/>
    <w:rsid w:val="00EB79B4"/>
    <w:rsid w:val="00EB7E0C"/>
    <w:rsid w:val="00EC3DE5"/>
    <w:rsid w:val="00EC4DA7"/>
    <w:rsid w:val="00EC669D"/>
    <w:rsid w:val="00EC7851"/>
    <w:rsid w:val="00EC7B2B"/>
    <w:rsid w:val="00ED0ACD"/>
    <w:rsid w:val="00ED113E"/>
    <w:rsid w:val="00ED1181"/>
    <w:rsid w:val="00ED1280"/>
    <w:rsid w:val="00ED1893"/>
    <w:rsid w:val="00ED3AD0"/>
    <w:rsid w:val="00ED438B"/>
    <w:rsid w:val="00ED5560"/>
    <w:rsid w:val="00ED5B5A"/>
    <w:rsid w:val="00ED64D6"/>
    <w:rsid w:val="00ED6D92"/>
    <w:rsid w:val="00ED6DA7"/>
    <w:rsid w:val="00EE0FEF"/>
    <w:rsid w:val="00EE1E25"/>
    <w:rsid w:val="00EE35C3"/>
    <w:rsid w:val="00EE5EA0"/>
    <w:rsid w:val="00EE6045"/>
    <w:rsid w:val="00EE640A"/>
    <w:rsid w:val="00EE6E17"/>
    <w:rsid w:val="00EE6F4B"/>
    <w:rsid w:val="00EE7322"/>
    <w:rsid w:val="00EF00C4"/>
    <w:rsid w:val="00EF08D4"/>
    <w:rsid w:val="00EF0ED2"/>
    <w:rsid w:val="00EF160A"/>
    <w:rsid w:val="00EF2C71"/>
    <w:rsid w:val="00EF5891"/>
    <w:rsid w:val="00EF6295"/>
    <w:rsid w:val="00EF6CE6"/>
    <w:rsid w:val="00EF74B2"/>
    <w:rsid w:val="00EF76F0"/>
    <w:rsid w:val="00EF7E8F"/>
    <w:rsid w:val="00EF7F48"/>
    <w:rsid w:val="00F002F5"/>
    <w:rsid w:val="00F00BFF"/>
    <w:rsid w:val="00F02688"/>
    <w:rsid w:val="00F04A56"/>
    <w:rsid w:val="00F0540E"/>
    <w:rsid w:val="00F05CD3"/>
    <w:rsid w:val="00F07095"/>
    <w:rsid w:val="00F10781"/>
    <w:rsid w:val="00F10C81"/>
    <w:rsid w:val="00F112A8"/>
    <w:rsid w:val="00F1146D"/>
    <w:rsid w:val="00F1360A"/>
    <w:rsid w:val="00F13802"/>
    <w:rsid w:val="00F1499A"/>
    <w:rsid w:val="00F156C0"/>
    <w:rsid w:val="00F177A8"/>
    <w:rsid w:val="00F204CC"/>
    <w:rsid w:val="00F21BA6"/>
    <w:rsid w:val="00F21BAF"/>
    <w:rsid w:val="00F21D24"/>
    <w:rsid w:val="00F2321E"/>
    <w:rsid w:val="00F234B3"/>
    <w:rsid w:val="00F25099"/>
    <w:rsid w:val="00F254AF"/>
    <w:rsid w:val="00F25E58"/>
    <w:rsid w:val="00F2691F"/>
    <w:rsid w:val="00F26BA3"/>
    <w:rsid w:val="00F275C1"/>
    <w:rsid w:val="00F27D6C"/>
    <w:rsid w:val="00F304D5"/>
    <w:rsid w:val="00F30809"/>
    <w:rsid w:val="00F3112A"/>
    <w:rsid w:val="00F31135"/>
    <w:rsid w:val="00F31AD1"/>
    <w:rsid w:val="00F31B57"/>
    <w:rsid w:val="00F3361B"/>
    <w:rsid w:val="00F33E0C"/>
    <w:rsid w:val="00F341E6"/>
    <w:rsid w:val="00F34351"/>
    <w:rsid w:val="00F3503D"/>
    <w:rsid w:val="00F35EE9"/>
    <w:rsid w:val="00F362F6"/>
    <w:rsid w:val="00F3663D"/>
    <w:rsid w:val="00F3682D"/>
    <w:rsid w:val="00F36E9F"/>
    <w:rsid w:val="00F37DE4"/>
    <w:rsid w:val="00F37F6C"/>
    <w:rsid w:val="00F40380"/>
    <w:rsid w:val="00F40B8F"/>
    <w:rsid w:val="00F417A2"/>
    <w:rsid w:val="00F42091"/>
    <w:rsid w:val="00F425CA"/>
    <w:rsid w:val="00F43537"/>
    <w:rsid w:val="00F43989"/>
    <w:rsid w:val="00F44032"/>
    <w:rsid w:val="00F44EAE"/>
    <w:rsid w:val="00F45BD4"/>
    <w:rsid w:val="00F46CCE"/>
    <w:rsid w:val="00F476B8"/>
    <w:rsid w:val="00F517FD"/>
    <w:rsid w:val="00F51C38"/>
    <w:rsid w:val="00F52837"/>
    <w:rsid w:val="00F531D0"/>
    <w:rsid w:val="00F53758"/>
    <w:rsid w:val="00F53773"/>
    <w:rsid w:val="00F552E8"/>
    <w:rsid w:val="00F5567B"/>
    <w:rsid w:val="00F56335"/>
    <w:rsid w:val="00F56AEC"/>
    <w:rsid w:val="00F60357"/>
    <w:rsid w:val="00F642C8"/>
    <w:rsid w:val="00F643E8"/>
    <w:rsid w:val="00F673D5"/>
    <w:rsid w:val="00F67927"/>
    <w:rsid w:val="00F67D6D"/>
    <w:rsid w:val="00F700C8"/>
    <w:rsid w:val="00F70149"/>
    <w:rsid w:val="00F701B8"/>
    <w:rsid w:val="00F70AB9"/>
    <w:rsid w:val="00F7338D"/>
    <w:rsid w:val="00F7388F"/>
    <w:rsid w:val="00F807C0"/>
    <w:rsid w:val="00F80ABB"/>
    <w:rsid w:val="00F811ED"/>
    <w:rsid w:val="00F81875"/>
    <w:rsid w:val="00F82881"/>
    <w:rsid w:val="00F831CD"/>
    <w:rsid w:val="00F83401"/>
    <w:rsid w:val="00F83ACB"/>
    <w:rsid w:val="00F84B1A"/>
    <w:rsid w:val="00F854EE"/>
    <w:rsid w:val="00F85E1B"/>
    <w:rsid w:val="00F86061"/>
    <w:rsid w:val="00F86CC9"/>
    <w:rsid w:val="00F86D53"/>
    <w:rsid w:val="00F8716E"/>
    <w:rsid w:val="00F8723E"/>
    <w:rsid w:val="00F87ADA"/>
    <w:rsid w:val="00F87F0D"/>
    <w:rsid w:val="00F930B1"/>
    <w:rsid w:val="00F93947"/>
    <w:rsid w:val="00F964F3"/>
    <w:rsid w:val="00FA01D1"/>
    <w:rsid w:val="00FA0A73"/>
    <w:rsid w:val="00FA1714"/>
    <w:rsid w:val="00FA1CAB"/>
    <w:rsid w:val="00FA25AB"/>
    <w:rsid w:val="00FA4638"/>
    <w:rsid w:val="00FA70A1"/>
    <w:rsid w:val="00FB1728"/>
    <w:rsid w:val="00FB174A"/>
    <w:rsid w:val="00FB1941"/>
    <w:rsid w:val="00FB1D6E"/>
    <w:rsid w:val="00FB239B"/>
    <w:rsid w:val="00FB2A58"/>
    <w:rsid w:val="00FB3A9B"/>
    <w:rsid w:val="00FB47B4"/>
    <w:rsid w:val="00FB4C92"/>
    <w:rsid w:val="00FB64A8"/>
    <w:rsid w:val="00FB7BA6"/>
    <w:rsid w:val="00FB7EEC"/>
    <w:rsid w:val="00FC08CA"/>
    <w:rsid w:val="00FC0A71"/>
    <w:rsid w:val="00FC1893"/>
    <w:rsid w:val="00FC1D5C"/>
    <w:rsid w:val="00FC77CD"/>
    <w:rsid w:val="00FC7F36"/>
    <w:rsid w:val="00FD0F3F"/>
    <w:rsid w:val="00FD0FFF"/>
    <w:rsid w:val="00FD2EA7"/>
    <w:rsid w:val="00FD3595"/>
    <w:rsid w:val="00FD35C0"/>
    <w:rsid w:val="00FD3E85"/>
    <w:rsid w:val="00FD4105"/>
    <w:rsid w:val="00FD4D2A"/>
    <w:rsid w:val="00FD4E1A"/>
    <w:rsid w:val="00FD526F"/>
    <w:rsid w:val="00FD58BB"/>
    <w:rsid w:val="00FD61EC"/>
    <w:rsid w:val="00FD63E0"/>
    <w:rsid w:val="00FD6830"/>
    <w:rsid w:val="00FD6DEA"/>
    <w:rsid w:val="00FE12C4"/>
    <w:rsid w:val="00FE295F"/>
    <w:rsid w:val="00FE35C0"/>
    <w:rsid w:val="00FE3A72"/>
    <w:rsid w:val="00FE5CFA"/>
    <w:rsid w:val="00FE6E0E"/>
    <w:rsid w:val="00FE7E60"/>
    <w:rsid w:val="00FE7E9A"/>
    <w:rsid w:val="00FF0464"/>
    <w:rsid w:val="00FF14CD"/>
    <w:rsid w:val="00FF2F3A"/>
    <w:rsid w:val="00FF411F"/>
    <w:rsid w:val="00FF517D"/>
    <w:rsid w:val="00FF592E"/>
    <w:rsid w:val="00FF5FE4"/>
    <w:rsid w:val="00FF64C5"/>
    <w:rsid w:val="00FF7635"/>
    <w:rsid w:val="00FF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BC12BF5"/>
  <w15:docId w15:val="{7172B948-F6F7-45A4-B4E9-CA0BB1F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160A"/>
  </w:style>
  <w:style w:type="paragraph" w:styleId="1">
    <w:name w:val="heading 1"/>
    <w:basedOn w:val="a"/>
    <w:next w:val="a"/>
    <w:link w:val="10"/>
    <w:uiPriority w:val="9"/>
    <w:qFormat/>
    <w:rsid w:val="006B6BCF"/>
    <w:pPr>
      <w:numPr>
        <w:numId w:val="1"/>
      </w:numPr>
      <w:tabs>
        <w:tab w:val="left" w:pos="425"/>
      </w:tabs>
      <w:spacing w:before="600" w:after="120"/>
      <w:contextualSpacing/>
      <w:outlineLvl w:val="0"/>
    </w:pPr>
    <w:rPr>
      <w:rFonts w:asciiTheme="majorHAnsi" w:eastAsiaTheme="majorEastAsia" w:hAnsiTheme="majorHAnsi" w:cstheme="majorBidi"/>
      <w:b/>
      <w:bCs/>
      <w:color w:val="1C3A8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B6BCF"/>
    <w:pPr>
      <w:numPr>
        <w:ilvl w:val="1"/>
        <w:numId w:val="1"/>
      </w:numPr>
      <w:spacing w:before="360" w:after="12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0746C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746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746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746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746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746C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746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2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2CD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A2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2CDF"/>
  </w:style>
  <w:style w:type="paragraph" w:styleId="a7">
    <w:name w:val="footer"/>
    <w:basedOn w:val="a"/>
    <w:link w:val="a8"/>
    <w:uiPriority w:val="99"/>
    <w:unhideWhenUsed/>
    <w:rsid w:val="00DA2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2CDF"/>
  </w:style>
  <w:style w:type="character" w:customStyle="1" w:styleId="10">
    <w:name w:val="Заголовок 1 Знак"/>
    <w:basedOn w:val="a0"/>
    <w:link w:val="1"/>
    <w:uiPriority w:val="9"/>
    <w:rsid w:val="006B6BCF"/>
    <w:rPr>
      <w:rFonts w:asciiTheme="majorHAnsi" w:eastAsiaTheme="majorEastAsia" w:hAnsiTheme="majorHAnsi" w:cstheme="majorBidi"/>
      <w:b/>
      <w:bCs/>
      <w:color w:val="1C3A8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B6BCF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0746C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30746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30746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30746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30746C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30746C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0746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9">
    <w:name w:val="Title"/>
    <w:basedOn w:val="a"/>
    <w:next w:val="a"/>
    <w:link w:val="aa"/>
    <w:qFormat/>
    <w:rsid w:val="0030746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30746C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30746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30746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d">
    <w:name w:val="Strong"/>
    <w:uiPriority w:val="22"/>
    <w:qFormat/>
    <w:rsid w:val="0030746C"/>
    <w:rPr>
      <w:b/>
      <w:bCs/>
    </w:rPr>
  </w:style>
  <w:style w:type="character" w:styleId="ae">
    <w:name w:val="Emphasis"/>
    <w:uiPriority w:val="20"/>
    <w:qFormat/>
    <w:rsid w:val="0030746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">
    <w:name w:val="No Spacing"/>
    <w:basedOn w:val="a"/>
    <w:link w:val="af0"/>
    <w:uiPriority w:val="1"/>
    <w:qFormat/>
    <w:rsid w:val="0030746C"/>
    <w:pPr>
      <w:spacing w:after="0" w:line="240" w:lineRule="auto"/>
    </w:pPr>
  </w:style>
  <w:style w:type="paragraph" w:styleId="af1">
    <w:name w:val="List Paragraph"/>
    <w:aliases w:val="-Абзац списка,Bullet_IRAO,Мой Список,AC List 01,Подпись рисунка,Table-Normal,RSHB_Table-Normal,List Paragraph1,Обычный маркированный,lp1,Use Case List Paragraph,Заголовок_3,Bullet List,FooterText,numbered,Цветной список - Акцент 11,UL,列出段落"/>
    <w:basedOn w:val="a"/>
    <w:link w:val="af2"/>
    <w:uiPriority w:val="34"/>
    <w:qFormat/>
    <w:rsid w:val="0030746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746C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30746C"/>
    <w:rPr>
      <w:i/>
      <w:iCs/>
    </w:rPr>
  </w:style>
  <w:style w:type="paragraph" w:styleId="af3">
    <w:name w:val="Intense Quote"/>
    <w:basedOn w:val="a"/>
    <w:next w:val="a"/>
    <w:link w:val="af4"/>
    <w:uiPriority w:val="30"/>
    <w:qFormat/>
    <w:rsid w:val="0030746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f4">
    <w:name w:val="Выделенная цитата Знак"/>
    <w:basedOn w:val="a0"/>
    <w:link w:val="af3"/>
    <w:uiPriority w:val="30"/>
    <w:rsid w:val="0030746C"/>
    <w:rPr>
      <w:b/>
      <w:bCs/>
      <w:i/>
      <w:iCs/>
    </w:rPr>
  </w:style>
  <w:style w:type="character" w:styleId="af5">
    <w:name w:val="Subtle Emphasis"/>
    <w:uiPriority w:val="19"/>
    <w:qFormat/>
    <w:rsid w:val="0030746C"/>
    <w:rPr>
      <w:i/>
      <w:iCs/>
    </w:rPr>
  </w:style>
  <w:style w:type="character" w:styleId="af6">
    <w:name w:val="Intense Emphasis"/>
    <w:uiPriority w:val="21"/>
    <w:qFormat/>
    <w:rsid w:val="0030746C"/>
    <w:rPr>
      <w:b/>
      <w:bCs/>
    </w:rPr>
  </w:style>
  <w:style w:type="character" w:styleId="af7">
    <w:name w:val="Subtle Reference"/>
    <w:uiPriority w:val="31"/>
    <w:qFormat/>
    <w:rsid w:val="0030746C"/>
    <w:rPr>
      <w:smallCaps/>
    </w:rPr>
  </w:style>
  <w:style w:type="character" w:styleId="af8">
    <w:name w:val="Intense Reference"/>
    <w:uiPriority w:val="32"/>
    <w:qFormat/>
    <w:rsid w:val="0030746C"/>
    <w:rPr>
      <w:smallCaps/>
      <w:spacing w:val="5"/>
      <w:u w:val="single"/>
    </w:rPr>
  </w:style>
  <w:style w:type="character" w:styleId="af9">
    <w:name w:val="Book Title"/>
    <w:uiPriority w:val="33"/>
    <w:qFormat/>
    <w:rsid w:val="0030746C"/>
    <w:rPr>
      <w:i/>
      <w:i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30746C"/>
    <w:pPr>
      <w:outlineLvl w:val="9"/>
    </w:pPr>
  </w:style>
  <w:style w:type="character" w:customStyle="1" w:styleId="af0">
    <w:name w:val="Без интервала Знак"/>
    <w:basedOn w:val="a0"/>
    <w:link w:val="af"/>
    <w:uiPriority w:val="1"/>
    <w:rsid w:val="0030746C"/>
  </w:style>
  <w:style w:type="table" w:styleId="afb">
    <w:name w:val="Table Grid"/>
    <w:basedOn w:val="a1"/>
    <w:uiPriority w:val="59"/>
    <w:rsid w:val="003D73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4">
    <w:name w:val="Light Grid Accent 4"/>
    <w:basedOn w:val="a1"/>
    <w:uiPriority w:val="62"/>
    <w:rsid w:val="003D7333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-11">
    <w:name w:val="Светлый список - Акцент 11"/>
    <w:basedOn w:val="a1"/>
    <w:uiPriority w:val="61"/>
    <w:rsid w:val="00083275"/>
    <w:pPr>
      <w:spacing w:before="60" w:after="60" w:line="240" w:lineRule="auto"/>
    </w:pPr>
    <w:tblPr>
      <w:tblStyleRowBandSize w:val="1"/>
      <w:tblStyleColBandSize w:val="1"/>
      <w:tblBorders>
        <w:top w:val="single" w:sz="4" w:space="0" w:color="365F91" w:themeColor="accent1" w:themeShade="BF"/>
        <w:left w:val="single" w:sz="4" w:space="0" w:color="365F91" w:themeColor="accent1" w:themeShade="BF"/>
        <w:bottom w:val="single" w:sz="4" w:space="0" w:color="365F91" w:themeColor="accent1" w:themeShade="BF"/>
        <w:right w:val="single" w:sz="4" w:space="0" w:color="365F91" w:themeColor="accent1" w:themeShade="BF"/>
        <w:insideH w:val="single" w:sz="4" w:space="0" w:color="365F91" w:themeColor="accent1" w:themeShade="BF"/>
        <w:insideV w:val="single" w:sz="4" w:space="0" w:color="365F91" w:themeColor="accent1" w:themeShade="BF"/>
      </w:tblBorders>
    </w:tblPr>
    <w:tblStylePr w:type="firstRow">
      <w:pPr>
        <w:spacing w:before="0" w:after="0" w:line="240" w:lineRule="auto"/>
      </w:pPr>
      <w:rPr>
        <w:b w:val="0"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11">
    <w:name w:val="toc 1"/>
    <w:basedOn w:val="a"/>
    <w:next w:val="a"/>
    <w:autoRedefine/>
    <w:uiPriority w:val="39"/>
    <w:unhideWhenUsed/>
    <w:rsid w:val="007A47E3"/>
    <w:pPr>
      <w:spacing w:after="100"/>
    </w:pPr>
  </w:style>
  <w:style w:type="character" w:styleId="afc">
    <w:name w:val="Hyperlink"/>
    <w:basedOn w:val="a0"/>
    <w:uiPriority w:val="99"/>
    <w:unhideWhenUsed/>
    <w:rsid w:val="007A47E3"/>
    <w:rPr>
      <w:color w:val="0000FF" w:themeColor="hyperlink"/>
      <w:u w:val="single"/>
    </w:rPr>
  </w:style>
  <w:style w:type="paragraph" w:styleId="23">
    <w:name w:val="toc 2"/>
    <w:basedOn w:val="a"/>
    <w:next w:val="a"/>
    <w:autoRedefine/>
    <w:uiPriority w:val="39"/>
    <w:unhideWhenUsed/>
    <w:rsid w:val="009F344F"/>
    <w:pPr>
      <w:spacing w:after="100"/>
      <w:ind w:left="220"/>
    </w:pPr>
  </w:style>
  <w:style w:type="paragraph" w:styleId="afd">
    <w:name w:val="endnote text"/>
    <w:basedOn w:val="a"/>
    <w:link w:val="afe"/>
    <w:semiHidden/>
    <w:rsid w:val="006A2419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semiHidden/>
    <w:rsid w:val="006A2419"/>
    <w:rPr>
      <w:rFonts w:ascii="Arial" w:eastAsia="Times New Roman" w:hAnsi="Arial" w:cs="Times New Roman"/>
      <w:sz w:val="20"/>
      <w:szCs w:val="20"/>
      <w:lang w:bidi="ar-SA"/>
    </w:rPr>
  </w:style>
  <w:style w:type="paragraph" w:styleId="aff">
    <w:name w:val="footnote text"/>
    <w:basedOn w:val="a"/>
    <w:link w:val="aff0"/>
    <w:rsid w:val="0043371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aff0">
    <w:name w:val="Текст сноски Знак"/>
    <w:basedOn w:val="a0"/>
    <w:link w:val="aff"/>
    <w:rsid w:val="00433717"/>
    <w:rPr>
      <w:rFonts w:ascii="Arial" w:eastAsia="Times New Roman" w:hAnsi="Arial" w:cs="Times New Roman"/>
      <w:sz w:val="20"/>
      <w:szCs w:val="20"/>
      <w:lang w:bidi="ar-SA"/>
    </w:rPr>
  </w:style>
  <w:style w:type="character" w:styleId="aff1">
    <w:name w:val="footnote reference"/>
    <w:basedOn w:val="a0"/>
    <w:rsid w:val="00433717"/>
    <w:rPr>
      <w:rFonts w:ascii="Arial" w:hAnsi="Arial"/>
      <w:vertAlign w:val="superscript"/>
    </w:rPr>
  </w:style>
  <w:style w:type="paragraph" w:customStyle="1" w:styleId="12">
    <w:name w:val="Стиль1"/>
    <w:basedOn w:val="a"/>
    <w:link w:val="13"/>
    <w:qFormat/>
    <w:rsid w:val="006F57C9"/>
    <w:pPr>
      <w:spacing w:after="0" w:line="240" w:lineRule="auto"/>
      <w:jc w:val="center"/>
    </w:pPr>
    <w:rPr>
      <w:rFonts w:ascii="Arial" w:hAnsi="Arial" w:cs="Arial"/>
      <w:b/>
      <w:color w:val="FFFFFF" w:themeColor="background1"/>
      <w:position w:val="-6"/>
      <w:sz w:val="44"/>
      <w:szCs w:val="36"/>
    </w:rPr>
  </w:style>
  <w:style w:type="character" w:customStyle="1" w:styleId="13">
    <w:name w:val="Стиль1 Знак"/>
    <w:basedOn w:val="a0"/>
    <w:link w:val="12"/>
    <w:rsid w:val="006F57C9"/>
    <w:rPr>
      <w:rFonts w:ascii="Arial" w:hAnsi="Arial" w:cs="Arial"/>
      <w:b/>
      <w:color w:val="FFFFFF" w:themeColor="background1"/>
      <w:position w:val="-6"/>
      <w:sz w:val="44"/>
      <w:szCs w:val="36"/>
      <w:lang w:val="ru-RU"/>
    </w:rPr>
  </w:style>
  <w:style w:type="character" w:styleId="aff2">
    <w:name w:val="annotation reference"/>
    <w:basedOn w:val="a0"/>
    <w:uiPriority w:val="99"/>
    <w:semiHidden/>
    <w:unhideWhenUsed/>
    <w:rsid w:val="002C2299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2C2299"/>
    <w:pPr>
      <w:spacing w:line="240" w:lineRule="auto"/>
    </w:pPr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2C2299"/>
    <w:rPr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2A10CE"/>
    <w:pPr>
      <w:spacing w:after="100"/>
      <w:ind w:left="440"/>
    </w:p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757151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757151"/>
    <w:rPr>
      <w:b/>
      <w:bCs/>
      <w:sz w:val="20"/>
      <w:szCs w:val="20"/>
    </w:rPr>
  </w:style>
  <w:style w:type="character" w:customStyle="1" w:styleId="af2">
    <w:name w:val="Абзац списка Знак"/>
    <w:aliases w:val="-Абзац списка Знак,Bullet_IRAO Знак,Мой Список Знак,AC List 01 Знак,Подпись рисунка Знак,Table-Normal Знак,RSHB_Table-Normal Знак,List Paragraph1 Знак,Обычный маркированный Знак,lp1 Знак,Use Case List Paragraph Знак,Заголовок_3 Знак"/>
    <w:link w:val="af1"/>
    <w:uiPriority w:val="34"/>
    <w:locked/>
    <w:rsid w:val="001A5527"/>
  </w:style>
  <w:style w:type="paragraph" w:customStyle="1" w:styleId="Default">
    <w:name w:val="Default"/>
    <w:rsid w:val="002944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f7">
    <w:name w:val="Normal (Web)"/>
    <w:basedOn w:val="a"/>
    <w:uiPriority w:val="99"/>
    <w:unhideWhenUsed/>
    <w:rsid w:val="00A22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uucc">
    <w:name w:val="s3uucc"/>
    <w:basedOn w:val="a0"/>
    <w:rsid w:val="00CE7BB2"/>
  </w:style>
  <w:style w:type="paragraph" w:customStyle="1" w:styleId="24">
    <w:name w:val="Стиль2"/>
    <w:basedOn w:val="a"/>
    <w:qFormat/>
    <w:rsid w:val="00C820B5"/>
    <w:pPr>
      <w:widowControl w:val="0"/>
      <w:spacing w:before="120" w:after="120" w:line="240" w:lineRule="auto"/>
      <w:jc w:val="both"/>
    </w:pPr>
    <w:rPr>
      <w:rFonts w:ascii="Arial" w:eastAsia="Times New Roman" w:hAnsi="Arial" w:cs="Times New Roman"/>
      <w:bCs/>
      <w:iCs/>
      <w:sz w:val="24"/>
      <w:szCs w:val="24"/>
    </w:rPr>
  </w:style>
  <w:style w:type="paragraph" w:customStyle="1" w:styleId="-">
    <w:name w:val="Буллет-поинты"/>
    <w:link w:val="-0"/>
    <w:qFormat/>
    <w:rsid w:val="00C820B5"/>
    <w:pPr>
      <w:numPr>
        <w:numId w:val="30"/>
      </w:numPr>
      <w:spacing w:after="12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-0">
    <w:name w:val="Буллет-поинты Знак"/>
    <w:link w:val="-"/>
    <w:rsid w:val="00C820B5"/>
    <w:rPr>
      <w:rFonts w:ascii="Arial" w:eastAsia="Times New Roman" w:hAnsi="Arial" w:cs="Times New Roman"/>
      <w:sz w:val="24"/>
      <w:szCs w:val="24"/>
    </w:rPr>
  </w:style>
  <w:style w:type="character" w:customStyle="1" w:styleId="mChar">
    <w:name w:val="m_ПростойТекст Char"/>
    <w:basedOn w:val="a0"/>
    <w:link w:val="m"/>
    <w:locked/>
    <w:rsid w:val="003C349A"/>
  </w:style>
  <w:style w:type="paragraph" w:customStyle="1" w:styleId="m">
    <w:name w:val="m_ПростойТекст"/>
    <w:basedOn w:val="a"/>
    <w:link w:val="mChar"/>
    <w:rsid w:val="003C349A"/>
    <w:pPr>
      <w:spacing w:after="0" w:line="240" w:lineRule="auto"/>
      <w:jc w:val="both"/>
    </w:pPr>
  </w:style>
  <w:style w:type="paragraph" w:styleId="aff8">
    <w:name w:val="Revision"/>
    <w:hidden/>
    <w:uiPriority w:val="99"/>
    <w:semiHidden/>
    <w:rsid w:val="00BE2F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38933">
          <w:marLeft w:val="547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3291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84365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892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412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8616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2237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28398">
          <w:marLeft w:val="547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1167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9863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8164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5763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6551">
          <w:marLeft w:val="547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5337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805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88126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4155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834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0316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530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89936">
          <w:marLeft w:val="547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7233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048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7557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6262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558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5179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8738">
          <w:marLeft w:val="547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4627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0891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6588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7973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0712">
          <w:marLeft w:val="547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6919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8202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8560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6136">
          <w:marLeft w:val="1166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6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9667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714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508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815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2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Павел">
  <a:themeElements>
    <a:clrScheme name="Custom 1">
      <a:dk1>
        <a:sysClr val="windowText" lastClr="000000"/>
      </a:dk1>
      <a:lt1>
        <a:sysClr val="window" lastClr="FFFFFF"/>
      </a:lt1>
      <a:dk2>
        <a:srgbClr val="FFFFFF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Заголовок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GB" sz="24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GB" sz="24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TNK-BP 1">
        <a:dk1>
          <a:srgbClr val="000000"/>
        </a:dk1>
        <a:lt1>
          <a:srgbClr val="C0C0C0"/>
        </a:lt1>
        <a:dk2>
          <a:srgbClr val="FFFFFF"/>
        </a:dk2>
        <a:lt2>
          <a:srgbClr val="7D828D"/>
        </a:lt2>
        <a:accent1>
          <a:srgbClr val="B7B56B"/>
        </a:accent1>
        <a:accent2>
          <a:srgbClr val="008080"/>
        </a:accent2>
        <a:accent3>
          <a:srgbClr val="DCDCDC"/>
        </a:accent3>
        <a:accent4>
          <a:srgbClr val="000000"/>
        </a:accent4>
        <a:accent5>
          <a:srgbClr val="D8D7BA"/>
        </a:accent5>
        <a:accent6>
          <a:srgbClr val="007373"/>
        </a:accent6>
        <a:hlink>
          <a:srgbClr val="D17700"/>
        </a:hlink>
        <a:folHlink>
          <a:srgbClr val="3399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NK-BP 2">
        <a:dk1>
          <a:srgbClr val="000000"/>
        </a:dk1>
        <a:lt1>
          <a:srgbClr val="C0C0C0"/>
        </a:lt1>
        <a:dk2>
          <a:srgbClr val="FFFFFF"/>
        </a:dk2>
        <a:lt2>
          <a:srgbClr val="B7B56B"/>
        </a:lt2>
        <a:accent1>
          <a:srgbClr val="B7B56B"/>
        </a:accent1>
        <a:accent2>
          <a:srgbClr val="008080"/>
        </a:accent2>
        <a:accent3>
          <a:srgbClr val="DCDCDC"/>
        </a:accent3>
        <a:accent4>
          <a:srgbClr val="000000"/>
        </a:accent4>
        <a:accent5>
          <a:srgbClr val="D8D7BA"/>
        </a:accent5>
        <a:accent6>
          <a:srgbClr val="007373"/>
        </a:accent6>
        <a:hlink>
          <a:srgbClr val="D17700"/>
        </a:hlink>
        <a:folHlink>
          <a:srgbClr val="3399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NK-BP 3">
        <a:dk1>
          <a:srgbClr val="000000"/>
        </a:dk1>
        <a:lt1>
          <a:srgbClr val="C0C0C0"/>
        </a:lt1>
        <a:dk2>
          <a:srgbClr val="FFFFFF"/>
        </a:dk2>
        <a:lt2>
          <a:srgbClr val="008080"/>
        </a:lt2>
        <a:accent1>
          <a:srgbClr val="B7B56B"/>
        </a:accent1>
        <a:accent2>
          <a:srgbClr val="008080"/>
        </a:accent2>
        <a:accent3>
          <a:srgbClr val="DCDCDC"/>
        </a:accent3>
        <a:accent4>
          <a:srgbClr val="000000"/>
        </a:accent4>
        <a:accent5>
          <a:srgbClr val="D8D7BA"/>
        </a:accent5>
        <a:accent6>
          <a:srgbClr val="007373"/>
        </a:accent6>
        <a:hlink>
          <a:srgbClr val="D17700"/>
        </a:hlink>
        <a:folHlink>
          <a:srgbClr val="3399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NK-BP 4">
        <a:dk1>
          <a:srgbClr val="000000"/>
        </a:dk1>
        <a:lt1>
          <a:srgbClr val="C0C0C0"/>
        </a:lt1>
        <a:dk2>
          <a:srgbClr val="FFFFFF"/>
        </a:dk2>
        <a:lt2>
          <a:srgbClr val="D17700"/>
        </a:lt2>
        <a:accent1>
          <a:srgbClr val="B7B56B"/>
        </a:accent1>
        <a:accent2>
          <a:srgbClr val="008080"/>
        </a:accent2>
        <a:accent3>
          <a:srgbClr val="DCDCDC"/>
        </a:accent3>
        <a:accent4>
          <a:srgbClr val="000000"/>
        </a:accent4>
        <a:accent5>
          <a:srgbClr val="D8D7BA"/>
        </a:accent5>
        <a:accent6>
          <a:srgbClr val="007373"/>
        </a:accent6>
        <a:hlink>
          <a:srgbClr val="D17700"/>
        </a:hlink>
        <a:folHlink>
          <a:srgbClr val="3399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NK-BP 5">
        <a:dk1>
          <a:srgbClr val="000000"/>
        </a:dk1>
        <a:lt1>
          <a:srgbClr val="C0C0C0"/>
        </a:lt1>
        <a:dk2>
          <a:srgbClr val="FFFFFF"/>
        </a:dk2>
        <a:lt2>
          <a:srgbClr val="339966"/>
        </a:lt2>
        <a:accent1>
          <a:srgbClr val="B7B56B"/>
        </a:accent1>
        <a:accent2>
          <a:srgbClr val="008080"/>
        </a:accent2>
        <a:accent3>
          <a:srgbClr val="DCDCDC"/>
        </a:accent3>
        <a:accent4>
          <a:srgbClr val="000000"/>
        </a:accent4>
        <a:accent5>
          <a:srgbClr val="D8D7BA"/>
        </a:accent5>
        <a:accent6>
          <a:srgbClr val="007373"/>
        </a:accent6>
        <a:hlink>
          <a:srgbClr val="D17700"/>
        </a:hlink>
        <a:folHlink>
          <a:srgbClr val="339966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28A7E-6668-4D51-8D6F-55680569D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12865</Words>
  <Characters>73332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ПРОЕКТА «Автоматизация системы управления человеческим капиталом»</vt:lpstr>
    </vt:vector>
  </TitlesOfParts>
  <Company>Inter RAO UES</Company>
  <LinksUpToDate>false</LinksUpToDate>
  <CharactersWithSpaces>86025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ПРОЕКТА «Автоматизация системы управления человеческим капиталом»</dc:title>
  <dc:subject>Версия 5 от 05-07-2023</dc:subject>
  <dc:creator>PAlferov</dc:creator>
  <cp:lastModifiedBy>Губернатская Галина Петровна</cp:lastModifiedBy>
  <cp:revision>2</cp:revision>
  <cp:lastPrinted>2023-01-11T07:47:00Z</cp:lastPrinted>
  <dcterms:created xsi:type="dcterms:W3CDTF">2023-08-08T08:55:00Z</dcterms:created>
  <dcterms:modified xsi:type="dcterms:W3CDTF">2023-08-08T08:55:00Z</dcterms:modified>
</cp:coreProperties>
</file>