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C49" w:rsidRDefault="00505C49" w:rsidP="00BD0C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5C49">
        <w:rPr>
          <w:rFonts w:ascii="Times New Roman" w:hAnsi="Times New Roman" w:cs="Times New Roman"/>
          <w:b/>
          <w:bCs/>
          <w:sz w:val="24"/>
          <w:szCs w:val="24"/>
        </w:rPr>
        <w:t>Рекомендации для формирования стоимости работ по техническому</w:t>
      </w:r>
      <w:r w:rsidR="00BD0C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5C49">
        <w:rPr>
          <w:rFonts w:ascii="Times New Roman" w:hAnsi="Times New Roman" w:cs="Times New Roman"/>
          <w:b/>
          <w:bCs/>
          <w:sz w:val="24"/>
          <w:szCs w:val="24"/>
        </w:rPr>
        <w:t>перевооружению и реконструкции.</w:t>
      </w:r>
      <w:bookmarkStart w:id="0" w:name="_GoBack"/>
      <w:bookmarkEnd w:id="0"/>
    </w:p>
    <w:p w:rsidR="00505C49" w:rsidRPr="00505C49" w:rsidRDefault="00505C49" w:rsidP="00BD0C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5C49" w:rsidRPr="00505C49" w:rsidRDefault="00505C49" w:rsidP="00505C4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505C49">
        <w:rPr>
          <w:rFonts w:ascii="Times New Roman" w:eastAsia="TimesNewRomanPSMT" w:hAnsi="Times New Roman" w:cs="Times New Roman"/>
          <w:sz w:val="24"/>
          <w:szCs w:val="24"/>
        </w:rPr>
        <w:t>МЕТОДЫ ОПРЕДЕЛЕНИЯ СМЕТНОЙ СТОИМОСТИ РАБОТ ПО ТПиР</w:t>
      </w:r>
    </w:p>
    <w:p w:rsidR="00505C49" w:rsidRPr="00505C49" w:rsidRDefault="00505C49" w:rsidP="00505C4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sz w:val="24"/>
          <w:szCs w:val="24"/>
        </w:rPr>
      </w:pPr>
    </w:p>
    <w:p w:rsidR="00505C49" w:rsidRPr="00505C49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1.1. </w:t>
      </w:r>
      <w:r w:rsidRPr="00505C49">
        <w:rPr>
          <w:rFonts w:ascii="Times New Roman" w:eastAsia="TimesNewRomanPSMT" w:hAnsi="Times New Roman" w:cs="Times New Roman"/>
          <w:sz w:val="24"/>
          <w:szCs w:val="24"/>
        </w:rPr>
        <w:t>При определении стоимости мероприятий по ТПиР приоритетным методом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05C49">
        <w:rPr>
          <w:rFonts w:ascii="Times New Roman" w:eastAsia="TimesNewRomanPSMT" w:hAnsi="Times New Roman" w:cs="Times New Roman"/>
          <w:sz w:val="24"/>
          <w:szCs w:val="24"/>
        </w:rPr>
        <w:t>составления сметных расчётов является базисно</w:t>
      </w:r>
      <w:r w:rsidRPr="00505C49">
        <w:rPr>
          <w:rFonts w:ascii="Times New Roman" w:hAnsi="Times New Roman" w:cs="Times New Roman"/>
          <w:sz w:val="24"/>
          <w:szCs w:val="24"/>
        </w:rPr>
        <w:t>-</w:t>
      </w:r>
      <w:r w:rsidRPr="00505C49">
        <w:rPr>
          <w:rFonts w:ascii="Times New Roman" w:eastAsia="TimesNewRomanPSMT" w:hAnsi="Times New Roman" w:cs="Times New Roman"/>
          <w:sz w:val="24"/>
          <w:szCs w:val="24"/>
        </w:rPr>
        <w:t>индексный метод.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1.2. </w:t>
      </w:r>
      <w:r w:rsidRPr="00BD0C81">
        <w:rPr>
          <w:rFonts w:ascii="Times New Roman" w:hAnsi="Times New Roman" w:cs="Times New Roman"/>
          <w:sz w:val="24"/>
          <w:szCs w:val="24"/>
        </w:rPr>
        <w:t>Для определения стоимости мероприятий по ТПиР рекомендуется руководствоваться следующей приоритетностью применяемых СНБ и способов: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актуальная СНБ Минстроя России;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БЦ РЭО;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Прейскурант на экспериментально</w:t>
      </w:r>
      <w:r w:rsidRPr="00505C4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наладочные работы и работы по совершенствованию технологии и эксплуатации электростанций и сетей, разработанный Фирмой ОРГРЭС;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ВУЕР, ВЕПР, ВСН и другие ведомственные сметные нормативы;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в случаях отсутствия проектно</w:t>
      </w:r>
      <w:r w:rsidRPr="00505C4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сметной документации – укрупненные нормативы цены строительства (НЦС) и укрупненные нормативы цены конструктивных решений (НЦКР);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1.3. </w:t>
      </w:r>
      <w:r w:rsidRPr="00BD0C81">
        <w:rPr>
          <w:rFonts w:ascii="Times New Roman" w:hAnsi="Times New Roman" w:cs="Times New Roman"/>
          <w:sz w:val="24"/>
          <w:szCs w:val="24"/>
        </w:rPr>
        <w:t>При определении сметной стоимости на основании СНБ Минстроя России для соответствующих видов объектов строительства по субъектам Российской Федерации применяются следующие индексы изменения сметной стоимости: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индексы изменения сметной стоимости, публикуемые Минстроем России: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a) индексы к сметной стоимости строительно-монтажных работ;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b) индексы к элементам прямых затрат расценок;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c) индексы по видам работ;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d) индексы к отдельным строительным ресурсам, индексы к группам строительных ресурсов;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e) индексы к оборудованию;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f) индексы к прочим затратам.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1.4. При необходимости срок реализации мероприятия учитывается посредством применения к стоимости мероприятия в целом (в том числе и стоимости оборудования) значений индекса-дефлятора «Темп роста индекса-дефлятора валового накопления основного капитала (инвестиций)», содержащихся в составе прогноза социально-экономического развития Российской Федерации, опубликованного Минэкономразвития России на момент составления сметной документации, дифференцировано по статьям затрат: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при определении стоимости оборудования значение индекса-дефлятора определяется исходя из сроков проведения закупочных процедур (расчетный период – квартал);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при определении стоимости проектно-изыскательских работ значение индекса-дефлятора учитывается на середину срока выполнения работ (расчетный период – квартал);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 xml:space="preserve">− при определении стоимости строительно-монтажных, пусконаладочных и прочих работ значение индекса-дефлятора определяется на основании графика выполнения работ и (или) иных исходных данных (расчетный период – квартал), в случае отсутствия поквартальных данных значение индекса-дефлятора определяется на середину </w:t>
      </w:r>
      <w:proofErr w:type="gramStart"/>
      <w:r w:rsidRPr="00BD0C81">
        <w:rPr>
          <w:rFonts w:ascii="Times New Roman" w:hAnsi="Times New Roman" w:cs="Times New Roman"/>
          <w:sz w:val="24"/>
          <w:szCs w:val="24"/>
        </w:rPr>
        <w:t>периода._</w:t>
      </w:r>
      <w:proofErr w:type="gramEnd"/>
      <w:r w:rsidRPr="00BD0C81">
        <w:rPr>
          <w:rFonts w:ascii="Times New Roman" w:hAnsi="Times New Roman" w:cs="Times New Roman"/>
          <w:sz w:val="24"/>
          <w:szCs w:val="24"/>
        </w:rPr>
        <w:t>_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1.5. </w:t>
      </w:r>
      <w:r w:rsidRPr="00BD0C81">
        <w:rPr>
          <w:rFonts w:ascii="Times New Roman" w:hAnsi="Times New Roman" w:cs="Times New Roman"/>
          <w:sz w:val="24"/>
          <w:szCs w:val="24"/>
        </w:rPr>
        <w:t>Расчетные значения индексов</w:t>
      </w:r>
      <w:r w:rsidRPr="00505C4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дефляторов отражаются наглядно в ССР (с указанием формул расчета и ссылок на источники информации).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1.6. </w:t>
      </w:r>
      <w:r w:rsidRPr="00BD0C81">
        <w:rPr>
          <w:rFonts w:ascii="Times New Roman" w:hAnsi="Times New Roman" w:cs="Times New Roman"/>
          <w:sz w:val="24"/>
          <w:szCs w:val="24"/>
        </w:rPr>
        <w:t>При определении сметной стоимости базисно</w:t>
      </w:r>
      <w:r w:rsidRPr="00505C4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индексным методом пересчет стоимости отдельных строительных ресурсов, величин накладных расходов и сметной прибыли из базисного в текущий уровень цен с применением индексов к СМР, используемых при пересчете сметной стоимости в целом по объекту, не допускается.</w:t>
      </w:r>
    </w:p>
    <w:p w:rsidR="00505C49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1.7. </w:t>
      </w:r>
      <w:r w:rsidRPr="00BD0C81">
        <w:rPr>
          <w:rFonts w:ascii="Times New Roman" w:hAnsi="Times New Roman" w:cs="Times New Roman"/>
          <w:sz w:val="24"/>
          <w:szCs w:val="24"/>
        </w:rPr>
        <w:t>Уровень предельных значений поправочных индексов для пересчета в текущие (прогнозные) цены к ценам сборников БЦ РЭО, Прейскурантов и иных Ведомственных сборников (ОРГРЭС, ВУЕР, ВСН и т.п.) при подаче предложений принимается на уровне, не выше установленного заказчиком.</w:t>
      </w:r>
    </w:p>
    <w:p w:rsidR="00BD0C81" w:rsidRPr="00BD0C81" w:rsidRDefault="00BD0C8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05C49" w:rsidRPr="00505C49" w:rsidRDefault="00505C49" w:rsidP="0050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505C49">
        <w:rPr>
          <w:rFonts w:ascii="Times New Roman" w:eastAsia="TimesNewRomanPSMT" w:hAnsi="Times New Roman" w:cs="Times New Roman"/>
          <w:sz w:val="24"/>
          <w:szCs w:val="24"/>
        </w:rPr>
        <w:t>ИСХОДНЫЕ ДАННЫЕ ДЛЯ ОПРЕДЕЛЕНИЯ СМЕТНОЙ СТОИМОСТИ РАБОТ ПО</w:t>
      </w:r>
      <w:r w:rsidR="00BD0C8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05C49">
        <w:rPr>
          <w:rFonts w:ascii="Times New Roman" w:eastAsia="TimesNewRomanPSMT" w:hAnsi="Times New Roman" w:cs="Times New Roman"/>
          <w:sz w:val="24"/>
          <w:szCs w:val="24"/>
        </w:rPr>
        <w:t>ТП</w:t>
      </w:r>
      <w:r>
        <w:rPr>
          <w:rFonts w:ascii="Times New Roman" w:eastAsia="TimesNewRomanPSMT" w:hAnsi="Times New Roman" w:cs="Times New Roman"/>
          <w:sz w:val="24"/>
          <w:szCs w:val="24"/>
        </w:rPr>
        <w:t>и</w:t>
      </w:r>
      <w:r w:rsidRPr="00505C49">
        <w:rPr>
          <w:rFonts w:ascii="Times New Roman" w:eastAsia="TimesNewRomanPSMT" w:hAnsi="Times New Roman" w:cs="Times New Roman"/>
          <w:sz w:val="24"/>
          <w:szCs w:val="24"/>
        </w:rPr>
        <w:t>Р</w:t>
      </w:r>
    </w:p>
    <w:p w:rsidR="00505C49" w:rsidRDefault="00505C49" w:rsidP="0050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Основанием для определения сметной стоимости объектов ТПиР являются: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проектная документация;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рабочая документация, включая рабочие чертежи, спецификации оборудования и изделий;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задание на проектирование;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техническое задание;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5C49">
        <w:rPr>
          <w:rFonts w:ascii="Times New Roman" w:hAnsi="Times New Roman" w:cs="Times New Roman"/>
          <w:sz w:val="24"/>
          <w:szCs w:val="24"/>
        </w:rPr>
        <w:t xml:space="preserve">− </w:t>
      </w:r>
      <w:r w:rsidRPr="00BD0C81">
        <w:rPr>
          <w:rFonts w:ascii="Times New Roman" w:hAnsi="Times New Roman" w:cs="Times New Roman"/>
          <w:sz w:val="24"/>
          <w:szCs w:val="24"/>
        </w:rPr>
        <w:t>ведомости объемов работ (ВОР), утверждённые техническим руководителем (главным инженером либо лицом, им уполномоченным), с указанием наименований работ, их единиц измерения и количества, ссылок на чертежи и спецификации (в случае формирования стоимости на основании проектной и (или) иной технической документации), расчета объемов работ и расхода материальных ресурсов (с приведением формул расчета);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утвержденные заказчиком программа и график производства работ для определения сметной стоимости ПНР;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данные об отпускных ценах и расходах по транспортировке отдельных материалов, изделий и конструкций, оборудования, запасных частей, мебели, инструмента, производственного и хозяйственного инвентаря;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адресные ТКП, полученные от поставщиков, информация о которых имеется в свободном доступе и обладающих необходимым уровнем квалификации и опытом поставок, со сроком давности на момент формирования/актуализации материалов, обосновывающих стоимость объекта ТПиР, не превышающим 1 год;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проект производства работ, технологические карты (при наличии), утверждённые техническим руководителем (главным инженером либо лицом, им уполномоченным), документация заводов-изготовителей основного оборудования;</w:t>
      </w: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иные исходные данные, необходимые для определения стоимости работ.</w:t>
      </w:r>
    </w:p>
    <w:p w:rsidR="00505C49" w:rsidRPr="00505C49" w:rsidRDefault="00505C49" w:rsidP="0050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05C49" w:rsidRPr="00505C49" w:rsidRDefault="00505C49" w:rsidP="0050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05C49">
        <w:rPr>
          <w:rFonts w:ascii="Times New Roman" w:eastAsia="TimesNewRomanPSMT" w:hAnsi="Times New Roman" w:cs="Times New Roman"/>
          <w:sz w:val="24"/>
          <w:szCs w:val="24"/>
        </w:rPr>
        <w:t>3. ОСОБЕННОСТИ ПРИМЕНЕНИЯ ЕДИНИЧНЫХ РАСЦЕНОК</w:t>
      </w:r>
    </w:p>
    <w:p w:rsidR="00505C49" w:rsidRDefault="00505C49" w:rsidP="00505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05C49" w:rsidRPr="00BD0C81" w:rsidRDefault="00505C4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3.1. Для определения сметной стоимости строительных и специальных строительных, ремонтно-строительных и пусконаладочных работ, работ по монтажу оборудования мероприятий по ТПиР приоритетным является применение единичных расценок ФЕР, разработанных на основе сметных норм ГЭСН и сведения о которых включены в ФРСН.</w:t>
      </w:r>
    </w:p>
    <w:p w:rsidR="00671E21" w:rsidRPr="00BD0C81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3.2. Порядок и особенности применения единичных расценок регламентируются</w:t>
      </w:r>
      <w:r w:rsidR="00476A70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Методическими рекомендациями по применению федеральных единичных расценок на</w:t>
      </w:r>
      <w:r w:rsidR="00476A70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строительные, специальные строительные, ремонтно-строительные, монтаж оборудования и</w:t>
      </w:r>
      <w:r w:rsidR="00476A70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пусконаладочные работы, утвержденными приказом Минстроя России от 04.09.2019 № 519/пр</w:t>
      </w:r>
      <w:r w:rsidR="00476A70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(далее - Методические рекомендации 519/пр), положениями технических частей сборников.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3.3. Стоимость строительных и специальных строительных, ремонтно-строительных</w:t>
      </w:r>
      <w:r w:rsidR="00476A70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 пусконаладочных работ, работ по монтажу оборудования включает сметные прямые затраты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(сметная стоимость материалов, изделий, конструкций и оборудования, средства на оплату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труда рабочих, стоимость эксплуатации машин и механизмов, включая оплату труда рабочих,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управляющих машинами), накладные расходы и сметную прибыль, а также отдельные виды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затрат, относимые на стоимость СМР.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3.4. Сметные нормы разработаны на основе принципа усреднения с определением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нормативного количества строительных ресурсов, необходимого и достаточного для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выполнения соответствующего вида строительных, специальных строительных, ремонтно-строительных, монтажных работ.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3.5. Выбор сметных нормативов, единичных расценок и составляющих единичных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расценок для определения СМР и ПНР осуществляется исходя из соответствия технологии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производства работ, принятой в проектной и (или) иной технической документации, состава</w:t>
      </w:r>
      <w:r w:rsidR="00476A70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работ, перечня, характеристик и расхода строительных ресурсов, учтенных сметными нормами.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3.6. Внесение изменений в единичные расценки не допускается, в том числе в случаях,</w:t>
      </w:r>
      <w:r w:rsidR="000F3A9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когда проектной и (или) иной технической документацией предусмотрено: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использование строительных машин и механизмов, не учтенных в сметных нормах,</w:t>
      </w:r>
      <w:r w:rsidR="000F3A9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 основе которых разработаны соответствующие единичные расценки, но при этом</w:t>
      </w:r>
      <w:r w:rsidR="000F3A9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принципиально не меняются технологические и организационные схемы производства работ;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использование в соответствии с ПОС машин и механизмов, технические</w:t>
      </w:r>
      <w:r w:rsidR="000F3A9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характеристики которых отличаются от учтенных сметными нормами, на основе которых</w:t>
      </w:r>
      <w:r w:rsidR="000F3A9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разработаны соответствующие единичные расценки, но при этом принципиально не меняются</w:t>
      </w:r>
      <w:r w:rsidR="000F3A9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технологические и организационные схемы производства работ;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выполнение работ вручную и (или) с использованием средств малой механизации.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При этом сметными нормами, на основе которых разработаны соответствующие единичные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расценки, учтено применение машин и механизмов или иных технических средств;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применение МТР, характеристики которых отличаются от учтенных сметными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нормами, на основе которых разработаны соответствующие единичные расценки, и их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применение не меняет технологические и организационные схемы производства работ, не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снижает эксплуатационные характеристики конструктивных решений, принятые в проектной и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(или) иной технической документации.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3.7. Положения о применении единичных расценок одного сборника, отдела, раздела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или подраздела, а также коэффициенты, приведенные в технической части, не применяются к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единичным расценкам других сборников, отделов, разделов и подразделов.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3.8. При применении единичных расценок учитывается, что параметры отдельных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характеристик видов работ, МТР (масса, длина, емкость, диаметр и др.), приведенные со словом</w:t>
      </w:r>
      <w:r w:rsidR="003A32DF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"до", понимается включительно, со словом "от" - исключая указанную величину, т.е. свыше.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3.9. Корректировка единичных расценок в сметной документации допускается в части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замены подъемного крана в случаях, когда проектной и (или) иной технической документацией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обосновано применение подъемного крана, технические характеристики которого отличаются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от учтенных сметными нормами в связи с отличием технологических и организационных схем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производства работ, принятых при реконструкции, техническом перевооружении по сравнению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 учтенными при разработке сметных норм, если это предусмотрено положениями разделов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соответствующих сборников сметных норм.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3.10. В единичных расценках, включенных в сборники на строительные и специальные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строительные работы, не учтены затраты на работу отдельных строительных машин и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механизмов (проходческие щиты, тюбинго- и блокоукладчики и т.п.). Способ определения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затрат на эксплуатацию не учтенных расценками механизмов изложен в Общих положениях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соответствующих сборников единичных расценок на строительные и специальные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строительные работы.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3.11. Перечень машин и механизмов, в сметных ценах которых не учтены затраты на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перебазировку и учитываемых в сметах отдельной строкой, а также порядок определения затрат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 перебазировку приведены в Методических рекомендациях по определению сметных цен на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эксплуатацию машин и механизмов, утвержденных приказом Минстроя России от 04.09.2019</w:t>
      </w:r>
      <w:r w:rsidR="00AA4B3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№ 513/пр.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3.12. По некоторым материалам, изделиям и конструкциям для строительных,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специальных строительных и ремонтно-строительных работ, расход которых зависит от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проектных решений, в таблицах сметных норм указываются только наименование материалов,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а вместо нормативного показателя расхода соответствующего ресурса приводится литера "П".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Расход таких материальных ресурсов при составлении сметной документации определяется по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проектным данным и (или) данным иной технической документации с учетом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="00334DF7" w:rsidRPr="00FF3799">
        <w:rPr>
          <w:rFonts w:ascii="Times New Roman" w:hAnsi="Times New Roman" w:cs="Times New Roman"/>
          <w:sz w:val="24"/>
          <w:szCs w:val="24"/>
        </w:rPr>
        <w:t>трудно устранимых</w:t>
      </w:r>
      <w:r w:rsidRPr="00FF3799">
        <w:rPr>
          <w:rFonts w:ascii="Times New Roman" w:hAnsi="Times New Roman" w:cs="Times New Roman"/>
          <w:sz w:val="24"/>
          <w:szCs w:val="24"/>
        </w:rPr>
        <w:t xml:space="preserve"> потерь и отходов, связанных с перемещением материалов от приобъектного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склада до рабочей зоны (зоны монтажа) и их обработкой при производстве соответствующих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видов работ.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3.13. Перечень оборудования и материальных ресурсов с нормами отходов, которые не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учтены в единичных расценках на монтаж оборудования, приведены в Общих положениях и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Приложениях сборников на монтаж оборудования.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3.14. Единичными расценками учтена стоимость электрической и тепловой энергии,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сжатого воздуха и воды от постоянных источников снабжения. При получении указанных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ресурсов от передвижных источников снабжения разница в их стоимости учитывается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непосредственно в локальных сметных расчетах (сметах), включая затраты на сушку зданий, а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также на отопление зданий в зимний период электрокалориферами при получении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электроэнергии от передвижных электростанций.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3.15. Затраты на электроэнергию, потребляемую ручным инструментом, относятся к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сметной стоимости материальных ресурсов, учитываются в локальных сметных расчетах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дополнительно в случаях и размерах, указанных в Общих положениях" и Приложениях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сметных норм (единичных расценок).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3.16. Единичными расценками учтены затраты на горизонтальное и вертикальное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перемещение МТР от приобъектного склада до места производства работ на расстояния,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приведенные в Общих положениях соответствующих сборников.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3.17. В случае, когда проектом предусмотрено перемещение МТР на расстояние,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превышающее учтенное единичными расценками и сметными нормами, затраты на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перемещение определяются по расценкам сборника ФЕРм 81-03-40-... "Дополнительное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перемещение оборудования и материальных ресурсов сверх предусмотренного в сборниках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единичных расценках на монтаж оборудования".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3.18. В случае, если проектной и (или) иной технической документацией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предусмотрено приготовление (изготовление) отдельных материальных ресурсов (бетон,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раствор, битум, асфальтобетонные и черные щебеночные смеси, битумные эмульсии,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металлические конструкции и другие) в построечных условиях или условиях производственных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баз, указанные затраты определяются в локальных сметных расчетах (сметах) по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соответствующим сметным нормам (единичным расценкам), сведения о которых включены в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ФРСН.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3.19. Единичными расценками и сметными нормами, на основе которых разработаны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соответствующие единичные расценки, не учтены затраты на работы, связанные с подвозкой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деталей наружных и внутренних лесов до приобъектного склада. Указанные затраты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учитываются непосредственно в сметных расчетах (сметах) в соответствии с методическими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документами.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3.20. Сметная стоимость работ по монтажу оборудования, отсутствующего в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действующих сборниках ГЭСНм/ФЕРм, определяется по единичным расценкам ближайшего по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массе оборудования при условии, что масса монтируемого оборудования (с учетом массы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электродвигателей и приводов) не превышает 10% массы оборудования, при разнице в массе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более чем на 10% - применением к единичным расценкам ближайшего по массе оборудования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коэффициентов, приведенных в Таблице 1 Методических рекомендаций 519/пр.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3.21. Если в технической характеристике оборудования масса приведена со словом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"до", корректировка единичных расценок по массе допускается только сверх последнего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значения массы, а если "от" и "до" – за рамками крайних пределов.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3.22. Корректировка единичных расценок по массе не производится по электрическим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установкам, оборудованию связи, приборам, средствам автоматизации и вычислительной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техники, по оборудованию, по которому сметные нормы в сборнике имеют измеритель "т", а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также в случае, если в наименовании единичной расценки приведена масса оборудования.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3.23. В тех случаях, когда в технических характеристиках оборудования не указан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материал, из которого оно изготовлено, в единичных расценках ФЕРм принято, что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оборудование изготовлено из углеродистой стали или серого чугуна.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3.24. Сметная стоимость демонтажных работ определяется по единичным расценкам</w:t>
      </w:r>
      <w:r w:rsidR="006E33FC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сборников на строительные, специальные строительные, монтаж оборудования и ремонтно-строительные работы в порядке следующей приоритетности:</w:t>
      </w:r>
    </w:p>
    <w:p w:rsidR="00671E21" w:rsidRPr="00FF3799" w:rsidRDefault="00671E21" w:rsidP="002527F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сборник ГЭСН/ФЕР 81-02-46-... "Работы при реконструкции зданий и сооружений";</w:t>
      </w:r>
    </w:p>
    <w:p w:rsidR="00671E21" w:rsidRPr="00FF3799" w:rsidRDefault="00671E21" w:rsidP="002527F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сборники ГЭСНр/ФЕРр на ремонтно-строительные работы;</w:t>
      </w:r>
    </w:p>
    <w:p w:rsidR="00671E21" w:rsidRPr="00FF3799" w:rsidRDefault="00671E21" w:rsidP="002527F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сборники ГЭСН/ФЕР на строительные и монтажные работы с применением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понижающих коэффициентов на демонтаж, указанных в таблицах 1 и 2 настоящих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рекомендаций.</w:t>
      </w:r>
    </w:p>
    <w:p w:rsidR="00671E21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3.25. При отсутствии единичных расценок на работы по демонтажу зданий,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сооружений, строительных конструкций, элементов систем и сетей инженерно-технического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обеспечения в сборниках единичных расценок на строительные, специальные строительные и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ремонтно-строительные работы при определении сметной стоимости применяются единичные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расценки на строительные и специальные строительные работы на устройство, установку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строительных конструкций, элементов систем и сетей инженерно-технического обеспечения с</w:t>
      </w:r>
      <w:r w:rsidR="002527FD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применением следующих коэффициентов:</w:t>
      </w:r>
    </w:p>
    <w:p w:rsidR="002527FD" w:rsidRPr="00FF3799" w:rsidRDefault="002527FD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E21" w:rsidRDefault="00671E21" w:rsidP="002527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Таблица 1</w:t>
      </w:r>
    </w:p>
    <w:p w:rsidR="002527FD" w:rsidRDefault="002527FD" w:rsidP="002527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968"/>
        <w:gridCol w:w="6586"/>
        <w:gridCol w:w="1797"/>
      </w:tblGrid>
      <w:tr w:rsidR="00FA1D8C" w:rsidTr="00ED44C8">
        <w:tc>
          <w:tcPr>
            <w:tcW w:w="988" w:type="dxa"/>
            <w:vAlign w:val="center"/>
          </w:tcPr>
          <w:p w:rsidR="00FA1D8C" w:rsidRDefault="00FA1D8C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Align w:val="center"/>
          </w:tcPr>
          <w:p w:rsidR="00FA1D8C" w:rsidRDefault="00FA1D8C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Вид демонтируемых (разбираемых)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конструкций, элементов систем и сетей инженерно-технического обеспечения</w:t>
            </w:r>
          </w:p>
        </w:tc>
        <w:tc>
          <w:tcPr>
            <w:tcW w:w="1559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Коэффициенты</w:t>
            </w:r>
          </w:p>
        </w:tc>
      </w:tr>
      <w:tr w:rsidR="00FA1D8C" w:rsidTr="00ED44C8">
        <w:tc>
          <w:tcPr>
            <w:tcW w:w="988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A1D8C" w:rsidRDefault="00ED44C8" w:rsidP="00FA1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Сборные бетонные и железобетонные строительные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</w:p>
        </w:tc>
        <w:tc>
          <w:tcPr>
            <w:tcW w:w="1559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A1D8C" w:rsidTr="00ED44C8">
        <w:tc>
          <w:tcPr>
            <w:tcW w:w="988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A1D8C" w:rsidRDefault="00ED44C8" w:rsidP="00FA1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Системы инженерно-технического обеспечения, тепловая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изоляция</w:t>
            </w:r>
          </w:p>
        </w:tc>
        <w:tc>
          <w:tcPr>
            <w:tcW w:w="1559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A1D8C" w:rsidTr="00ED44C8">
        <w:tc>
          <w:tcPr>
            <w:tcW w:w="988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A1D8C" w:rsidRDefault="00ED44C8" w:rsidP="00FA1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Сборные деревянные конструкции</w:t>
            </w:r>
          </w:p>
        </w:tc>
        <w:tc>
          <w:tcPr>
            <w:tcW w:w="1559" w:type="dxa"/>
            <w:vAlign w:val="center"/>
          </w:tcPr>
          <w:p w:rsidR="00ED44C8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A1D8C" w:rsidTr="00ED44C8">
        <w:tc>
          <w:tcPr>
            <w:tcW w:w="988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A1D8C" w:rsidRDefault="00ED44C8" w:rsidP="00FA1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Металлические конструкции</w:t>
            </w:r>
          </w:p>
        </w:tc>
        <w:tc>
          <w:tcPr>
            <w:tcW w:w="1559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FA1D8C" w:rsidTr="00ED44C8">
        <w:tc>
          <w:tcPr>
            <w:tcW w:w="988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A1D8C" w:rsidRDefault="00ED44C8" w:rsidP="00FA1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Сети инженерно-технического обеспечения</w:t>
            </w:r>
          </w:p>
        </w:tc>
        <w:tc>
          <w:tcPr>
            <w:tcW w:w="1559" w:type="dxa"/>
            <w:vAlign w:val="center"/>
          </w:tcPr>
          <w:p w:rsidR="00FA1D8C" w:rsidRDefault="00ED44C8" w:rsidP="00ED4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2527FD" w:rsidRPr="00FF3799" w:rsidRDefault="002527FD" w:rsidP="00FA1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3.26. При отсутствии единичных расценок на работы по демонтажу оборудования</w:t>
      </w:r>
      <w:r w:rsidR="00B11E64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применяются единичные расценки на монтаж оборудования, включенные в сборники</w:t>
      </w:r>
      <w:r w:rsidR="00B11E64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единичных расценок на монтаж оборудования, с применением следующих коэффициентов:</w:t>
      </w:r>
    </w:p>
    <w:p w:rsidR="00B11E64" w:rsidRDefault="00B11E64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E21" w:rsidRDefault="00671E21" w:rsidP="00B11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Таблица 2</w:t>
      </w:r>
    </w:p>
    <w:p w:rsidR="00B11E64" w:rsidRDefault="00B11E64" w:rsidP="00B11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967"/>
        <w:gridCol w:w="6587"/>
        <w:gridCol w:w="1797"/>
      </w:tblGrid>
      <w:tr w:rsidR="00B11E64" w:rsidTr="00B11E64">
        <w:tc>
          <w:tcPr>
            <w:tcW w:w="96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8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Условия демонтажа оборудования</w:t>
            </w:r>
          </w:p>
        </w:tc>
        <w:tc>
          <w:tcPr>
            <w:tcW w:w="179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Коэффициенты</w:t>
            </w:r>
          </w:p>
        </w:tc>
      </w:tr>
      <w:tr w:rsidR="00B11E64" w:rsidTr="00B11E64">
        <w:tc>
          <w:tcPr>
            <w:tcW w:w="96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7" w:type="dxa"/>
          </w:tcPr>
          <w:p w:rsidR="00B11E64" w:rsidRDefault="00B11E64" w:rsidP="00284B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Оборудование, пригодное для дальнейшего использования,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снятием с места установки, необходимой (частичной) разборкой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консервированием с целью длительного или кратковременного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</w:p>
        </w:tc>
        <w:tc>
          <w:tcPr>
            <w:tcW w:w="179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11E64" w:rsidTr="00B11E64">
        <w:tc>
          <w:tcPr>
            <w:tcW w:w="96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7" w:type="dxa"/>
          </w:tcPr>
          <w:p w:rsidR="00B11E64" w:rsidRDefault="00B11E64" w:rsidP="00284B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Оборудование, пригодное для дальнейшего использования,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снятием с места установки, необходимой (частичной) разборкой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без надобности хранения (перемещается на другое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установки и т.п.)</w:t>
            </w:r>
          </w:p>
        </w:tc>
        <w:tc>
          <w:tcPr>
            <w:tcW w:w="179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11E64" w:rsidTr="00B11E64">
        <w:tc>
          <w:tcPr>
            <w:tcW w:w="96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7" w:type="dxa"/>
          </w:tcPr>
          <w:p w:rsidR="00B11E64" w:rsidRDefault="00B11E64" w:rsidP="00284B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Оборудование, не пригодное для дальнейшего использования,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(предназначено в лом) с разборкой и резкой на части</w:t>
            </w:r>
          </w:p>
        </w:tc>
        <w:tc>
          <w:tcPr>
            <w:tcW w:w="179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11E64" w:rsidTr="00B11E64">
        <w:tc>
          <w:tcPr>
            <w:tcW w:w="96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7" w:type="dxa"/>
          </w:tcPr>
          <w:p w:rsidR="00B11E64" w:rsidRDefault="00B11E64" w:rsidP="00284B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Оборудование, не пригодное для дальнейшего использования,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99">
              <w:rPr>
                <w:rFonts w:ascii="Times New Roman" w:hAnsi="Times New Roman" w:cs="Times New Roman"/>
                <w:sz w:val="24"/>
                <w:szCs w:val="24"/>
              </w:rPr>
              <w:t>(предназначено в лом) без разборки и резки</w:t>
            </w:r>
          </w:p>
        </w:tc>
        <w:tc>
          <w:tcPr>
            <w:tcW w:w="1797" w:type="dxa"/>
            <w:vAlign w:val="center"/>
          </w:tcPr>
          <w:p w:rsidR="00B11E64" w:rsidRDefault="00B11E64" w:rsidP="00284B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B11E64" w:rsidRPr="00FF3799" w:rsidRDefault="00B11E64" w:rsidP="00B11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3.27. Условия демонтажа оборудования, указанные в Таблице 2, подлежат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обоснованию в проектной и (или) иной технической документации.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3.28. Понижающие коэффициенты на демонтаж применяются к затратам труда 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оплате труда рабочих и машинистов и к затратам на эксплуатацию машин и механизмов,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включенным в соответствующие единичные расценки, в зависимости от вида разбираемых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строительных конструкций, элементов систем и сетей инженерно-технического обеспечения,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назначения демонтируемого оборудования. Стоимость материальных ресурсов в расчете не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учитывается.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3.29. Коэффициенты, указанные в Таблице 1 и Таблице 2, учитывают условия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демонтажа строительных конструкций, элементов систем и сетей инженерно-технического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обеспечения и оборудования в незакрепленном состоянии, освобожденных от заделки в стены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 другие конструкции, а также от сварки или иного крепления с другими конструктивными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элементами.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3.30. При наличии строительных конструкций, элементов систем и сетей инженерно-технического обеспечения и оборудования, находящихся в закрепленном состоянии,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дополнительные затраты, связанные с пробивкой и заделкой борозд, ниш, гнезд в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существующих конструкциях, а также срезка закладных деталей или элементов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металлоконструкций, к которым они приварены, учитываются дополнительно в сметных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расчетах (сметах) на основании проектной и (или) иной технической документации по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соответствующим единичным расценкам.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3.31. В тех случаях, когда проектной и (или) иной технической документацией при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производстве демонтажных работ установлена необходимость устройства лесов для поддержки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демонтируемых (разбираемых) строительных конструкций, элементов систем и сетей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инженерно-технического обеспечения и оборудования, дополнительные сметные затраты по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установке и разборке поддерживающих лесов надлежит учитывать дополнительно в сметных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расчетах (сметах) по соответствующим единичным расценкам в соответствии с положениями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методических документов, сведения о которых включены в ФРСН.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3.32. В единичных расценках не учтены затраты по погрузке, вывозке и разгрузке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строительного мусора и материалов, не годных для дальнейшего применения, получаемых при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разборке конструктивных элементов зданий и сооружений и оборудования. Эти затраты в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сметных расчетах (сметах) должны определяться дополнительно исходя из действующих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сметных норм на погрузо-разгрузочные работы, перевозку грузов, массы и расстояний от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строительной площадки до места складирования материальных ресурсов или размещения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мусора (согласно данным проектной и (или) иной технической документации) на специальных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полигонах с учетом положений соответствующих методических документов.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3.33. Наименование, перечень, масса и расстояние перевозки строительного мусора и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материалов, полученных при разборке, определяются на основании проектной и (или) иной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технической документации, проекта организации работ по сносу объекта капитального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строительства.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3.34. В случае отсутствия в проектной документации необходимых данных о массе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разбираемых строительных конструкций, элементов систем и сетей инженерно-технического</w:t>
      </w:r>
      <w:r w:rsidR="00544E8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обеспечения объемный вес строительного мусора может быть принят по следующим данным: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 разборке бетонных конструкций - 2400 кг/м3;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 разборке железобетонных конструкций - 2500 кг/м3,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 разборке конструкций из кирпича, камня, отбивке штукатурки и облицовочной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плитки - 1800 кг/м3;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 разборке конструкций деревянных и каркасно-засыпных - 600 кг/м3;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 выполнении прочих работ по разборке (кроме работ по разборке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металлоконструкций и оборудования) - 1200 кг/м3.</w:t>
      </w:r>
    </w:p>
    <w:p w:rsidR="00671E21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3.35. Объемный вес строительного мусора от разборки строительных конструкций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приведен из учета их в плотном теле конструкций. Масса демонтируемых металлоконструкций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 оборудования принимается по данным технической документации.</w:t>
      </w:r>
    </w:p>
    <w:p w:rsidR="00F94AE2" w:rsidRPr="00FF3799" w:rsidRDefault="00F94AE2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E21" w:rsidRPr="00FF3799" w:rsidRDefault="00671E21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 ОПРЕДЕЛЕНИЕ СТОИМОСТИ МАТЕРИАЛЬНО-ТЕХНИЧЕСКИХ РЕСУРСОВ</w:t>
      </w:r>
    </w:p>
    <w:p w:rsidR="00F94AE2" w:rsidRDefault="00F94AE2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4.1. При определении стоимости МТР в сметной документации на основании СНБ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Минстроя России необходимо руководствоваться следующей приоритетностью:</w:t>
      </w:r>
    </w:p>
    <w:p w:rsidR="00671E21" w:rsidRPr="00FF3799" w:rsidRDefault="00671E21" w:rsidP="00F94AE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ФССЦ 81-01-2001 «Федеральные сметные цены на материалы, изделия 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конструкции, применяемые в строительстве» (далее – ФССЦ);</w:t>
      </w:r>
    </w:p>
    <w:p w:rsidR="00671E21" w:rsidRPr="00FF3799" w:rsidRDefault="00671E21" w:rsidP="00F94AE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каталоги текущих цен в строительстве для субъектов Российской Федерации (при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наличии);</w:t>
      </w:r>
    </w:p>
    <w:p w:rsidR="00671E21" w:rsidRPr="00FF3799" w:rsidRDefault="00671E21" w:rsidP="00F94AE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данные о текущей стоимости МТР, в случае отсутствия таковых в СНБ Минстроя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России.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4.2. В случае, если проектной и (или) иной технической документацией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предусмотрено применение годных для повторного использования ранее использованных один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 более раз МТР, их стоимость в текущем уровне цен определяется заказчиком с учетом оценки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их возможного повторного использования.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4.3. Сметная стоимость МТР, используемых несколько раз при выполнении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отдельных видов работ в соответствии с технологией строительного производства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(оборачиваемые ресурсы), определяется на основании данных об их количестве с учетом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неоднократной оборачиваемости, приведенных в сметных нормах.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4.4. Сметная стоимость оборачиваемых ресурсов, учтенных в сметных нормах с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обобщенным наименованием и указанием кода группы или не учтенных в единичных расценках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 приведенных с литерой "П", определяется с учетом их нормативной оборачиваемости,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указанной в соответствующих разделах сборников сметных норм (единичных расценок).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4.5. Стоимость оборудования, определенного на основании ФССЦ (книги 61-69),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определяется с применением индекса изменения сметной стоимости оборудования для отрасли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«Электроэнергетика», публикуемого Минстроем России для соответствующего периода.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4.6. ФССЦ учитывают все расходы, связанные с приобретением и доставкой МТР от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поставщиков (производителей) до приобъектного склада объекта (цена франко-приобъектный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склад). Транспортные затраты приняты из условия перевозки грузов автомобильным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транспортом на расстояние до 30 километров.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4.7. Затраты на перевозку грузов на дополнительное расстояние сверх учтенного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сметными ценами (при соответствующем обосновании проектной и (или) иной технической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документацией) определяются как разница между показателями (по позициям цен) перевозки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грузов для необходимого расстояния и расстояния, учтенного сметными ценами, и приводятся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 сметах отдельной строкой с одновременным указанием кода строительного ресурса, к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которому относятся указанные затраты.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4.8. Затраты на перевозку грузов, в том числе на дополнительное расстояние, а также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 погрузочно-разгрузочные работы при отсутствии индексов на перевозку определяются с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использованием индекса к СМР, а при его отсутствии - индекса к сметной стоимости</w:t>
      </w:r>
      <w:r w:rsidR="00F94AE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эксплуатации машин и механизмов и относятся к сметной стоимости МТР.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4.9. Предельный уровень ТЗСР к текущей стоимости МТР может быть применен в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размере не более 5% от стоимости материалов, не более 3% от стоимости оборудования и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запасных частей в случае, если указанные затраты не учтены в текущей цене МТР. Уровень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ТЗСР, превышающий указанные предельные значения, возможно использовать в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исключительных случаях, например: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 доставке импортного и/или негабаритного оборудования от завода-изготовителя, подтверждённой транспортной схемой, документами логистических компаний и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т.п.;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в случае особой удалённости и труднодоступности объекта, при соответствующем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обосновании.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4.10. Для обоснования стоимости МТР, учтенных в составе сметной документации по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текущим ценам, рекомендуется формировать сводный перечень, сформированный на основе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конъюнктурного анализа.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4.11. Метод определения сметной стоимости МТР по наиболее экономичному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варианту, определенному на основании сбора информации о текущих ценах (конъюнктурный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анализ – КА) применяется при отсутствии данных о сметных ценах на отдельные материалы,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изделия, конструкции и оборудование в ФЦЦС.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4.12. Порядок сбора информации о текущих ценах (конъюнктурный анализ) определен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положениями Методики определения стоимости строительства, реконструкции, капитального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ремонта, сноса объектов капитального строительства, работ по сохранению объектов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культурного наследия (памятников истории и культуры) народов Российской Федерации на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территории Российской Федерации, утвержденной приказом Минстроя России от 04.08.2020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№ 421/пр (далее – МОСС).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4.13. Документы производителей и (или) поставщиков соответствующих МТР,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обосновывающие их цену, должны содержать следующую информацию: дата составления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документа, дата и (или) сроки действия ценовых предложений, информация об учете (или не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учете) в ценах отдельных затрат (перевозка, шефмонтаж, шефналадка и тому подобное), а также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налога на добавленную стоимость, и должны быть получены в период, не превышающий 1 года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 момента определения сметной стоимости.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4.14. Характеристики МТР, содержащиеся в ТКП, должны соответствовать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техническим требованиям, содержащимся в проектной, рабочей и (или) иной технической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документации.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4.15. При необходимости приведения стоимости МТР, учтенных в сметной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документации в текущем уровне цен предыдущих периодов, к уровню цен сметной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документации, учет инфляции возможен посредством использования следующих вариантов</w:t>
      </w:r>
      <w:r w:rsidR="00DD31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расчета: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посредством деления указанной в обосновывающем документе цены МТР на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соответствующий индекс пересчета, регламентированный Минстроем России на момент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действия цены МТР, с дальнейшим пересчетом в текущий уровень с применением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регламентированного индекса на планируемый период или актуального на момент составления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сметной документации индекса Минстроя России;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посредством применения к текущей стоимости МТР, включая оборудование,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показателя индекса-дефлятора «Темп роста индекса-дефлятора валового накопления основного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капитала (инвестиций)», определяемого согласно данным, содержащимся в составе прогноза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социально-экономического развития Российской Федерации, опубликованного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Минэкономразвития России, с учетом сроков реализации мероприятия.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4.16. В случае, если текущая стоимость МТР определена с использованием ценовой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информации в валюте иностранного государства, то стоимость таких МТР определяется на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основании актуальных курсов валют на момент формирования сметной стоимости. На этапе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реализации стоимость таких МТР определяется в соответствии с условиями договора.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4.17. При соответствующем обосновании в задании на изготовление и поставку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оборудования в сметную стоимость оборудования включаются затраты на: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шефмонтаж и (или) шефналадку, осуществляемые представителями производителя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оборудования или по его поручению специализированными организациями;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доводку (калибровку) на месте установки крупного металлургического, угольного,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горнорудного и другого технологического оборудования, осуществляемую в технологической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цепи совместно с другим оборудованием или при отсутствии у производителя стендов и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испытательных станций;</w:t>
      </w:r>
    </w:p>
    <w:p w:rsidR="00671E21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доизготовление (доработку и укрупнительную сборку) в построечных условиях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оборудования, как правило, крупногабаритного и тяжеловесного, поставляемого на стройку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производителем в виде отдельных узлов и деталей (за исключением доизготовления,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учитываемого в составе сметных норм на монтаж оборудования);</w:t>
      </w:r>
    </w:p>
    <w:p w:rsidR="00671E21" w:rsidRPr="00FF3799" w:rsidRDefault="00671E21" w:rsidP="006310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изготовление специальной оснастки в индивидуальном исполнении, необходимой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для монтажа крупногабаритного, тяжеловесного или технически сложного при производстве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работ по монтажу оборудования;</w:t>
      </w:r>
    </w:p>
    <w:p w:rsidR="00671E21" w:rsidRPr="00FF3799" w:rsidRDefault="00671E21" w:rsidP="006310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предварительно установленное программное обеспечение;</w:t>
      </w:r>
    </w:p>
    <w:p w:rsidR="00671E21" w:rsidRPr="00FF3799" w:rsidRDefault="00671E21" w:rsidP="006310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затраты по оценке соответствия оборудования 1, 2, 3 класса безопасности в процессе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его изготовления и иные расходы, связанные с обязательными требованиями по его проверке,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сертификации и аттестации;</w:t>
      </w:r>
    </w:p>
    <w:p w:rsidR="00671E21" w:rsidRPr="00FF3799" w:rsidRDefault="00671E21" w:rsidP="006310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приобретение комплекта запасных частей на гарантийный срок эксплуатации;</w:t>
      </w:r>
    </w:p>
    <w:p w:rsidR="00671E21" w:rsidRPr="00FF3799" w:rsidRDefault="00671E21" w:rsidP="006310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другие затраты, необходимые для доведения его до состояния, в котором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оборудование пригодно для использования, за исключением затрат, учитываемых отдельно в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ССР.</w:t>
      </w:r>
    </w:p>
    <w:p w:rsidR="00671E21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4.18. В случае, если указанные в пункте 4.22 затраты не учтены в сметной цене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оборудования, их стоимость учитывается в локальных сметных расчетах (сметах)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дополнительно на основании отдельных расчетов.</w:t>
      </w:r>
    </w:p>
    <w:p w:rsidR="00631042" w:rsidRPr="00FF3799" w:rsidRDefault="00631042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71E21" w:rsidRDefault="00671E21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 ПОРЯДОК НАЧИСЛЕНИЯ НАКЛАДНЫХ РАСХОДОВ И СМЕТНОЙ ПРИБЫЛИ В ЛОКАЛЬНЫХ СМЕТНЫХ</w:t>
      </w:r>
      <w:r w:rsidR="00631042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РАСЧЁТАХ ПРИ ПРИМЕНЕНИИ СНБ МИНСТРОЯ РОССИИ</w:t>
      </w:r>
    </w:p>
    <w:p w:rsidR="00631042" w:rsidRPr="00FF3799" w:rsidRDefault="00631042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99" w:rsidRPr="00FF3799" w:rsidRDefault="00671E21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5.1. Накладные расходы и сметная прибыль в составе сметной стоимости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мероприятий ТПиР, определенной с применением сметных норм и расценок, сведения о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которых включены в ФРСН, определяются в процентах от размера средств на оплату труда,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включая оплату труда механизаторов (фонда оплаты труда – ФОТ), учитываемого в составе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сметных прямых затрат в соответствии с Методикой по разработке и применению нормативов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накладных расходов при определении сметной стоимости строительства, реконструкции,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капитального ремонта, сноса объектов капитального строительства, утвержденной приказом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Минстроя России от 21.12.2020 № 812/пр (далее – Методика 812/пр) и Методикой по разработке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и применению нормативов сметной прибыли при определении сметной стоимости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строительства, реконструкции, капитального ремонта, сноса объектов капитального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строительства, утвержденной приказом Минстроя России от 11.12.2020 № 774/пр (далее –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="00FF3799" w:rsidRPr="00FF3799">
        <w:rPr>
          <w:rFonts w:ascii="Times New Roman" w:hAnsi="Times New Roman" w:cs="Times New Roman"/>
          <w:sz w:val="24"/>
          <w:szCs w:val="24"/>
        </w:rPr>
        <w:t>Методика 774/пр).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5.2. Нормативы накладных расходов по видам работ, связанные с экономико-географическими и природно-климатическими условиями, дифференцируются по территории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строительства:</w:t>
      </w:r>
    </w:p>
    <w:p w:rsidR="00FF3799" w:rsidRPr="00FF3799" w:rsidRDefault="00FF3799" w:rsidP="001579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для территории Российской Федерации, не относящейся к РКС и МПРКС;</w:t>
      </w:r>
    </w:p>
    <w:p w:rsidR="00FF3799" w:rsidRPr="00FF3799" w:rsidRDefault="00FF3799" w:rsidP="001579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для территории Российской Федерации, относящейся к РКС;</w:t>
      </w:r>
    </w:p>
    <w:p w:rsidR="00FF3799" w:rsidRPr="00FF3799" w:rsidRDefault="00FF3799" w:rsidP="001579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для территории Российской Федерации, относящейся МПРКС.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5.3. Перечень РКС и МПРКС установлен Правительством РФ в соответствии со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статьей 2 Закона Российской Федерации от 19.02.1993 № 4520-1 «О государственных гарантиях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 компенсациях для лиц, работающих и проживающих в районах Крайнего Севера и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приравненных к ним местностях».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5.4. Затраты, учитываемые при определении нормативов накладных расходов по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видам работ, и затраты, относимые к накладным расходам в строительстве, но не включенные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 нормативы накладных расходов по видам работ, приведены в разделах III и IV Методики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812/пр.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5.5. Затраты, относимые к накладным расходам, но не включенные в нормативы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накладных расходов по видам работ, при составлении сметной документации учитываются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дополнительно в соответствии с положениями сметных нормативов, сведения о которых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включены в ФРСН.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5.6. Затраты, приведенные в разделе III Методики 774/пр, учтены в нормативах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сметной прибыли.</w:t>
      </w:r>
    </w:p>
    <w:p w:rsid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5.7. Затраты, приведенные в разделе IV Методики 774/пр, в сметной документации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дополнительно не учитываются.</w:t>
      </w:r>
    </w:p>
    <w:p w:rsidR="00157909" w:rsidRPr="00FF3799" w:rsidRDefault="00157909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99" w:rsidRDefault="00FF3799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 ПОРЯДОК УЧЕТА УСЛОЖНЯЮЩИХ ФАКТОРОВ И УСЛОВИЙ ПРОИЗВОДСТВА РАБОТ</w:t>
      </w:r>
    </w:p>
    <w:p w:rsidR="00157909" w:rsidRPr="00FF3799" w:rsidRDefault="00157909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6.1. Сметными нормами учтены оптимальные технологические и организационные</w:t>
      </w:r>
      <w:r w:rsidR="0015790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схемы производства работ, набор (перечень) машин, механизмов и материальных ресурсов при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рациональной организации труда и производства, современного развития техники и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технологии, соблюдения требований безопасности в нормальных (стандартных) условиях, не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осложненных внешними факторами (стесненность, загазованность и т.п.) и положительных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значениях температуры воздуха.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6.2. К "усложняющим" относятся факторы, которые влияют на условия выполнения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работ, связанные с технологическими особенностями их выполнения (разработка мокрого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грунта, кирпичная кладка закругленных стен, и т.п.). Коэффициенты, учитывающие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усложняющие факторы производства работ, приведены в Общих положениях, Технических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частях и Приложениях соответствующих сборников.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6.3. Коэффициенты, учитывающие влияние условий производства работ,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дифференцированы в зависимости от вида применяемых сметных норм (единичных расценок)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для строительства, реконструкции, капитального ремонта, ПНР и сохранения объектов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культурного наследия.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6.4. По объектам ТПиР для учета влияния условий производства работ, указанных в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проектной и (или) иной технической документации, применяются коэффициенты к сметным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нормам (единичным расценкам), в том числе их отдельным составляющим, приведенные в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Приложении № 10 к МОСС для реконструкции и ПНР.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6.5. В случае отсутствия возможности применения технологических схем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производства работ, принятых в сметных нормах, включенных в сборники ГЭСН/ФЕР, и при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необходимости проведения работ отдельными малыми участками с ограниченным объемом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работ, в том числе снижения производительности машин и механизмов, при определении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стоимости работ по ТПиР по сметным нормам, включенным в ГЭСН/ФЕР, аналогичным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технологическим процессам в новом строительстве, в том числе по возведению новых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конструктивных элементов, в сметной документации могут быть учтены коэффициенты 1,15 к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нормам затрат труда и 1,25 к нормам времени эксплуатации строительных машин (в том числе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 оплате труда машинистов).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6.6. Указанные коэффициенты не применяются:</w:t>
      </w:r>
    </w:p>
    <w:p w:rsidR="00FF3799" w:rsidRPr="00FF3799" w:rsidRDefault="00FF3799" w:rsidP="00D323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к сметным нормам и расценкам сборника ГЭСН/ФЕР 81-02-46-... "Работы при</w:t>
      </w:r>
      <w:r w:rsidR="00D32303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реконструкции зданий и сооружений";</w:t>
      </w:r>
    </w:p>
    <w:p w:rsidR="00FF3799" w:rsidRPr="00FF3799" w:rsidRDefault="00FF3799" w:rsidP="00D323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к сметным нормам и расценкам ГЭСНм/ФЕРм, ГЭСНмр/ФЕРмр, ГЭСНр/ФЕРр,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ГЭСНрр/ФЕРрр, ГЭСНп/ФЕРп;</w:t>
      </w:r>
    </w:p>
    <w:p w:rsidR="00FF3799" w:rsidRPr="00FF3799" w:rsidRDefault="00FF3799" w:rsidP="00D323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на работы по демонтажу строительных конструкций, систем и сетей инженерно-технического обеспечения;</w:t>
      </w:r>
    </w:p>
    <w:p w:rsidR="00FF3799" w:rsidRPr="00FF3799" w:rsidRDefault="00FF3799" w:rsidP="00D323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на работы по реконструкции дорог, в том числе автомобильных дорог (за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исключением внутриквартальных площадок, проездов и дорожек) и искусственных дорожных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сооружений в условиях полного ограничения (закрытия) движения сторонних транспортных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средств и исключения других факторов, ограничивающих производство указанных работ;</w:t>
      </w:r>
    </w:p>
    <w:p w:rsidR="00FF3799" w:rsidRPr="00FF3799" w:rsidRDefault="00FF3799" w:rsidP="00D323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на работы по реконструкции инженерных сооружений, в том числе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гидротехнических сооружений, мостов, путепроводов и тому подобное в объемах,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обеспечивающих работы полноценными захватками, сметная стоимость которых определена по</w:t>
      </w:r>
      <w:r w:rsidR="00284B8E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сметным нормам ГЭСН/ФЕР;</w:t>
      </w:r>
    </w:p>
    <w:p w:rsidR="00FF3799" w:rsidRPr="00FF3799" w:rsidRDefault="00FF3799" w:rsidP="00AB23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− на работы по реконструкции (с полной заменой) наружных (магистральных)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инженерных сетей (за исключением – внутриквартальных в границах красных линий кварталов,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а также капитального ремонта магистральных сетей со сменой отдельных участков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трубопровода до 200 м на 1 км сети).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6.7. Особые условия производства работ и усложняющие факторы в обязательном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порядке подлежат обоснованию в проектной и (или) иной технической документации. Для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более точного отражения условий производства работ в сметной документации рекомендуется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 проектной и (или) иной технической документации указывать перечень и объемы работ,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выполняемых в стесненных условиях.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6.8. Коэффициенты, учитывающие усложняющие факторы и условия производства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работ, применяются одновременно с другими коэффициентами в порядке, установленном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МОСС. При одновременном применении коэффициенты перемножаются, результат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округляется до семи знаков после запятой.</w:t>
      </w: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6.9. Дополнительные затраты при производстве работ в условиях отрицательной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температуры воздуха учитываются в главе 9 ССР в установленном порядке.</w:t>
      </w:r>
    </w:p>
    <w:p w:rsid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6.10. Для ПНР учет дополнительных затрат при производстве работ в зимнее время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возможен при температуре воздуха на рабочем месте ниже 0°C посредством применения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коэффициента, указанного в пункте 11 Таблицы 4 Приложения № 10 к МОСС.</w:t>
      </w:r>
    </w:p>
    <w:p w:rsidR="00AB23F9" w:rsidRPr="00FF3799" w:rsidRDefault="00AB23F9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99" w:rsidRDefault="00FF3799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7. СВОДНЫЙ СМЕТНЫЙ РАСЧЕТ</w:t>
      </w:r>
    </w:p>
    <w:p w:rsidR="00AB23F9" w:rsidRPr="00FF3799" w:rsidRDefault="00AB23F9" w:rsidP="00FF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99" w:rsidRP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7.1. ССР разрабатывается в текущем/прогнозном уровне цен.</w:t>
      </w:r>
    </w:p>
    <w:p w:rsidR="00FF3799" w:rsidRDefault="00FF379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3799">
        <w:rPr>
          <w:rFonts w:ascii="Times New Roman" w:hAnsi="Times New Roman" w:cs="Times New Roman"/>
          <w:sz w:val="24"/>
          <w:szCs w:val="24"/>
        </w:rPr>
        <w:t>7.2. При необходимости при определении сметной стоимости базисно-индексным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методом одновременно с ССР в текущем/прогнозном уровне цен может быть разработан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отдельный ССР в базисном уровне цен. При этом затраты, определяемые в сметной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документации с применением нормативов, выраженных в процентах, рассчитываются с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FF3799">
        <w:rPr>
          <w:rFonts w:ascii="Times New Roman" w:hAnsi="Times New Roman" w:cs="Times New Roman"/>
          <w:sz w:val="24"/>
          <w:szCs w:val="24"/>
        </w:rPr>
        <w:t>применением таких нормативов к базисному и текущему уровням цен в отдельных ССР.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7.3. </w:t>
      </w:r>
      <w:r w:rsidRPr="00BD0C81">
        <w:rPr>
          <w:rFonts w:ascii="Times New Roman" w:hAnsi="Times New Roman" w:cs="Times New Roman"/>
          <w:sz w:val="24"/>
          <w:szCs w:val="24"/>
        </w:rPr>
        <w:t>Сметные затраты в ССР распределяются по главам в соответствии с Положением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 составе разделов проектной документации и требованиях к их содержанию, утвержденным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постановлением Правительства РФ от 16.02.2008 № 87.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7.4. </w:t>
      </w:r>
      <w:r w:rsidRPr="00BD0C81">
        <w:rPr>
          <w:rFonts w:ascii="Times New Roman" w:hAnsi="Times New Roman" w:cs="Times New Roman"/>
          <w:sz w:val="24"/>
          <w:szCs w:val="24"/>
        </w:rPr>
        <w:t>В главу 8 ССР включаются затраты на устройство и ликвидацию титульных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временных зданий и сооружений (далее – ВЗиС), перечень которых приведен в Методике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определения затрат на строительство временных зданий и сооружений, включаемых в сводный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сметный расчет стоимости строительства объектов капитального строительства, утвержденной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приказом Минстроя России от 19.06.2020 № 332/пр (далее – Методика 332/пр).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7.5. </w:t>
      </w:r>
      <w:r w:rsidRPr="00BD0C81">
        <w:rPr>
          <w:rFonts w:ascii="Times New Roman" w:hAnsi="Times New Roman" w:cs="Times New Roman"/>
          <w:sz w:val="24"/>
          <w:szCs w:val="24"/>
        </w:rPr>
        <w:t>Размер средств, предназначенных на строительство и разборку титульных ВЗиС,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 главе 8 ССР определяется: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7.5.1. </w:t>
      </w:r>
      <w:r w:rsidRPr="00BD0C81">
        <w:rPr>
          <w:rFonts w:ascii="Times New Roman" w:hAnsi="Times New Roman" w:cs="Times New Roman"/>
          <w:sz w:val="24"/>
          <w:szCs w:val="24"/>
        </w:rPr>
        <w:t>По сметным нормативам от итога строительных</w:t>
      </w:r>
      <w:r w:rsidRPr="00F25D3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монтажных работ по главам 1</w:t>
      </w:r>
      <w:r w:rsidRPr="00F25D39">
        <w:rPr>
          <w:rFonts w:ascii="Times New Roman" w:hAnsi="Times New Roman" w:cs="Times New Roman"/>
          <w:sz w:val="24"/>
          <w:szCs w:val="24"/>
        </w:rPr>
        <w:t>-</w:t>
      </w:r>
      <w:r w:rsidR="00AB23F9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7 ССР, установленным приложением 1 к Методике 332/пр, с применением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коэффициента 0,8 для объектов реконструкции, технического перевооружения,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а также при строительстве вторых и последующих очередей, новых цехов,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производств и коммуникаций на территории действующих предприятий и (или)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примыкающей к ним территории, а также подлежащим согласованию с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заказчиком.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7.5.2. Расчетным методом на основании данных ПОС, в соответствии с указанным в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нем перечнем и характеристиками титульных ВЗиС, на основании локальных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сметных расчетов (смет) и калькуляций, составленных с применением сметных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нормативов, сведения о которых включены в ФРСН:</w:t>
      </w:r>
    </w:p>
    <w:p w:rsidR="00F25D39" w:rsidRPr="00BD0C81" w:rsidRDefault="00F25D39" w:rsidP="00AB23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в случае отсутствия сметных нормативов в Приложении № 1 к Методике 332/пр;</w:t>
      </w:r>
    </w:p>
    <w:p w:rsidR="00F25D39" w:rsidRPr="00BD0C81" w:rsidRDefault="00F25D39" w:rsidP="00AB23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− в случае принятия расчетного метода в качестве приоритетного при определении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затрат на титульные ВЗиС, но не выше лимита средств, определенному по нормативу.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7.6. Метод определения затрат на строительство и разборку титульных временных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зданий и сооружений устанавливается при подготовке технического задания на разработку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проектной документации. Одновременное использование нормативного и расчетного метода не</w:t>
      </w:r>
      <w:r w:rsidR="00AB23F9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допускается.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7.7. Затраты на возведение, демонтаж, амортизацию, текущий ремонт, эксплуатацию,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содержание и перемещение нетитульных временных зданий и сооружений учитываются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нормативами накладных расходов.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7.8. Перечень иных временных сооружений и специальных вспомогательных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сооружений и устройств, не учтенных нормативами затрат на строительство титульных ВЗиС,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а также порядок определения затрат на их устройство и ликвидацию, снос объекта капитального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строительства приведены в Методике 332/пр.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7.9. Расчеты между заказчиком и подрядчиком производятся за фактически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построенные ВЗиС, подтвержденные сметными расчетами, составленными с применением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сметных нормативов, сведения о которых включены в ФРСН, в пределах лимита по главе 8 ССР.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7.10. В главу 9 ССР включается сметная стоимость прочих работ и затрат, не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учитываемых в других главах ССР, рекомендуемый перечень которых приведен в Приложении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№ 9 к МОСС.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7.11. При отрицательных значениях температуры воздуха, когда производство работ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осуществляется как на открытых строительных площадках, так и в закрытых помещениях,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соответствующие дополнительные затраты учитываются нормативами дополнительных затрат,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связанных с выполнением работ в зимнее время (далее - НДЗ) в порядке, установленном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Методикой определения дополнительных затрат при производстве работ в зимнее время,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утвержденной приказом Минстроя России от 25.05.2021 № 325/пр (далее – Методика 325/пр),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включенной в ФРСН.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7.12. НДЗ не предназначены для определения сметной стоимости ПНР и не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применяются при определении сметной стоимости мероприятий ТПиР, осуществляемых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исключительно в летний период, а также при определении сметной стоимости отдельных видов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ремонтно-строительных работ в случае, если выполнение таких работ осуществляется при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положительной температуре воздуха в отапливаемых помещениях.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7.13. Дополнительные затраты при производстве работ в зимнее время определяются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расчетом по нормам таблицы приложения 1 Методики 325/пр по видам строительства от итога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строительных и монтажных работ по главам 1-8 ССР, при производстве СМР в зимнее время на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объектах промышленного строительства, в соответствии с температурной зоной и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продолжительностью расчетного зимнего периода для каждого конкретного объекта.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7.14. В исключительных случаях допускается возмещение затрат при производстве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работ в зимнее время по конструкциям и видам работ в соответствии с таблицей Приложения 3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Методики 325/пр.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7.15. Затраты подрядной организации, связанные с выездом рабочего персонала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(командировочные расходы, стоимость проезда, проживания, провоз инструментов, приборов,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приспособлений и т.д.), определяются расчетом на основании трудоемкости основных рабочих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и механизаторов не выше сметной с учетом времени нахождения в пути.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7.16. Рекомендуется принимать суточные, выплачиваемые в соответствии с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но не более 700 рублей за каждый день нахождения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в командировке на территории Российской Федерации.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7.17. Затраты на проезд и проживание рекомендуется учитывать по наиболее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экономичному варианту, определенному на основании сбора информации о текущих ценах в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регионе.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7.18. Затраты на проведение ПНР определяются на основании сметных расчетов,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сформированных с учетом положений настоящих рекомендаций. При разработке сметной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документации для объектов производственного и непроизводственного назначения, связанных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 получением дохода от реализации товаров и (или) услуг, сметная стоимость ПНР разделяется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на затраты «вхолостую» и «под нагрузкой» в соответствии со структурой ПНР, приведенной в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Приложении 8 к МОСС. Необходимость разработки Программы ПНР и, соответственно,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составления сметной документации на ПНР должны быть отражены заказчиком в задании на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проектирование.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7.19. Затраты, связанные с проведением на территории строительства специальных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мероприятий по обеспечению нормальных условий труда, соответствующих требованиям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охраны труда и безопасности производства (в том числе затраты на мероприятия по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предотвращению вирусных инфекций), определяются расчетом в соответствии с пунктом 13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МОСС, но не выше 0,3 % от стоимости СМР по главам1-8.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7.20. Затраты, связанные с предоставлением обязательной банковской гарантии в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качестве обеспечения исполнения контракта и гарантийных обязательств, в случаях, когда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указанные затраты являются обязательными по требованию заказчика, учитываются по расчету</w:t>
      </w:r>
      <w:r w:rsidR="00324E15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в соответствии с пунктом 161 МОСС с учетом требований заказчика.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7.21. Затраты на страхование объекта строительства, осуществляемое в соответствии с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включаются в ССР согласно ценам и тарифам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специализированных организаций в соответствии с пунктом 13 МОСС с учетом требований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заказчика.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7.22. В главу 10 ССР включаются затраты на содержание технического заказчика 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затраты заказчика на проведение строительного контроля.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7.23. Средства на содержание технического заказчика определяются на основании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расчета в соответствии с положениями Методики определения затрат на осуществление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функций технического заказчика, утвержденной приказом Минстроя России от 02.06.2020 №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297/пр.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7.24. Размер затрат на осуществление строительного контроля определяется исходя из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общей стоимости строительства на основании расчета с применением нормативов,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приведенных в приложении к «Положению о проведении строительного контроля при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осуществлении строительства, реконструкции и капитального ремонта объектов капитального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строительства», утвержденного постановлением Правительства РФ от 21.06.2010 № 468.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7.25. </w:t>
      </w:r>
      <w:r w:rsidRPr="00BD0C81">
        <w:rPr>
          <w:rFonts w:ascii="Times New Roman" w:hAnsi="Times New Roman" w:cs="Times New Roman"/>
          <w:sz w:val="24"/>
          <w:szCs w:val="24"/>
        </w:rPr>
        <w:t>В главу 11 ССР включаются затраты, связанные с подготовкой эксплуатационных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кадров для реконструируемых объектов капитального строительства, определяемые по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сметным расчетам на отдельный вид затрат на основании проектной и (или) иной технической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документации.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7.26. </w:t>
      </w:r>
      <w:r w:rsidRPr="00BD0C81">
        <w:rPr>
          <w:rFonts w:ascii="Times New Roman" w:hAnsi="Times New Roman" w:cs="Times New Roman"/>
          <w:sz w:val="24"/>
          <w:szCs w:val="24"/>
        </w:rPr>
        <w:t>Перечень работ и затрат, включаемых в главу 12 ССР, приведен в пункте 171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МОСС.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7.27. </w:t>
      </w:r>
      <w:r w:rsidRPr="00BD0C81">
        <w:rPr>
          <w:rFonts w:ascii="Times New Roman" w:hAnsi="Times New Roman" w:cs="Times New Roman"/>
          <w:sz w:val="24"/>
          <w:szCs w:val="24"/>
        </w:rPr>
        <w:t>Включение затрат на осуществление авторского надзора производится по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объектам, обязательное проведение авторского надзора по которым предусмотрено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а также по решению заказчика.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7.28. </w:t>
      </w:r>
      <w:r w:rsidRPr="00BD0C81">
        <w:rPr>
          <w:rFonts w:ascii="Times New Roman" w:hAnsi="Times New Roman" w:cs="Times New Roman"/>
          <w:sz w:val="24"/>
          <w:szCs w:val="24"/>
        </w:rPr>
        <w:t>Лимит затрат на проведение авторского надзора определяется в размере 0,2% от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итога по графе 8 глав 1</w:t>
      </w:r>
      <w:r w:rsidRPr="00F25D3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9 ССР и включается в графы 7 и 8. В указанном размере затрат не учтена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стоимость проезда лиц, осуществляющих авторский надзор, на объект строительства и обратно.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Данные затраты определяются дополнительно в порядке, определенном нормативными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правовыми актами Российской Федерации, и включаются в главу 12 ССР (графы 7 и 8).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7.29. </w:t>
      </w:r>
      <w:r w:rsidRPr="00BD0C81">
        <w:rPr>
          <w:rFonts w:ascii="Times New Roman" w:hAnsi="Times New Roman" w:cs="Times New Roman"/>
          <w:sz w:val="24"/>
          <w:szCs w:val="24"/>
        </w:rPr>
        <w:t>Определение затрат на проведение государственной экспертизы проектной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документации и результатов инженерных изысканий осуществляется в соответствии с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постановлением Правительства РФ от 05.03.2007 № 145 «О порядке организации и проведения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государственной экспертизы проектной документации и результатов инженерных изысканий».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7.30. При необходимости определения затрат на проведение государственной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экологической экспертизы возможно использование полученных по официальному запросу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ценовых параметров коммерческих организаций, занимающихся общественной экологической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экспертизой, с учетом положений «Порядка определения сметы расходов на проведение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государственной экологической экспертизы», утвержденного приказом Минприроды России от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12.05.2014 № 205.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7.31. Расчет средств на проведение технологического и ценового аудита рекомендуется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определять в соответствии с постановлением Правительства РФ от 30.04.2013 № 382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«О проведении публичного технологического и ценового аудита крупных инвестиционных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проектов с государственным участием и о внесении изменений в некоторые акты Правительства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Российской Федерации», а также на основании калькуляций, составленных потенциальными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участниками закупочных процедур по выбору экспертной организации в соответствии с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положениями действующего законодательства Российской Федерации с учетом источников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финансирования объекта строительства.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7.32. Приведенная в МОСС номенклатура работ и затрат, включаемых в главы 1, 9 и 12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ССР, не является исчерпывающей и может быть дополнена затратами, учитывающими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специфические особенности ТПиР и относимыми на капитальные вложения в случаях,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предусмотренных законодательством Российской Федерации, а также при соответствующем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обосновании проектной и (или) иной технической документацией либо техническим заданием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на разработку такой документации.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7.33. Резерв средств на непредвиденные работы и затраты предназначен для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возмещения стоимости работ и затрат, потребность в которых возникает в процессе разработки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рабочей документации и (или) в ходе строительства в результате уточнения проектных решений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и (или) условий строительства, предусмотренных проектной документацией.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7.34. Резерв средств на непредвиденные работы и затраты определяется от итогов по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главам 1-12 ССР, отражается отдельной строкой с распределением по графам 4-8. Предельный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уровень непредвиденных расходов и затрат составляет 2%. По факту в обязательном порядке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подтверждается расчетами Подрядчика. В случае отсутствия обоснования средства остаются у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заказчика.</w:t>
      </w:r>
    </w:p>
    <w:p w:rsidR="00F25D39" w:rsidRPr="00F25D39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7.35. При расчетах между заказчиком и подрядчиком за фактически выполненные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работы часть резерва на непредвиденные работы и затраты, которые подтверждены сметными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расчетами передается подрядчику, а неподтвержденная часть остается в распоряжении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заказчика.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7.36. </w:t>
      </w:r>
      <w:r w:rsidRPr="00BD0C81">
        <w:rPr>
          <w:rFonts w:ascii="Times New Roman" w:hAnsi="Times New Roman" w:cs="Times New Roman"/>
          <w:sz w:val="24"/>
          <w:szCs w:val="24"/>
        </w:rPr>
        <w:t>При внесении изменений в сметную документацию разрабатывается ССР,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определяющий общую сметную стоимость строительства с учетом произведенных изменений</w:t>
      </w:r>
      <w:r w:rsidR="0003271C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проектной и (или) иной технической документации на полный объем работ с учетом объемов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корректировки (исключаемых и дополнительных). При необходимости дополнительно могут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быть разработаны: отдельный ССР, определяющий сметную стоимость изменений,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сопоставительные ведомости объемов работ и сопоставительные ведомости изменения сметной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стоимости, подготовленные в соответствии с Приложениями № 12 и 13 к МОСС.</w:t>
      </w:r>
    </w:p>
    <w:p w:rsidR="00F87768" w:rsidRPr="00BD0C81" w:rsidRDefault="00F87768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25D39" w:rsidRDefault="00F25D39" w:rsidP="00F25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8. </w:t>
      </w:r>
      <w:r w:rsidRPr="00F25D39">
        <w:rPr>
          <w:rFonts w:ascii="Times New Roman" w:eastAsia="TimesNewRomanPSMT" w:hAnsi="Times New Roman" w:cs="Times New Roman"/>
          <w:sz w:val="24"/>
          <w:szCs w:val="24"/>
        </w:rPr>
        <w:t>ТРЕБОВАНИЯ К ОФОРМЛЕНИЮ СМЕТНОЙ ДОКУМЕНТАЦИИ</w:t>
      </w:r>
    </w:p>
    <w:p w:rsidR="00F87768" w:rsidRPr="00F25D39" w:rsidRDefault="00F87768" w:rsidP="00F25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8.1. </w:t>
      </w:r>
      <w:r w:rsidRPr="00BD0C81">
        <w:rPr>
          <w:rFonts w:ascii="Times New Roman" w:hAnsi="Times New Roman" w:cs="Times New Roman"/>
          <w:sz w:val="24"/>
          <w:szCs w:val="24"/>
        </w:rPr>
        <w:t>При подготовке сметной документации следует руководствоваться требованиями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 формату документов, представляемых в электронной форме, утверждаемыми Минстроем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России в соответствии с пунктом 18 Положения о порядке организации и проведения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государственной экспертизы проектной документации и результатов инженерных изысканий,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утвержденного постановлением Правительства РФ от 05.03.2007 № 145.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8.2. </w:t>
      </w:r>
      <w:r w:rsidRPr="00BD0C81">
        <w:rPr>
          <w:rFonts w:ascii="Times New Roman" w:hAnsi="Times New Roman" w:cs="Times New Roman"/>
          <w:sz w:val="24"/>
          <w:szCs w:val="24"/>
        </w:rPr>
        <w:t>Требования к формату электронных документов, представляемых для проведения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государственной экспертизы проектной документации и (или) результатов инженерных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изысканий и проверки достоверности определения сметной стоимости строительства,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реконструкции, капитального ремонта объектов капитального строительства установлены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приказом Минстроя России от 12.05.2017 № 783/пр.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8.3. </w:t>
      </w:r>
      <w:r w:rsidRPr="00BD0C81">
        <w:rPr>
          <w:rFonts w:ascii="Times New Roman" w:hAnsi="Times New Roman" w:cs="Times New Roman"/>
          <w:sz w:val="24"/>
          <w:szCs w:val="24"/>
        </w:rPr>
        <w:t>Рекомендованные образцы форм сметной документации и требования к их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оформлению приведены в Приложениях №№ 2</w:t>
      </w:r>
      <w:r w:rsidRPr="00F25D39">
        <w:rPr>
          <w:rFonts w:ascii="Times New Roman" w:hAnsi="Times New Roman" w:cs="Times New Roman"/>
          <w:sz w:val="24"/>
          <w:szCs w:val="24"/>
        </w:rPr>
        <w:t>-</w:t>
      </w:r>
      <w:r w:rsidRPr="00BD0C81">
        <w:rPr>
          <w:rFonts w:ascii="Times New Roman" w:hAnsi="Times New Roman" w:cs="Times New Roman"/>
          <w:sz w:val="24"/>
          <w:szCs w:val="24"/>
        </w:rPr>
        <w:t>7 и Примечаниях к ним МОСС.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8.4. </w:t>
      </w:r>
      <w:r w:rsidRPr="00BD0C81">
        <w:rPr>
          <w:rFonts w:ascii="Times New Roman" w:hAnsi="Times New Roman" w:cs="Times New Roman"/>
          <w:sz w:val="24"/>
          <w:szCs w:val="24"/>
        </w:rPr>
        <w:t>Позицией локального сметного расчета является совокупность нормы (расценки)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и неучтенных ею ресурсов, но при этом в составе позиции для единичных расценок выводятся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как исходные неучтенные ресурсы (с обобщенными наименованиями и кодами групп), так и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ресурсы, на которые они были заменены. Производится сквозная нумерация позиций сметного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расчета, к которым относятся единичные расценки, а также связанные с ними неучтенные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материальные ресурсы.</w:t>
      </w:r>
    </w:p>
    <w:p w:rsidR="00F25D39" w:rsidRPr="00BD0C81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5D39">
        <w:rPr>
          <w:rFonts w:ascii="Times New Roman" w:hAnsi="Times New Roman" w:cs="Times New Roman"/>
          <w:sz w:val="24"/>
          <w:szCs w:val="24"/>
        </w:rPr>
        <w:t xml:space="preserve">8.5. </w:t>
      </w:r>
      <w:r w:rsidRPr="00BD0C81">
        <w:rPr>
          <w:rFonts w:ascii="Times New Roman" w:hAnsi="Times New Roman" w:cs="Times New Roman"/>
          <w:sz w:val="24"/>
          <w:szCs w:val="24"/>
        </w:rPr>
        <w:t>Наименования единичных расценок в смете указываются полностью, без</w:t>
      </w:r>
      <w:r w:rsidR="00F87768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сокращений, наименования МТР должны содержать максимально полное описание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характеристик в соответствии с проектной и (или) иной технической документацией и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соответствовать наименованию ФССЦ или обосновывающим сметную цену МТР документам.</w:t>
      </w:r>
    </w:p>
    <w:p w:rsidR="00F25D39" w:rsidRPr="00F25D39" w:rsidRDefault="00F25D39" w:rsidP="00BD0C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0C81">
        <w:rPr>
          <w:rFonts w:ascii="Times New Roman" w:hAnsi="Times New Roman" w:cs="Times New Roman"/>
          <w:sz w:val="24"/>
          <w:szCs w:val="24"/>
        </w:rPr>
        <w:t>8.6. При составлении локальных сметных расчетов (смет) детализация объекта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капитального строительства на конструктивные решения (элементы) и (или) комплексы (виды)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работ определяется заказчиком исходя из архитектурных, функционально-технологических,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конструктивных и инженерно-технических решений, содержащихся в проектной и (или) иной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технической документации, в зависимости от специфических особенностей объекта</w:t>
      </w:r>
      <w:r w:rsidR="00385EB7" w:rsidRPr="00BD0C81">
        <w:rPr>
          <w:rFonts w:ascii="Times New Roman" w:hAnsi="Times New Roman" w:cs="Times New Roman"/>
          <w:sz w:val="24"/>
          <w:szCs w:val="24"/>
        </w:rPr>
        <w:t xml:space="preserve"> </w:t>
      </w:r>
      <w:r w:rsidRPr="00BD0C81">
        <w:rPr>
          <w:rFonts w:ascii="Times New Roman" w:hAnsi="Times New Roman" w:cs="Times New Roman"/>
          <w:sz w:val="24"/>
          <w:szCs w:val="24"/>
        </w:rPr>
        <w:t>капитального строительства.</w:t>
      </w:r>
    </w:p>
    <w:sectPr w:rsidR="00F25D39" w:rsidRPr="00F25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E6953"/>
    <w:multiLevelType w:val="hybridMultilevel"/>
    <w:tmpl w:val="DB247A5A"/>
    <w:lvl w:ilvl="0" w:tplc="E98C43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49"/>
    <w:rsid w:val="0003271C"/>
    <w:rsid w:val="000F3A92"/>
    <w:rsid w:val="00157909"/>
    <w:rsid w:val="002527FD"/>
    <w:rsid w:val="00284B8E"/>
    <w:rsid w:val="00324E15"/>
    <w:rsid w:val="00334DF7"/>
    <w:rsid w:val="00385EB7"/>
    <w:rsid w:val="003A32DF"/>
    <w:rsid w:val="00476A70"/>
    <w:rsid w:val="00505C49"/>
    <w:rsid w:val="00544E82"/>
    <w:rsid w:val="00631042"/>
    <w:rsid w:val="00671E21"/>
    <w:rsid w:val="006E33FC"/>
    <w:rsid w:val="00AA4B32"/>
    <w:rsid w:val="00AB23F9"/>
    <w:rsid w:val="00B11E64"/>
    <w:rsid w:val="00BD0C81"/>
    <w:rsid w:val="00D32303"/>
    <w:rsid w:val="00DD31F9"/>
    <w:rsid w:val="00ED44C8"/>
    <w:rsid w:val="00F25D39"/>
    <w:rsid w:val="00F87768"/>
    <w:rsid w:val="00F94AE2"/>
    <w:rsid w:val="00FA1D8C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6B94"/>
  <w15:chartTrackingRefBased/>
  <w15:docId w15:val="{54015E09-2661-4AA1-B82A-5FC33BDF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1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C49"/>
    <w:pPr>
      <w:ind w:left="720"/>
      <w:contextualSpacing/>
    </w:pPr>
  </w:style>
  <w:style w:type="table" w:styleId="a4">
    <w:name w:val="Table Grid"/>
    <w:basedOn w:val="a1"/>
    <w:uiPriority w:val="39"/>
    <w:rsid w:val="00FA1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7361</Words>
  <Characters>41964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автор</dc:creator>
  <cp:keywords/>
  <dc:description/>
  <cp:lastModifiedBy>автор</cp:lastModifiedBy>
  <cp:revision>22</cp:revision>
  <dcterms:created xsi:type="dcterms:W3CDTF">2023-02-16T14:16:00Z</dcterms:created>
  <dcterms:modified xsi:type="dcterms:W3CDTF">2023-02-16T15:20:00Z</dcterms:modified>
</cp:coreProperties>
</file>