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107"/>
        <w:gridCol w:w="293"/>
        <w:gridCol w:w="400"/>
        <w:gridCol w:w="2163"/>
        <w:gridCol w:w="284"/>
        <w:gridCol w:w="4524"/>
      </w:tblGrid>
      <w:tr w:rsidR="001355C0" w:rsidRPr="004D2C21" w14:paraId="371300E9" w14:textId="77777777" w:rsidTr="00245A50">
        <w:tc>
          <w:tcPr>
            <w:tcW w:w="4536" w:type="dxa"/>
            <w:gridSpan w:val="5"/>
            <w:vMerge w:val="restart"/>
          </w:tcPr>
          <w:p w14:paraId="092F7813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  <w:bookmarkStart w:id="0" w:name="_GoBack"/>
            <w:bookmarkEnd w:id="0"/>
            <w:r w:rsidRPr="004D2C21">
              <w:rPr>
                <w:rFonts w:ascii="PT Astra Sans" w:hAnsi="PT Astra Sans"/>
                <w:noProof/>
                <w:lang w:eastAsia="ru-RU"/>
              </w:rPr>
              <w:drawing>
                <wp:inline distT="0" distB="0" distL="0" distR="0" wp14:anchorId="17BB4952" wp14:editId="06F8991F">
                  <wp:extent cx="1704975" cy="485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7D1E2739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 w:val="restart"/>
          </w:tcPr>
          <w:p w14:paraId="0C2F9A96" w14:textId="77777777" w:rsidR="00310831" w:rsidRPr="00FF4298" w:rsidRDefault="00310831" w:rsidP="00310831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</w:rPr>
            </w:pPr>
            <w:r w:rsidRPr="00FF4298">
              <w:rPr>
                <w:rFonts w:ascii="PT Astra Sans" w:hAnsi="PT Astra Sans" w:cs="Tahoma"/>
                <w:bCs/>
                <w:sz w:val="24"/>
              </w:rPr>
              <w:t>АО «Петербургская сбытовая компания»</w:t>
            </w:r>
          </w:p>
          <w:p w14:paraId="194A2417" w14:textId="77777777" w:rsidR="00310831" w:rsidRPr="00FF4298" w:rsidRDefault="00310831" w:rsidP="00310831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</w:rPr>
            </w:pPr>
            <w:r w:rsidRPr="00FF4298">
              <w:rPr>
                <w:rFonts w:ascii="PT Astra Sans" w:hAnsi="PT Astra Sans" w:cs="Tahoma"/>
                <w:bCs/>
                <w:sz w:val="24"/>
              </w:rPr>
              <w:t xml:space="preserve">Заместителю генерального директора </w:t>
            </w:r>
            <w:r w:rsidRPr="00FF4298">
              <w:rPr>
                <w:rFonts w:ascii="PT Astra Sans" w:hAnsi="PT Astra Sans" w:cs="Tahoma"/>
                <w:bCs/>
                <w:sz w:val="24"/>
              </w:rPr>
              <w:br/>
              <w:t>по информационным технологиям</w:t>
            </w:r>
          </w:p>
          <w:p w14:paraId="5976A133" w14:textId="4C5757A7" w:rsidR="001355C0" w:rsidRPr="004D2C21" w:rsidRDefault="00310831" w:rsidP="00310831">
            <w:pPr>
              <w:spacing w:after="120"/>
              <w:jc w:val="center"/>
              <w:rPr>
                <w:rFonts w:ascii="PT Astra Sans" w:hAnsi="PT Astra Sans" w:cs="Tahoma"/>
                <w:bCs/>
              </w:rPr>
            </w:pPr>
            <w:r w:rsidRPr="00FF4298">
              <w:rPr>
                <w:rFonts w:ascii="PT Astra Sans" w:hAnsi="PT Astra Sans" w:cs="Tahoma"/>
                <w:bCs/>
                <w:sz w:val="24"/>
              </w:rPr>
              <w:t>М.И. Белокурову</w:t>
            </w:r>
          </w:p>
        </w:tc>
      </w:tr>
      <w:tr w:rsidR="001355C0" w:rsidRPr="004D2C21" w14:paraId="0F37799F" w14:textId="77777777" w:rsidTr="00245A50">
        <w:tc>
          <w:tcPr>
            <w:tcW w:w="4536" w:type="dxa"/>
            <w:gridSpan w:val="5"/>
            <w:vMerge/>
          </w:tcPr>
          <w:p w14:paraId="6F16CD3F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14:paraId="58CCEB96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4876C384" w14:textId="77777777" w:rsidR="001355C0" w:rsidRPr="004D2C21" w:rsidRDefault="001355C0" w:rsidP="00BF0B6E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1355C0" w:rsidRPr="004D2C21" w14:paraId="2E00DA7D" w14:textId="77777777" w:rsidTr="00245A50">
        <w:tc>
          <w:tcPr>
            <w:tcW w:w="4536" w:type="dxa"/>
            <w:gridSpan w:val="5"/>
            <w:vMerge/>
          </w:tcPr>
          <w:p w14:paraId="5E4173FE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14:paraId="100BD010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039A1CC" w14:textId="77777777" w:rsidR="001355C0" w:rsidRPr="004D2C21" w:rsidRDefault="001355C0" w:rsidP="00BF0B6E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1355C0" w:rsidRPr="004D2C21" w14:paraId="6D69E3DE" w14:textId="77777777" w:rsidTr="00245A50">
        <w:tc>
          <w:tcPr>
            <w:tcW w:w="4536" w:type="dxa"/>
            <w:gridSpan w:val="5"/>
          </w:tcPr>
          <w:p w14:paraId="71CABCE8" w14:textId="77777777" w:rsidR="001355C0" w:rsidRPr="004D2C21" w:rsidRDefault="001355C0" w:rsidP="00BF0B6E">
            <w:pPr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09BE05C6" w14:textId="77777777" w:rsidR="001355C0" w:rsidRPr="004D2C21" w:rsidRDefault="001355C0" w:rsidP="00BF0B6E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14:paraId="59F02936" w14:textId="77777777" w:rsidR="001355C0" w:rsidRPr="004D2C21" w:rsidRDefault="001355C0" w:rsidP="00BF0B6E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1355C0" w:rsidRPr="004D2C21" w14:paraId="59EE93B7" w14:textId="77777777" w:rsidTr="00245A50">
        <w:tc>
          <w:tcPr>
            <w:tcW w:w="4536" w:type="dxa"/>
            <w:gridSpan w:val="5"/>
          </w:tcPr>
          <w:p w14:paraId="1257A108" w14:textId="77777777" w:rsidR="001355C0" w:rsidRPr="004D2C21" w:rsidRDefault="001355C0" w:rsidP="00BF0B6E">
            <w:pPr>
              <w:spacing w:after="120"/>
              <w:rPr>
                <w:rFonts w:ascii="PT Astra Sans" w:hAnsi="PT Astra Sans"/>
                <w:sz w:val="16"/>
                <w:szCs w:val="16"/>
              </w:rPr>
            </w:pPr>
            <w:r w:rsidRPr="004D2C21">
              <w:rPr>
                <w:rFonts w:ascii="PT Astra Sans" w:hAnsi="PT Astra Sans"/>
                <w:sz w:val="16"/>
                <w:szCs w:val="16"/>
              </w:rPr>
              <w:t>ООО «</w:t>
            </w:r>
            <w:proofErr w:type="spellStart"/>
            <w:r w:rsidRPr="004D2C21">
              <w:rPr>
                <w:rFonts w:ascii="PT Astra Sans" w:hAnsi="PT Astra Sans"/>
                <w:sz w:val="16"/>
                <w:szCs w:val="16"/>
              </w:rPr>
              <w:t>БизКомм</w:t>
            </w:r>
            <w:proofErr w:type="spellEnd"/>
            <w:r w:rsidRPr="004D2C21">
              <w:rPr>
                <w:rFonts w:ascii="PT Astra Sans" w:hAnsi="PT Astra Sans"/>
                <w:sz w:val="16"/>
                <w:szCs w:val="16"/>
              </w:rPr>
              <w:t>»</w:t>
            </w:r>
          </w:p>
          <w:p w14:paraId="46C95A3E" w14:textId="77777777" w:rsidR="001355C0" w:rsidRPr="004D2C21" w:rsidRDefault="001355C0" w:rsidP="00BF0B6E">
            <w:pPr>
              <w:rPr>
                <w:rFonts w:ascii="PT Astra Sans" w:hAnsi="PT Astra Sans"/>
                <w:sz w:val="16"/>
                <w:szCs w:val="16"/>
              </w:rPr>
            </w:pPr>
            <w:r w:rsidRPr="004D2C21">
              <w:rPr>
                <w:rFonts w:ascii="PT Astra Sans" w:hAnsi="PT Astra Sans"/>
                <w:sz w:val="16"/>
                <w:szCs w:val="16"/>
              </w:rPr>
              <w:t xml:space="preserve">Юридический адрес: Россия, 117105, г. Москва, </w:t>
            </w:r>
            <w:proofErr w:type="spellStart"/>
            <w:r w:rsidRPr="004D2C21">
              <w:rPr>
                <w:rFonts w:ascii="PT Astra Sans" w:hAnsi="PT Astra Sans"/>
                <w:sz w:val="16"/>
                <w:szCs w:val="16"/>
              </w:rPr>
              <w:t>вн</w:t>
            </w:r>
            <w:proofErr w:type="spellEnd"/>
            <w:r w:rsidRPr="004D2C21">
              <w:rPr>
                <w:rFonts w:ascii="PT Astra Sans" w:hAnsi="PT Astra Sans"/>
                <w:sz w:val="16"/>
                <w:szCs w:val="16"/>
              </w:rPr>
              <w:t xml:space="preserve">. тер. г. муниципальный округ </w:t>
            </w:r>
            <w:proofErr w:type="spellStart"/>
            <w:r w:rsidRPr="004D2C21">
              <w:rPr>
                <w:rFonts w:ascii="PT Astra Sans" w:hAnsi="PT Astra Sans"/>
                <w:sz w:val="16"/>
                <w:szCs w:val="16"/>
              </w:rPr>
              <w:t>Нагатино</w:t>
            </w:r>
            <w:proofErr w:type="spellEnd"/>
            <w:r w:rsidRPr="004D2C21">
              <w:rPr>
                <w:rFonts w:ascii="PT Astra Sans" w:hAnsi="PT Astra Sans"/>
                <w:sz w:val="16"/>
                <w:szCs w:val="16"/>
              </w:rPr>
              <w:t xml:space="preserve">-Садовники, 1-й </w:t>
            </w:r>
            <w:proofErr w:type="spellStart"/>
            <w:r w:rsidRPr="004D2C21">
              <w:rPr>
                <w:rFonts w:ascii="PT Astra Sans" w:hAnsi="PT Astra Sans"/>
                <w:sz w:val="16"/>
                <w:szCs w:val="16"/>
              </w:rPr>
              <w:t>Нагатинский</w:t>
            </w:r>
            <w:proofErr w:type="spellEnd"/>
            <w:r w:rsidRPr="004D2C21">
              <w:rPr>
                <w:rFonts w:ascii="PT Astra Sans" w:hAnsi="PT Astra Sans"/>
                <w:sz w:val="16"/>
                <w:szCs w:val="16"/>
              </w:rPr>
              <w:t xml:space="preserve"> проезд, д. 6, стр. 1</w:t>
            </w:r>
          </w:p>
          <w:p w14:paraId="3597C80D" w14:textId="77777777" w:rsidR="001355C0" w:rsidRPr="004D2C21" w:rsidRDefault="001355C0" w:rsidP="00BF0B6E">
            <w:pPr>
              <w:spacing w:after="120"/>
              <w:rPr>
                <w:rFonts w:ascii="PT Astra Sans" w:hAnsi="PT Astra Sans"/>
                <w:sz w:val="16"/>
                <w:szCs w:val="16"/>
              </w:rPr>
            </w:pPr>
            <w:r w:rsidRPr="004D2C21">
              <w:rPr>
                <w:rFonts w:ascii="PT Astra Sans" w:hAnsi="PT Astra Sans"/>
                <w:sz w:val="16"/>
                <w:szCs w:val="16"/>
              </w:rPr>
              <w:t>Почтовый адрес: а/я 85, Москва, Россия, 119334</w:t>
            </w:r>
          </w:p>
          <w:p w14:paraId="1AE27829" w14:textId="77777777" w:rsidR="001355C0" w:rsidRPr="004D2C21" w:rsidRDefault="001355C0" w:rsidP="00BF0B6E">
            <w:pPr>
              <w:rPr>
                <w:rFonts w:ascii="PT Astra Sans" w:hAnsi="PT Astra Sans"/>
                <w:sz w:val="16"/>
                <w:szCs w:val="16"/>
              </w:rPr>
            </w:pPr>
            <w:r w:rsidRPr="004D2C21">
              <w:rPr>
                <w:rFonts w:ascii="PT Astra Sans" w:hAnsi="PT Astra Sans"/>
                <w:sz w:val="16"/>
                <w:szCs w:val="16"/>
              </w:rPr>
              <w:t>ОГРН 1117746926593 // ИНН 7714856880 // КПП 772401001</w:t>
            </w:r>
          </w:p>
          <w:p w14:paraId="7D2883C6" w14:textId="77777777" w:rsidR="001355C0" w:rsidRPr="004D2C21" w:rsidRDefault="001355C0" w:rsidP="00BF0B6E">
            <w:pPr>
              <w:rPr>
                <w:rFonts w:ascii="PT Astra Sans" w:hAnsi="PT Astra Sans"/>
                <w:sz w:val="16"/>
                <w:szCs w:val="16"/>
              </w:rPr>
            </w:pPr>
            <w:r w:rsidRPr="004D2C21">
              <w:rPr>
                <w:rFonts w:ascii="PT Astra Sans" w:hAnsi="PT Astra Sans"/>
                <w:sz w:val="16"/>
                <w:szCs w:val="16"/>
              </w:rPr>
              <w:t>Телефон: +7 (495) 900-10-65</w:t>
            </w:r>
          </w:p>
          <w:p w14:paraId="16543CB1" w14:textId="77777777" w:rsidR="001355C0" w:rsidRPr="004D2C21" w:rsidRDefault="001355C0" w:rsidP="00BF0B6E">
            <w:pPr>
              <w:rPr>
                <w:rFonts w:ascii="PT Astra Sans" w:hAnsi="PT Astra Sans"/>
                <w:sz w:val="16"/>
                <w:szCs w:val="16"/>
              </w:rPr>
            </w:pPr>
            <w:r w:rsidRPr="004D2C21">
              <w:rPr>
                <w:rFonts w:ascii="PT Astra Sans" w:hAnsi="PT Astra Sans"/>
                <w:sz w:val="16"/>
                <w:szCs w:val="16"/>
              </w:rPr>
              <w:t>www.biz-komm.ru</w:t>
            </w:r>
          </w:p>
        </w:tc>
        <w:tc>
          <w:tcPr>
            <w:tcW w:w="284" w:type="dxa"/>
          </w:tcPr>
          <w:p w14:paraId="38A90C39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4846A9D8" w14:textId="77777777" w:rsidR="001355C0" w:rsidRPr="004D2C21" w:rsidRDefault="001355C0" w:rsidP="00BF0B6E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1355C0" w:rsidRPr="004D2C21" w14:paraId="7661D5F6" w14:textId="77777777" w:rsidTr="00245A50">
        <w:tc>
          <w:tcPr>
            <w:tcW w:w="4536" w:type="dxa"/>
            <w:gridSpan w:val="5"/>
          </w:tcPr>
          <w:p w14:paraId="30A5C1ED" w14:textId="77777777" w:rsidR="001355C0" w:rsidRPr="004D2C21" w:rsidRDefault="001355C0" w:rsidP="00BF0B6E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14:paraId="620D70E5" w14:textId="77777777" w:rsidR="001355C0" w:rsidRPr="004D2C21" w:rsidRDefault="001355C0" w:rsidP="00BF0B6E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14:paraId="38B0EC31" w14:textId="77777777" w:rsidR="001355C0" w:rsidRPr="004D2C21" w:rsidRDefault="001355C0" w:rsidP="00BF0B6E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1355C0" w:rsidRPr="004D2C21" w14:paraId="6EDDCEF8" w14:textId="77777777" w:rsidTr="00245A50">
        <w:tc>
          <w:tcPr>
            <w:tcW w:w="1680" w:type="dxa"/>
            <w:gridSpan w:val="2"/>
            <w:tcBorders>
              <w:bottom w:val="single" w:sz="4" w:space="0" w:color="auto"/>
            </w:tcBorders>
            <w:vAlign w:val="bottom"/>
          </w:tcPr>
          <w:p w14:paraId="225A271E" w14:textId="0769FD02" w:rsidR="001355C0" w:rsidRPr="004D2C21" w:rsidRDefault="00FF4298" w:rsidP="00AD760F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08</w:t>
            </w:r>
            <w:r w:rsidRPr="00FF4298">
              <w:rPr>
                <w:rFonts w:ascii="PT Astra Sans" w:hAnsi="PT Astra Sans"/>
                <w:sz w:val="20"/>
                <w:szCs w:val="20"/>
              </w:rPr>
              <w:t>.08.2024</w:t>
            </w:r>
          </w:p>
        </w:tc>
        <w:tc>
          <w:tcPr>
            <w:tcW w:w="293" w:type="dxa"/>
          </w:tcPr>
          <w:p w14:paraId="779B8156" w14:textId="77777777" w:rsidR="001355C0" w:rsidRPr="004D2C21" w:rsidRDefault="001355C0" w:rsidP="00BF0B6E">
            <w:pPr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/>
                <w:sz w:val="20"/>
                <w:szCs w:val="20"/>
              </w:rPr>
              <w:t>№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bottom"/>
          </w:tcPr>
          <w:p w14:paraId="23BDBF79" w14:textId="7F4D7C88" w:rsidR="001355C0" w:rsidRPr="004D2C21" w:rsidRDefault="00FF4298" w:rsidP="00C279FC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FF4298">
              <w:rPr>
                <w:rFonts w:ascii="PT Astra Sans" w:hAnsi="PT Astra Sans"/>
                <w:sz w:val="20"/>
                <w:szCs w:val="20"/>
              </w:rPr>
              <w:t>ИСХ-БК-240808/-17</w:t>
            </w:r>
          </w:p>
        </w:tc>
        <w:tc>
          <w:tcPr>
            <w:tcW w:w="284" w:type="dxa"/>
          </w:tcPr>
          <w:p w14:paraId="416748EB" w14:textId="77777777" w:rsidR="001355C0" w:rsidRPr="004D2C21" w:rsidRDefault="001355C0" w:rsidP="00BF0B6E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2652F8C" w14:textId="77777777" w:rsidR="001355C0" w:rsidRPr="004D2C21" w:rsidRDefault="001355C0" w:rsidP="00BF0B6E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8F1331" w:rsidRPr="004D2C21" w14:paraId="23D16DA2" w14:textId="77777777" w:rsidTr="00245A50">
        <w:tc>
          <w:tcPr>
            <w:tcW w:w="573" w:type="dxa"/>
            <w:tcBorders>
              <w:top w:val="single" w:sz="4" w:space="0" w:color="auto"/>
            </w:tcBorders>
          </w:tcPr>
          <w:p w14:paraId="4E59FA60" w14:textId="77777777" w:rsidR="008F1331" w:rsidRPr="004D2C21" w:rsidRDefault="008F1331" w:rsidP="008F1331">
            <w:pPr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/>
                <w:sz w:val="20"/>
                <w:szCs w:val="20"/>
              </w:rPr>
              <w:t>На №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  <w:vAlign w:val="bottom"/>
          </w:tcPr>
          <w:p w14:paraId="6CE71F7F" w14:textId="7127C0F6" w:rsidR="008F1331" w:rsidRPr="004D2C21" w:rsidRDefault="008F1331" w:rsidP="008F1331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79B0372E" w14:textId="77777777" w:rsidR="008F1331" w:rsidRPr="004D2C21" w:rsidRDefault="008F1331" w:rsidP="008F1331">
            <w:pPr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/>
                <w:sz w:val="20"/>
                <w:szCs w:val="20"/>
              </w:rPr>
              <w:t>от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1DD36" w14:textId="1D228119" w:rsidR="008F1331" w:rsidRPr="004D2C21" w:rsidRDefault="008F1331" w:rsidP="008F1331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11D06A6A" w14:textId="77777777" w:rsidR="008F1331" w:rsidRPr="004D2C21" w:rsidRDefault="008F1331" w:rsidP="008F1331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038F197C" w14:textId="77777777" w:rsidR="008F1331" w:rsidRPr="004D2C21" w:rsidRDefault="008F1331" w:rsidP="008F1331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8F1331" w:rsidRPr="004D2C21" w14:paraId="2FB7736F" w14:textId="77777777" w:rsidTr="00245A50">
        <w:tc>
          <w:tcPr>
            <w:tcW w:w="4536" w:type="dxa"/>
            <w:gridSpan w:val="5"/>
          </w:tcPr>
          <w:p w14:paraId="3467B38C" w14:textId="77777777" w:rsidR="008F1331" w:rsidRPr="004D2C21" w:rsidRDefault="008F1331" w:rsidP="008F1331">
            <w:pPr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095FD795" w14:textId="77777777" w:rsidR="008F1331" w:rsidRPr="004D2C21" w:rsidRDefault="008F1331" w:rsidP="008F1331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CDE1AD0" w14:textId="77777777" w:rsidR="008F1331" w:rsidRPr="004D2C21" w:rsidRDefault="008F1331" w:rsidP="008F1331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8F1331" w:rsidRPr="004D2C21" w14:paraId="4F3AA43B" w14:textId="77777777" w:rsidTr="00245A50">
        <w:tc>
          <w:tcPr>
            <w:tcW w:w="4536" w:type="dxa"/>
            <w:gridSpan w:val="5"/>
          </w:tcPr>
          <w:p w14:paraId="2BD422F2" w14:textId="2E084787" w:rsidR="008F1331" w:rsidRPr="004D2C21" w:rsidRDefault="006F496C" w:rsidP="009E7FD2">
            <w:pPr>
              <w:rPr>
                <w:rFonts w:ascii="PT Astra Sans" w:hAnsi="PT Astra Sans"/>
                <w:b/>
              </w:rPr>
            </w:pPr>
            <w:r w:rsidRPr="004D2C21">
              <w:rPr>
                <w:rFonts w:ascii="PT Astra Sans" w:hAnsi="PT Astra Sans"/>
                <w:b/>
              </w:rPr>
              <w:t>О направлении коммерческого предложения на поставку серверного оборудования</w:t>
            </w:r>
            <w:r w:rsidR="009E7FD2" w:rsidRPr="004D2C21">
              <w:rPr>
                <w:rFonts w:ascii="PT Astra Sans" w:hAnsi="PT Astra Sans"/>
                <w:b/>
              </w:rPr>
              <w:t xml:space="preserve"> и СХД</w:t>
            </w:r>
            <w:r w:rsidRPr="004D2C21">
              <w:rPr>
                <w:rFonts w:ascii="PT Astra Sans" w:hAnsi="PT Astra Sans"/>
                <w:b/>
              </w:rPr>
              <w:t xml:space="preserve"> </w:t>
            </w:r>
            <w:r w:rsidRPr="004D2C21">
              <w:rPr>
                <w:rFonts w:ascii="PT Astra Sans" w:hAnsi="PT Astra Sans"/>
                <w:b/>
                <w:lang w:val="en-US"/>
              </w:rPr>
              <w:t>F</w:t>
            </w:r>
            <w:r w:rsidRPr="004D2C21">
              <w:rPr>
                <w:rFonts w:ascii="PT Astra Sans" w:hAnsi="PT Astra Sans"/>
                <w:b/>
              </w:rPr>
              <w:t xml:space="preserve">+ </w:t>
            </w:r>
            <w:r w:rsidR="009E7FD2" w:rsidRPr="004D2C21">
              <w:rPr>
                <w:rFonts w:ascii="PT Astra Sans" w:hAnsi="PT Astra Sans"/>
                <w:b/>
              </w:rPr>
              <w:t>на 2025 год</w:t>
            </w:r>
          </w:p>
        </w:tc>
        <w:tc>
          <w:tcPr>
            <w:tcW w:w="284" w:type="dxa"/>
          </w:tcPr>
          <w:p w14:paraId="044D6B8B" w14:textId="77777777" w:rsidR="008F1331" w:rsidRPr="004D2C21" w:rsidRDefault="008F1331" w:rsidP="008F1331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29236DDE" w14:textId="77777777" w:rsidR="008F1331" w:rsidRPr="004D2C21" w:rsidRDefault="008F1331" w:rsidP="008F1331">
            <w:pPr>
              <w:spacing w:after="120"/>
              <w:rPr>
                <w:rFonts w:ascii="PT Astra Sans" w:hAnsi="PT Astra Sans" w:cs="Tahoma"/>
              </w:rPr>
            </w:pPr>
          </w:p>
        </w:tc>
      </w:tr>
    </w:tbl>
    <w:p w14:paraId="1297B960" w14:textId="36BF8F42" w:rsidR="00201445" w:rsidRPr="00FF4298" w:rsidRDefault="00066A66" w:rsidP="00412174">
      <w:pPr>
        <w:spacing w:before="360" w:after="360"/>
        <w:jc w:val="center"/>
        <w:rPr>
          <w:rFonts w:ascii="PT Astra Sans" w:hAnsi="PT Astra Sans" w:cs="Tahoma"/>
          <w:b/>
          <w:sz w:val="24"/>
          <w:szCs w:val="24"/>
        </w:rPr>
      </w:pPr>
      <w:sdt>
        <w:sdtPr>
          <w:rPr>
            <w:rFonts w:ascii="PT Astra Sans" w:hAnsi="PT Astra Sans" w:cs="Tahoma"/>
            <w:b/>
            <w:bCs/>
            <w:sz w:val="24"/>
            <w:szCs w:val="24"/>
          </w:rPr>
          <w:alias w:val="Вступительное обращение "/>
          <w:tag w:val="Вступительное обращение "/>
          <w:id w:val="448049630"/>
          <w:placeholder>
            <w:docPart w:val="8FA8C151A4DE451EB93379922B8EAAFE"/>
          </w:placeholder>
          <w:comboBox>
            <w:listItem w:value="Выберите элемент."/>
            <w:listItem w:displayText="Уважаемый" w:value="Уважаемый"/>
            <w:listItem w:displayText="Уважаемая" w:value="Уважаемая"/>
            <w:listItem w:displayText="Уважаемые" w:value="Уважаемые"/>
          </w:comboBox>
        </w:sdtPr>
        <w:sdtEndPr/>
        <w:sdtContent>
          <w:r w:rsidR="00310831" w:rsidRPr="00FF4298">
            <w:rPr>
              <w:rFonts w:ascii="PT Astra Sans" w:hAnsi="PT Astra Sans" w:cs="Tahoma"/>
              <w:b/>
              <w:bCs/>
              <w:sz w:val="24"/>
              <w:szCs w:val="24"/>
            </w:rPr>
            <w:t>Уважаемый Михаил Иванович</w:t>
          </w:r>
        </w:sdtContent>
      </w:sdt>
      <w:r w:rsidR="005D58F7" w:rsidRPr="00FF4298">
        <w:rPr>
          <w:rFonts w:ascii="PT Astra Sans" w:hAnsi="PT Astra Sans" w:cs="Tahoma"/>
          <w:b/>
          <w:sz w:val="24"/>
          <w:szCs w:val="24"/>
        </w:rPr>
        <w:t>!</w:t>
      </w:r>
    </w:p>
    <w:p w14:paraId="69F4FC04" w14:textId="77777777" w:rsidR="006F496C" w:rsidRPr="004D2C21" w:rsidRDefault="006F496C" w:rsidP="00FF4298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>Благодарим Вас за обращение в нашу компанию.</w:t>
      </w:r>
    </w:p>
    <w:p w14:paraId="7675080E" w14:textId="012A2640" w:rsidR="006F496C" w:rsidRPr="004D2C21" w:rsidRDefault="009E7FD2" w:rsidP="00FF4298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 xml:space="preserve">Стоимость серверного оборудования и СХД для бюджетной оценки на 2025 год составит 140 034 504 (Сто сорок миллионов тридцать четыре тысячи пятьсот четыре) рубля 00 копеек, без учета НДС. </w:t>
      </w:r>
      <w:r w:rsidR="006F496C" w:rsidRPr="004D2C21">
        <w:rPr>
          <w:rFonts w:ascii="PT Astra Sans" w:hAnsi="PT Astra Sans"/>
          <w:sz w:val="24"/>
          <w:szCs w:val="24"/>
        </w:rPr>
        <w:t>Спецификация поставляемых позиций приведена в приложении № 1 к настоящему письму. Элементы гарантийного обслуживания серверного оборудования F+ приведены в приложении № 2 к настоящему письму.</w:t>
      </w:r>
    </w:p>
    <w:p w14:paraId="7E9D57A8" w14:textId="0DCADE0D" w:rsidR="006F496C" w:rsidRPr="004D2C21" w:rsidRDefault="006F496C" w:rsidP="00FF4298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 xml:space="preserve">Данное коммерческое предложение не является офертой (в соответствии </w:t>
      </w:r>
      <w:r w:rsidR="006424E0" w:rsidRPr="004D2C21">
        <w:rPr>
          <w:rFonts w:ascii="PT Astra Sans" w:hAnsi="PT Astra Sans"/>
          <w:sz w:val="24"/>
          <w:szCs w:val="24"/>
        </w:rPr>
        <w:br/>
      </w:r>
      <w:r w:rsidRPr="004D2C21">
        <w:rPr>
          <w:rFonts w:ascii="PT Astra Sans" w:hAnsi="PT Astra Sans"/>
          <w:sz w:val="24"/>
          <w:szCs w:val="24"/>
        </w:rPr>
        <w:t>со ст. 435 ГК РФ) и не влечет за собой обязательств ООО «</w:t>
      </w:r>
      <w:proofErr w:type="spellStart"/>
      <w:r w:rsidRPr="004D2C21">
        <w:rPr>
          <w:rFonts w:ascii="PT Astra Sans" w:hAnsi="PT Astra Sans"/>
          <w:sz w:val="24"/>
          <w:szCs w:val="24"/>
        </w:rPr>
        <w:t>БизКомм</w:t>
      </w:r>
      <w:proofErr w:type="spellEnd"/>
      <w:r w:rsidRPr="004D2C21">
        <w:rPr>
          <w:rFonts w:ascii="PT Astra Sans" w:hAnsi="PT Astra Sans"/>
          <w:sz w:val="24"/>
          <w:szCs w:val="24"/>
        </w:rPr>
        <w:t>» по заключению договора на условиях настоящего предложения. Окончательная стоимость и сроки поставки фиксируются в договоре.</w:t>
      </w:r>
    </w:p>
    <w:p w14:paraId="7538D6FE" w14:textId="77777777" w:rsidR="006F496C" w:rsidRPr="004D2C21" w:rsidRDefault="006F496C" w:rsidP="00FF4298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>В случае повышения курса доллара США на 5 и более процентов в течение срока действия настоящего коммерческого предложения итоговая стоимость поставки может быть актуализирована.</w:t>
      </w:r>
    </w:p>
    <w:p w14:paraId="209CBDFE" w14:textId="77777777" w:rsidR="006F496C" w:rsidRPr="004D2C21" w:rsidRDefault="006F496C" w:rsidP="00FF4298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>Поставка оборудования, приведенного в спецификации, может быть затруднена или невозможна вследствие санкционных ограничений, введенных в отношении отраслей российской экономики из-за обострения геополитической обстановки в мире. Спецификация может быть пересмотрена с целью замены оборудования производителей, на которых распространились санкционные ограничения, на оборудование производителей, ввоз продукции которых на территорию Российской Федерации разрешен.</w:t>
      </w:r>
    </w:p>
    <w:p w14:paraId="2D67F25C" w14:textId="62DEDAF9" w:rsidR="005D58F7" w:rsidRPr="004D2C21" w:rsidRDefault="006F496C" w:rsidP="00FF4298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 xml:space="preserve">Предложение действительно </w:t>
      </w:r>
      <w:r w:rsidR="009E7FD2" w:rsidRPr="004D2C21">
        <w:rPr>
          <w:rFonts w:ascii="PT Astra Sans" w:hAnsi="PT Astra Sans"/>
          <w:sz w:val="24"/>
          <w:szCs w:val="24"/>
        </w:rPr>
        <w:t>до 31.12.2024</w:t>
      </w:r>
      <w:r w:rsidRPr="004D2C21">
        <w:rPr>
          <w:rFonts w:ascii="PT Astra Sans" w:hAnsi="PT Astra Sans"/>
          <w:sz w:val="24"/>
          <w:szCs w:val="24"/>
        </w:rPr>
        <w:t>.</w:t>
      </w:r>
    </w:p>
    <w:p w14:paraId="719AAF12" w14:textId="06836301" w:rsidR="006F496C" w:rsidRPr="004D2C21" w:rsidRDefault="006F496C" w:rsidP="00FF4298">
      <w:pPr>
        <w:tabs>
          <w:tab w:val="left" w:pos="1560"/>
        </w:tabs>
        <w:spacing w:before="120" w:after="0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>Приложение:</w:t>
      </w:r>
      <w:r w:rsidRPr="004D2C21">
        <w:rPr>
          <w:rFonts w:ascii="PT Astra Sans" w:hAnsi="PT Astra Sans"/>
          <w:sz w:val="24"/>
          <w:szCs w:val="24"/>
        </w:rPr>
        <w:tab/>
        <w:t>1.</w:t>
      </w:r>
      <w:r w:rsidRPr="004D2C21">
        <w:rPr>
          <w:rFonts w:ascii="PT Astra Sans" w:hAnsi="PT Astra Sans"/>
          <w:sz w:val="24"/>
          <w:szCs w:val="24"/>
        </w:rPr>
        <w:tab/>
        <w:t xml:space="preserve">спецификация на </w:t>
      </w:r>
      <w:r w:rsidR="00FA506A" w:rsidRPr="004D2C21">
        <w:rPr>
          <w:rFonts w:ascii="PT Astra Sans" w:hAnsi="PT Astra Sans"/>
          <w:sz w:val="24"/>
          <w:szCs w:val="24"/>
        </w:rPr>
        <w:t>3 л. в 1</w:t>
      </w:r>
      <w:r w:rsidRPr="004D2C21">
        <w:rPr>
          <w:rFonts w:ascii="PT Astra Sans" w:hAnsi="PT Astra Sans"/>
          <w:sz w:val="24"/>
          <w:szCs w:val="24"/>
        </w:rPr>
        <w:t xml:space="preserve"> экз.;</w:t>
      </w:r>
    </w:p>
    <w:p w14:paraId="3ABE7E0B" w14:textId="467B7242" w:rsidR="006F496C" w:rsidRPr="004D2C21" w:rsidRDefault="006F496C" w:rsidP="00FF4298">
      <w:pPr>
        <w:tabs>
          <w:tab w:val="left" w:pos="2127"/>
        </w:tabs>
        <w:spacing w:before="120" w:after="0"/>
        <w:ind w:left="1418" w:firstLine="142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>2.</w:t>
      </w:r>
      <w:r w:rsidRPr="004D2C21">
        <w:rPr>
          <w:rFonts w:ascii="PT Astra Sans" w:hAnsi="PT Astra Sans"/>
          <w:sz w:val="24"/>
          <w:szCs w:val="24"/>
        </w:rPr>
        <w:tab/>
        <w:t xml:space="preserve">элементы гарантийного обслуживания (стандартный пакет) </w:t>
      </w:r>
      <w:r w:rsidR="006424E0" w:rsidRPr="004D2C21">
        <w:rPr>
          <w:rFonts w:ascii="PT Astra Sans" w:hAnsi="PT Astra Sans"/>
          <w:sz w:val="24"/>
          <w:szCs w:val="24"/>
        </w:rPr>
        <w:tab/>
      </w:r>
      <w:r w:rsidRPr="004D2C21">
        <w:rPr>
          <w:rFonts w:ascii="PT Astra Sans" w:hAnsi="PT Astra Sans"/>
          <w:sz w:val="24"/>
          <w:szCs w:val="24"/>
        </w:rPr>
        <w:t>серверного оборудования F+ на 1 л. в 1 экз.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5D58F7" w:rsidRPr="004D2C21" w14:paraId="5955B10E" w14:textId="77777777" w:rsidTr="00EE7DD7">
        <w:tc>
          <w:tcPr>
            <w:tcW w:w="4672" w:type="dxa"/>
            <w:vAlign w:val="bottom"/>
          </w:tcPr>
          <w:p w14:paraId="77C8F802" w14:textId="693AA955" w:rsidR="005D58F7" w:rsidRPr="004D2C21" w:rsidRDefault="00CD0364" w:rsidP="00EE7DD7">
            <w:pPr>
              <w:spacing w:before="600"/>
              <w:jc w:val="left"/>
              <w:rPr>
                <w:rFonts w:ascii="PT Astra Sans" w:hAnsi="PT Astra Sans"/>
                <w:b/>
                <w:sz w:val="24"/>
                <w:szCs w:val="24"/>
              </w:rPr>
            </w:pPr>
            <w:r w:rsidRPr="004D2C21">
              <w:rPr>
                <w:rFonts w:ascii="PT Astra Sans" w:hAnsi="PT Astra Sans"/>
                <w:b/>
                <w:sz w:val="24"/>
                <w:szCs w:val="24"/>
              </w:rPr>
              <w:t xml:space="preserve">Заместитель </w:t>
            </w:r>
            <w:r w:rsidR="00151EF6" w:rsidRPr="004D2C21">
              <w:rPr>
                <w:rFonts w:ascii="PT Astra Sans" w:hAnsi="PT Astra Sans"/>
                <w:b/>
                <w:sz w:val="24"/>
                <w:szCs w:val="24"/>
              </w:rPr>
              <w:br/>
            </w:r>
            <w:r w:rsidRPr="004D2C21">
              <w:rPr>
                <w:rFonts w:ascii="PT Astra Sans" w:hAnsi="PT Astra Sans"/>
                <w:b/>
                <w:sz w:val="24"/>
                <w:szCs w:val="24"/>
              </w:rPr>
              <w:t>генерального</w:t>
            </w:r>
            <w:r w:rsidR="005D58F7" w:rsidRPr="004D2C21">
              <w:rPr>
                <w:rFonts w:ascii="PT Astra Sans" w:hAnsi="PT Astra Sans"/>
                <w:b/>
                <w:sz w:val="24"/>
                <w:szCs w:val="24"/>
              </w:rPr>
              <w:t xml:space="preserve"> директор</w:t>
            </w:r>
            <w:r w:rsidRPr="004D2C21">
              <w:rPr>
                <w:rFonts w:ascii="PT Astra Sans" w:hAnsi="PT Astra Sans"/>
                <w:b/>
                <w:sz w:val="24"/>
                <w:szCs w:val="24"/>
              </w:rPr>
              <w:t>а</w:t>
            </w:r>
          </w:p>
        </w:tc>
        <w:tc>
          <w:tcPr>
            <w:tcW w:w="4672" w:type="dxa"/>
            <w:vAlign w:val="bottom"/>
          </w:tcPr>
          <w:p w14:paraId="73DF51E5" w14:textId="4B612230" w:rsidR="005D58F7" w:rsidRPr="004D2C21" w:rsidRDefault="005D58F7" w:rsidP="00CD0364">
            <w:pPr>
              <w:spacing w:before="600"/>
              <w:jc w:val="right"/>
              <w:rPr>
                <w:rFonts w:ascii="PT Astra Sans" w:hAnsi="PT Astra Sans"/>
                <w:b/>
                <w:sz w:val="24"/>
                <w:szCs w:val="24"/>
              </w:rPr>
            </w:pPr>
            <w:r w:rsidRPr="004D2C21">
              <w:rPr>
                <w:rFonts w:ascii="PT Astra Sans" w:hAnsi="PT Astra Sans"/>
                <w:b/>
                <w:sz w:val="24"/>
                <w:szCs w:val="24"/>
              </w:rPr>
              <w:t xml:space="preserve">А.В. </w:t>
            </w:r>
            <w:r w:rsidR="00CD0364" w:rsidRPr="004D2C21">
              <w:rPr>
                <w:rFonts w:ascii="PT Astra Sans" w:hAnsi="PT Astra Sans"/>
                <w:b/>
                <w:sz w:val="24"/>
                <w:szCs w:val="24"/>
              </w:rPr>
              <w:t>Пестунов</w:t>
            </w:r>
          </w:p>
        </w:tc>
      </w:tr>
    </w:tbl>
    <w:p w14:paraId="3D7FD3B5" w14:textId="542AC7FC" w:rsidR="006F496C" w:rsidRPr="004D2C21" w:rsidRDefault="006F496C" w:rsidP="00E249B5">
      <w:pPr>
        <w:spacing w:before="120" w:after="0"/>
        <w:rPr>
          <w:rFonts w:ascii="PT Astra Sans" w:hAnsi="PT Astra Sans" w:cs="Tahoma"/>
        </w:rPr>
      </w:pPr>
      <w:r w:rsidRPr="004D2C21">
        <w:rPr>
          <w:rFonts w:ascii="PT Astra Sans" w:hAnsi="PT Astra Sans" w:cs="Tahoma"/>
        </w:rPr>
        <w:t xml:space="preserve">А.В. </w:t>
      </w:r>
      <w:proofErr w:type="spellStart"/>
      <w:r w:rsidRPr="004D2C21">
        <w:rPr>
          <w:rFonts w:ascii="PT Astra Sans" w:hAnsi="PT Astra Sans" w:cs="Tahoma"/>
        </w:rPr>
        <w:t>Соложенко</w:t>
      </w:r>
      <w:proofErr w:type="spellEnd"/>
    </w:p>
    <w:p w14:paraId="4BF28823" w14:textId="6BE997C0" w:rsidR="00581CFE" w:rsidRPr="004D2C21" w:rsidRDefault="006F496C" w:rsidP="006F496C">
      <w:pPr>
        <w:spacing w:after="0"/>
        <w:rPr>
          <w:rFonts w:ascii="PT Astra Sans" w:hAnsi="PT Astra Sans" w:cs="Tahoma"/>
        </w:rPr>
      </w:pPr>
      <w:r w:rsidRPr="004D2C21">
        <w:rPr>
          <w:rFonts w:ascii="PT Astra Sans" w:hAnsi="PT Astra Sans" w:cs="Tahoma"/>
        </w:rPr>
        <w:t>+7 (812) 602-27-72 (доб. 3156)</w:t>
      </w:r>
    </w:p>
    <w:p w14:paraId="325D9563" w14:textId="77777777" w:rsidR="00FA39D1" w:rsidRPr="004D2C21" w:rsidRDefault="00FA39D1" w:rsidP="0075585C">
      <w:pPr>
        <w:spacing w:after="0"/>
        <w:rPr>
          <w:rFonts w:ascii="PT Astra Sans" w:hAnsi="PT Astra Sans" w:cs="Tahoma"/>
        </w:rPr>
        <w:sectPr w:rsidR="00FA39D1" w:rsidRPr="004D2C21" w:rsidSect="004D2C21">
          <w:headerReference w:type="default" r:id="rId9"/>
          <w:type w:val="continuous"/>
          <w:pgSz w:w="11906" w:h="16838" w:code="9"/>
          <w:pgMar w:top="1134" w:right="850" w:bottom="1134" w:left="1701" w:header="567" w:footer="567" w:gutter="0"/>
          <w:cols w:space="708"/>
          <w:formProt w:val="0"/>
          <w:titlePg/>
          <w:docGrid w:linePitch="360"/>
        </w:sectPr>
      </w:pPr>
    </w:p>
    <w:p w14:paraId="4B38B54E" w14:textId="2EC9C8DF" w:rsidR="0075585C" w:rsidRPr="004D2C21" w:rsidRDefault="0075585C" w:rsidP="00DF0D64">
      <w:pPr>
        <w:jc w:val="right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lastRenderedPageBreak/>
        <w:t xml:space="preserve">Приложение </w:t>
      </w:r>
      <w:r w:rsidR="00D20838" w:rsidRPr="004D2C21">
        <w:rPr>
          <w:rFonts w:ascii="PT Astra Sans" w:hAnsi="PT Astra Sans"/>
          <w:sz w:val="24"/>
          <w:szCs w:val="24"/>
        </w:rPr>
        <w:t>№</w:t>
      </w:r>
      <w:r w:rsidR="006424E0" w:rsidRPr="004D2C21">
        <w:rPr>
          <w:rFonts w:ascii="PT Astra Sans" w:hAnsi="PT Astra Sans"/>
          <w:sz w:val="24"/>
          <w:szCs w:val="24"/>
        </w:rPr>
        <w:t xml:space="preserve"> </w:t>
      </w:r>
      <w:r w:rsidR="00D20838" w:rsidRPr="004D2C21">
        <w:rPr>
          <w:rFonts w:ascii="PT Astra Sans" w:hAnsi="PT Astra Sans"/>
          <w:sz w:val="24"/>
          <w:szCs w:val="24"/>
        </w:rPr>
        <w:t>1</w:t>
      </w:r>
      <w:r w:rsidRPr="004D2C21">
        <w:rPr>
          <w:rFonts w:ascii="PT Astra Sans" w:hAnsi="PT Astra Sans"/>
          <w:sz w:val="24"/>
          <w:szCs w:val="24"/>
        </w:rPr>
        <w:br/>
        <w:t>к письму ООО «</w:t>
      </w:r>
      <w:proofErr w:type="spellStart"/>
      <w:r w:rsidR="00430A15" w:rsidRPr="004D2C21">
        <w:rPr>
          <w:rFonts w:ascii="PT Astra Sans" w:hAnsi="PT Astra Sans"/>
          <w:sz w:val="24"/>
          <w:szCs w:val="24"/>
        </w:rPr>
        <w:t>БизКомм</w:t>
      </w:r>
      <w:proofErr w:type="spellEnd"/>
      <w:r w:rsidRPr="004D2C21">
        <w:rPr>
          <w:rFonts w:ascii="PT Astra Sans" w:hAnsi="PT Astra Sans"/>
          <w:sz w:val="24"/>
          <w:szCs w:val="24"/>
        </w:rPr>
        <w:t>»</w:t>
      </w:r>
    </w:p>
    <w:p w14:paraId="5D07A0E7" w14:textId="498AE055" w:rsidR="003C374F" w:rsidRPr="004D2C21" w:rsidRDefault="0075585C" w:rsidP="00245A50">
      <w:pPr>
        <w:spacing w:before="120" w:after="0"/>
        <w:jc w:val="right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t xml:space="preserve">от </w:t>
      </w:r>
      <w:r w:rsidR="009E7FD2" w:rsidRPr="004D2C21">
        <w:rPr>
          <w:rFonts w:ascii="PT Astra Sans" w:hAnsi="PT Astra Sans"/>
          <w:sz w:val="24"/>
          <w:szCs w:val="24"/>
        </w:rPr>
        <w:t>0</w:t>
      </w:r>
      <w:r w:rsidR="00FF4298">
        <w:rPr>
          <w:rFonts w:ascii="PT Astra Sans" w:hAnsi="PT Astra Sans"/>
          <w:sz w:val="24"/>
          <w:szCs w:val="24"/>
        </w:rPr>
        <w:t>8</w:t>
      </w:r>
      <w:r w:rsidR="009E7FD2" w:rsidRPr="004D2C21">
        <w:rPr>
          <w:rFonts w:ascii="PT Astra Sans" w:hAnsi="PT Astra Sans"/>
          <w:sz w:val="24"/>
          <w:szCs w:val="24"/>
        </w:rPr>
        <w:t>.08</w:t>
      </w:r>
      <w:r w:rsidR="001355C0" w:rsidRPr="004D2C21">
        <w:rPr>
          <w:rFonts w:ascii="PT Astra Sans" w:hAnsi="PT Astra Sans"/>
          <w:sz w:val="24"/>
          <w:szCs w:val="24"/>
        </w:rPr>
        <w:t>.2024</w:t>
      </w:r>
      <w:r w:rsidR="00B3216D" w:rsidRPr="004D2C21">
        <w:rPr>
          <w:rFonts w:ascii="PT Astra Sans" w:hAnsi="PT Astra Sans"/>
          <w:sz w:val="24"/>
          <w:szCs w:val="24"/>
        </w:rPr>
        <w:t xml:space="preserve"> №</w:t>
      </w:r>
      <w:r w:rsidR="002B6BC0" w:rsidRPr="004D2C21">
        <w:rPr>
          <w:rFonts w:ascii="PT Astra Sans" w:hAnsi="PT Astra Sans"/>
          <w:sz w:val="24"/>
          <w:szCs w:val="24"/>
        </w:rPr>
        <w:t xml:space="preserve"> </w:t>
      </w:r>
      <w:r w:rsidR="00FF4298" w:rsidRPr="00FF4298">
        <w:rPr>
          <w:rFonts w:ascii="PT Astra Sans" w:hAnsi="PT Astra Sans"/>
          <w:sz w:val="24"/>
          <w:szCs w:val="24"/>
        </w:rPr>
        <w:t>ИСХ-БК-240808/-17</w:t>
      </w:r>
    </w:p>
    <w:p w14:paraId="6F757FBB" w14:textId="77777777" w:rsidR="005D58F7" w:rsidRPr="004D2C21" w:rsidRDefault="005D58F7" w:rsidP="00DF0D64">
      <w:pPr>
        <w:spacing w:before="240" w:after="240"/>
        <w:jc w:val="center"/>
        <w:rPr>
          <w:rFonts w:ascii="PT Astra Sans" w:hAnsi="PT Astra Sans"/>
          <w:b/>
          <w:bCs/>
          <w:sz w:val="24"/>
          <w:szCs w:val="24"/>
        </w:rPr>
      </w:pPr>
      <w:r w:rsidRPr="004D2C21">
        <w:rPr>
          <w:rFonts w:ascii="PT Astra Sans" w:hAnsi="PT Astra Sans"/>
          <w:b/>
          <w:bCs/>
          <w:sz w:val="24"/>
          <w:szCs w:val="24"/>
        </w:rPr>
        <w:t>Спецификация</w:t>
      </w: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222"/>
        <w:gridCol w:w="7504"/>
        <w:gridCol w:w="833"/>
        <w:gridCol w:w="1947"/>
        <w:gridCol w:w="2353"/>
      </w:tblGrid>
      <w:tr w:rsidR="00482C95" w:rsidRPr="004D2C21" w14:paraId="578DC030" w14:textId="77777777" w:rsidTr="009C00DB">
        <w:trPr>
          <w:trHeight w:val="19"/>
        </w:trPr>
        <w:tc>
          <w:tcPr>
            <w:tcW w:w="294" w:type="pct"/>
            <w:shd w:val="clear" w:color="auto" w:fill="auto"/>
            <w:vAlign w:val="center"/>
            <w:hideMark/>
          </w:tcPr>
          <w:p w14:paraId="09B22970" w14:textId="3DADCFFC" w:rsidR="00482C95" w:rsidRPr="004D2C21" w:rsidRDefault="00482C95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br/>
              <w:t>п</w:t>
            </w: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val="en-US" w:eastAsia="ru-RU"/>
              </w:rPr>
              <w:t>/</w:t>
            </w: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2EC74F3" w14:textId="77777777" w:rsidR="00482C95" w:rsidRPr="004D2C21" w:rsidRDefault="00482C95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val="en-US" w:eastAsia="ru-RU"/>
              </w:rPr>
              <w:t>Part</w:t>
            </w: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2548" w:type="pct"/>
            <w:shd w:val="clear" w:color="auto" w:fill="auto"/>
            <w:vAlign w:val="center"/>
            <w:hideMark/>
          </w:tcPr>
          <w:p w14:paraId="144F37CA" w14:textId="77777777" w:rsidR="00482C95" w:rsidRPr="004D2C21" w:rsidRDefault="00482C95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1C0BFC" w14:textId="631578DE" w:rsidR="00482C95" w:rsidRPr="004D2C21" w:rsidRDefault="00482C95" w:rsidP="009C00DB">
            <w:pPr>
              <w:spacing w:after="0"/>
              <w:ind w:left="-112" w:right="-101"/>
              <w:contextualSpacing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>Кол-во, шт.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14:paraId="5504A6F3" w14:textId="4F862627" w:rsidR="00482C95" w:rsidRPr="004D2C21" w:rsidRDefault="00482C95" w:rsidP="009C00DB">
            <w:pPr>
              <w:spacing w:after="0"/>
              <w:ind w:left="-57" w:right="-57"/>
              <w:contextualSpacing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>Цена, руб., без НДС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14:paraId="2E85A167" w14:textId="4FE3DF24" w:rsidR="00482C95" w:rsidRPr="004D2C21" w:rsidRDefault="00482C95" w:rsidP="009C00DB">
            <w:pPr>
              <w:spacing w:after="0"/>
              <w:ind w:left="-57" w:right="-57"/>
              <w:contextualSpacing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>Стоимость, руб., без НДС</w:t>
            </w:r>
          </w:p>
        </w:tc>
      </w:tr>
      <w:tr w:rsidR="009E7FD2" w:rsidRPr="004D2C21" w14:paraId="522A99FA" w14:textId="77777777" w:rsidTr="009C00DB">
        <w:trPr>
          <w:trHeight w:val="19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5DEA11C8" w14:textId="24CD25F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b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</w:tcPr>
          <w:p w14:paraId="77B90E8E" w14:textId="1D9B6415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>FPD-R-13-SP-221233</w:t>
            </w:r>
          </w:p>
        </w:tc>
        <w:tc>
          <w:tcPr>
            <w:tcW w:w="2548" w:type="pct"/>
            <w:shd w:val="clear" w:color="auto" w:fill="auto"/>
          </w:tcPr>
          <w:p w14:paraId="117042D1" w14:textId="623DDB5E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Сервер F+ 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tech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 FPD-R-13-SP-221233 </w:t>
            </w:r>
            <w:r w:rsidR="009C00DB" w:rsidRPr="004D2C21">
              <w:rPr>
                <w:rFonts w:ascii="PT Astra Sans" w:hAnsi="PT Astra Sans"/>
                <w:b/>
                <w:sz w:val="20"/>
                <w:szCs w:val="20"/>
              </w:rPr>
              <w:t>(</w:t>
            </w: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 2U 12x3.5" HDD 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platform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, 2xIntel 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Xeon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Platinum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 8358P 32C 2.60GHz, 16x64GB DDR4-3200 ECC RDIMM, 2x240GB 2.5" 1.3DWPD SATA (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Rear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), 1xПлата коммутатора PCI-e ТЦРБ.469555.012, 1xQLogic FC-HBA 32Gb 2xSFP+, 1xIntel X710 4x10G SFP+, 1xIntel X710-T4 4x10G RJ45, 2x10GBase-T, 2x1200W PS, 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Rail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/>
                <w:b/>
                <w:sz w:val="20"/>
                <w:szCs w:val="20"/>
              </w:rPr>
              <w:t>kit</w:t>
            </w:r>
            <w:proofErr w:type="spellEnd"/>
            <w:r w:rsidRPr="004D2C21">
              <w:rPr>
                <w:rFonts w:ascii="PT Astra Sans" w:hAnsi="PT Astra Sans"/>
                <w:b/>
                <w:sz w:val="20"/>
                <w:szCs w:val="20"/>
              </w:rPr>
              <w:t>, Стандарт 5лет (регионы)</w:t>
            </w:r>
            <w:r w:rsidR="009C00DB" w:rsidRPr="004D2C21">
              <w:rPr>
                <w:rFonts w:ascii="PT Astra Sans" w:hAnsi="PT Astra Sans"/>
                <w:b/>
                <w:sz w:val="20"/>
                <w:szCs w:val="20"/>
              </w:rPr>
              <w:t>)</w:t>
            </w: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 в составе: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AC00EB1" w14:textId="7B312810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>13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50049B5" w14:textId="110C28C0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3 340 823,00 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7188172" w14:textId="30CEF1CB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43 430 699,00 </w:t>
            </w:r>
          </w:p>
        </w:tc>
      </w:tr>
      <w:tr w:rsidR="009E7FD2" w:rsidRPr="004D2C21" w14:paraId="63441917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0B286759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81186DE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36FBBB4" w14:textId="5F10EAC1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Platinum 8358P 32 Core 2.60 GHz 240 TDP 48.00 MB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080C60D" w14:textId="270AD810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73ABC82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35EB4A0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7A87E49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B7B6EBA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953C8F5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1E5154B8" w14:textId="660FB181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64GB DDR4-3200 ECC RDIMM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12BD81C" w14:textId="03199DF3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A0E65A9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55F0D24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3698B833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E9F8D90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A06A4AF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BE8791C" w14:textId="08CD1EF7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(SSD-SATA-240-2.5-1.3) Samsung PM883 240GB SATA 6Gb/s 3D TLC 2.5" 7mm 1.3DWPD SSD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07AEF1A" w14:textId="4029993D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733A0AB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2A7B35C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56726AC4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0FEED678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8A6686C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0300E53C" w14:textId="16E889C7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Плата коммутатора PCI-e ТЦРБ.469555.012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5466D4C9" w14:textId="71FA4C90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7FE0063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6618685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648A8783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7AD34E5E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7727904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1D995483" w14:textId="2A583623" w:rsidR="009E7FD2" w:rsidRPr="00066A66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QLogic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FC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>-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HBA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32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Gb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2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xSFP</w:t>
            </w:r>
            <w:proofErr w:type="spellEnd"/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E4BF910" w14:textId="1521A014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39E9BA0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6C52789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5304B56E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57FD1B9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39D9001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7EAA627B" w14:textId="4606DE0E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Intel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X710 4x10G SFP+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9910D14" w14:textId="1081A12C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CAFB6F7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C0B27D9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6263C51C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0B8E042F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2432A15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5B24B82" w14:textId="5810BF8B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Intel X710-T4 4x10G RJ45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40798EF" w14:textId="159117EF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282F972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5A83E1D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1164C6FC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A02EDA1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D630FF5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7C67F501" w14:textId="7A4FD688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Cable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Thinline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SAS - 2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HDx4 (SFF8643), 1M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B2F20BF" w14:textId="63E60DC6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A08231E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53806AC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4D4B05D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E16F70C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2104FE5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16D5B114" w14:textId="0BAB5434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Кабель питания (C13-C14), 10A, 1.8м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EF6F82D" w14:textId="46C9F840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39B9AC3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38CD81A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72BB6497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0FA1FE3D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4A31C49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10810A38" w14:textId="4D459347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LP-BRACKET M3 80.2*18.42*1.0mm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171B6D3" w14:textId="012FF771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27F8422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0FCF122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715496A6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121CD98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8D91290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AAA100E" w14:textId="28346C10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ОСОН Основа с комплектом документации, вер. 2.0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936B8BD" w14:textId="7E227CA0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359E15C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A2750D4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38F5F71E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D80D04F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1C454EC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63FA9CB3" w14:textId="0C13F12A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SFP+ 10G 850nm 300m LC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05A7D5C" w14:textId="74178AD5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A880657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F68223A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E7FD2" w:rsidRPr="004D2C21" w14:paraId="58AFC33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1FBBC86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17C2671" w14:textId="77777777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2DB74A6" w14:textId="4635FE85" w:rsidR="009E7FD2" w:rsidRPr="004D2C21" w:rsidRDefault="009E7FD2" w:rsidP="009C00DB">
            <w:pPr>
              <w:spacing w:after="0"/>
              <w:contextualSpacing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Пакет "Стандарт" 5лет (Региональный)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2816D59B" w14:textId="207218F3" w:rsidR="009E7FD2" w:rsidRPr="004D2C21" w:rsidRDefault="009E7FD2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F0D51DC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D0A2164" w14:textId="77777777" w:rsidR="009E7FD2" w:rsidRPr="004D2C21" w:rsidRDefault="009E7FD2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C7F3AD5" w14:textId="77777777" w:rsidTr="009C00DB">
        <w:trPr>
          <w:trHeight w:val="19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CE8D2D8" w14:textId="5CEBB5B1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b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</w:tcPr>
          <w:p w14:paraId="7AED7172" w14:textId="6F75041D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  <w:lang w:eastAsia="ru-RU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  <w:lang w:eastAsia="ru-RU"/>
              </w:rPr>
              <w:t>FPD-R-13-DS-4212</w:t>
            </w:r>
          </w:p>
        </w:tc>
        <w:tc>
          <w:tcPr>
            <w:tcW w:w="2548" w:type="pct"/>
            <w:shd w:val="clear" w:color="auto" w:fill="auto"/>
          </w:tcPr>
          <w:p w14:paraId="02261F79" w14:textId="65EF202B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b/>
                <w:sz w:val="20"/>
                <w:szCs w:val="20"/>
              </w:rPr>
            </w:pPr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СХД F+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tech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FPD-R-13-DS-4212 ( 4U 24x3.5" HDD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platform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, 4xIntel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Xeon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Gold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5318Y 24C 2.10GHz, 24x32GB DDR4-3200 ECC RDIMM, 2xHBA 9400-8i8e, 4x240GB 2.5" 1.3DWPD SATA SSD, 4x960GB 2.5" 1DWPD WRITE SSD, 20x7680GB 2.5" 1DWPD SAS SSD, 2xПлата коммутатора PCI-e ТЦРБ.469555.012, 2xInternal 2x10G RJ45, 2xQLogic FC-HBA 32Gb 2xSFP+, 2xMellanox CX-4 2x10G SFP+, 2xIntel X710-T4 4x10G RJ45, 2x2x10GBase-T, 2x1200W PS,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Rail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kit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, Стандарт 5лет (регионы), 1xJBOD F+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tech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FPD-13-DE-2K24J65-CTO в составе: 2U 24x2.5" HS, 22x7680GB 2.5" 1DWPD SAS SSD, 2x550W PS,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Rail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kit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, C768,C2W1920,SSD315,DD,COMP,ASREP,FCP,iSCSI,SMB,NFS, RAID,SNAP,CLONE,ThinPR,SS5, NPO) в составе: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B921E95" w14:textId="66E9239B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b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FABE164" w14:textId="1F429AD3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41 178 639,00 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FF2B10D" w14:textId="04803300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 xml:space="preserve">41 178 639,00 </w:t>
            </w:r>
          </w:p>
        </w:tc>
      </w:tr>
      <w:tr w:rsidR="009C00DB" w:rsidRPr="004D2C21" w14:paraId="2FF783E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FA895F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18D946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6F82CFF7" w14:textId="17020D77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Gold 5318Y 24 Core 2.10 GHz 165 TDP 36.00 MB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8711871" w14:textId="44CB515E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5C35521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1A5C806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741DD87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7E2CD9F6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9B2A03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74B91C8B" w14:textId="46FD5366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32GB DDR4-3200 ECC RDIMM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C88F408" w14:textId="7F753822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2D06DAB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B0118B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B60DC30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1D57DB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6459726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6C45E54" w14:textId="4EF76683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HBA 9400-8i8e NVME/SAS/SATA 12Gb/s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66387F7" w14:textId="04249AAB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3640B8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01C5E78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1E5048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1B187B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2B09B4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7C41A8D0" w14:textId="0B4E34E4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(SSD-SATA-240-2.5-1.3) Samsung PM883 240GB SATA 6Gb/s 3D TLC 2.5" 7mm 1.3DWPD SSD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DF6326A" w14:textId="524FCD18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8F8FA4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2A653AE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7DB539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71EAC6F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6DF43E0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E3BBBEB" w14:textId="5A7BE962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(SSD-SAS-960-SFF-1) Samsung PM1643a 960GB SAS 12Gb/s 2.5" 15mm 1DWPD SSD (WRITE)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4A51484" w14:textId="5EB5425F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2C10E63E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F5DADA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56EF411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4F73C8EF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7F05BBB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AFBE5C8" w14:textId="6AC01452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(SSD-SAS-7680-SFF-1)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Kioxia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PM6-R 7.6TB SAS 24Gb/s 2.5" TLC 15mm 1DWPD SSD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CAB031F" w14:textId="65D87783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7A3917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90FFD2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CF64BE1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7E5D43C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AFD93CA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D1B8147" w14:textId="3C6DC1BE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Плата коммутатора PCI-e ТЦРБ.469555.012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33B52EA" w14:textId="59AE781A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5E8B7D9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BE1B55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C45D239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16DEAA1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72F706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71F7B632" w14:textId="154274BC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Internal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2x10G RJ45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7157E65" w14:textId="31850A5E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E9EC7A1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C5D2449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7B56B053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5D54FDF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365F90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A1035CC" w14:textId="57EB8938" w:rsidR="009C00DB" w:rsidRPr="00066A66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QLogic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FC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>-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HBA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32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Gb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2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xSFP</w:t>
            </w:r>
            <w:proofErr w:type="spellEnd"/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AECB74B" w14:textId="01FC17B8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640661B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F99D39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72D97C47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9A3644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C4A2239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30FD447" w14:textId="3F269050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Mellanox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CX-4 2x10G SFP+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514F6D1A" w14:textId="457B15D2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F1958F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A76990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5AFD8B2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5497F280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43EEAB2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5CBE9278" w14:textId="1E00F215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Intel X710-T4 4x10G RJ45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605DD56" w14:textId="2553CC79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A08FA9D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5835916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B429E08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690EBDE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0B59E1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27E5DD4" w14:textId="1AD80451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Кабель питания (C13-C14), 10A, 1.8м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4E24B75" w14:textId="6C2A606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8759F3E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36B0244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D0546A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4268B13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564542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4FCC0E5" w14:textId="30C14C79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2m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to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Cable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5F80E688" w14:textId="029F9DF2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F18EB56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A092CB8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77F9CB2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1C31C97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3D09A55B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6195B77" w14:textId="407AF42D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LP-BRACKET M3 80.2*18.42*1.0mm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5D6C20B" w14:textId="47F64315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ADEE35C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3C4FF3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6AD9F17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555ABA0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49F8A8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791B9FA" w14:textId="4D785A37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Патч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корд RJ45-RJ45 LSZH U/UTP Cat.6 1м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3C98855C" w14:textId="1D29C4CD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240F69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1409C00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056A4116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76882B8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0FB001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183F1340" w14:textId="666FB7A0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SFP+ 10G 850nm 300m LC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6D24E20" w14:textId="66E45615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D0BED3B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D98AE7A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B885082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5CCA836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01F7D6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331BA03B" w14:textId="60C73F1D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Cable MM 50/125(OM3), LC-LC, duplex, 10G/40G, LSZH, 3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5DEC4E9" w14:textId="56CD336B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E34F17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01F4AE1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A5550A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F679D5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50C226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6D90460B" w14:textId="193A81B1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Пакет "Стандарт" 5лет (Региональный)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52DC0D9B" w14:textId="748E136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F02C5A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865896A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59D90E8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85E4EAB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4FCD65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72B7370B" w14:textId="098B47CA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BAUM STORAGE IN (C</w:t>
            </w:r>
            <w:proofErr w:type="gram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768,C</w:t>
            </w:r>
            <w:proofErr w:type="gram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2W1920,SSD315,DD,COMP,ASREP,FCP,iSCSI,SMB,NFS, RAID,SNAP,CLONE,ThinPR,SS5, NPO)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9C79BBA" w14:textId="3F4DBD1E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9AE1CC9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79352B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02689E5E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45D08FB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D2564E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E9C9F19" w14:textId="245CEC3C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2U 24x 2.5" HS with 2xSAS 12G expander, 2x550W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990704D" w14:textId="1BDF8673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5311B3A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7EE776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7160D809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4051B709" w14:textId="703B9B25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9E7A86B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6734C3AC" w14:textId="6935BCA5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(SSD-SAS-7680-SFF-1)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Kioxia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PM6-R 7.6TB SAS 24Gb/s 2.5" TLC 15mm 1DWPD SSD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E437D2A" w14:textId="4D930219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2E25B2BD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746C78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87CCEFC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EDAEB6C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F86632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0195BB1D" w14:textId="1BC45219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Кабель питания (C13-C14), 10A, 1.8м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837FE02" w14:textId="558E5AD4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7186E9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F57705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803448F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447CC52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1A45F7C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19EFC442" w14:textId="513F575F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2m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to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Cable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E48D1E6" w14:textId="0607C7FC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AA93331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81DBDB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58964F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0DEDF2C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124720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/>
                <w:sz w:val="20"/>
                <w:szCs w:val="20"/>
                <w:lang w:eastAsia="ru-RU"/>
              </w:rPr>
            </w:pPr>
          </w:p>
        </w:tc>
        <w:tc>
          <w:tcPr>
            <w:tcW w:w="2548" w:type="pct"/>
            <w:shd w:val="clear" w:color="auto" w:fill="auto"/>
            <w:vAlign w:val="center"/>
          </w:tcPr>
          <w:p w14:paraId="4E38391C" w14:textId="71CB8F46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Пакет "Стандарт" 5лет (Региональный)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5DF3BF96" w14:textId="29445669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B09C43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0B9734E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91BEDE7" w14:textId="77777777" w:rsidTr="009C00DB">
        <w:trPr>
          <w:trHeight w:val="19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6399C75A" w14:textId="0953ADB0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b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</w:tcPr>
          <w:p w14:paraId="1D81A548" w14:textId="74FDD9B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b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b/>
                <w:color w:val="000000"/>
                <w:sz w:val="20"/>
                <w:szCs w:val="20"/>
              </w:rPr>
              <w:t>FPD-R-13-DS-4212</w:t>
            </w:r>
          </w:p>
        </w:tc>
        <w:tc>
          <w:tcPr>
            <w:tcW w:w="2548" w:type="pct"/>
            <w:shd w:val="clear" w:color="auto" w:fill="auto"/>
          </w:tcPr>
          <w:p w14:paraId="11AE8FFA" w14:textId="2A066DB9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b/>
                <w:sz w:val="20"/>
                <w:szCs w:val="20"/>
              </w:rPr>
            </w:pPr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СХД F+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tech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FPD-R-13-DS-4212 ( 4U 24x3.5" HDD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platform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, 4xIntel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Xeon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Gold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5318Y 24C 2.10GHz, 24x32GB DDR4-3200 ECC RDIMM, 2xHBA 9400-8i8e, 4x240GB 2.5" 1.3DWPD SATA SSD, 4x960GB 2.5" 1DWPD WRITE SSD, 10x7680GB 2.5" 1DWPD SAS SSD, 2xПлата коммутатора PCI-e ТЦРБ.469555.012, 2xInternal 2x10G RJ45, 2xQLogic FC-HBA 32Gb 2xSFP+, 2xMellanox CX-4 2x10G SFP+, 2xIntel X710-T4 4x10G RJ45, 2x2x10GBase-T, 2x1200W PS,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Rail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kit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, Стандарт 5лет (регионы), 1xJBOD F+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tech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FPD-13-DE-2K24J65-CTO в составе: 2U 24x2.5" HS, 12x7680GB 2.5" 1DWPD SAS SSD, 2x550W PS,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Rail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kit</w:t>
            </w:r>
            <w:proofErr w:type="spellEnd"/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, C768,C2W1920,SSD165,DD,COMP,ASREP,FCP,iSCSI,SMB,NFS, RAID,SNAP,CLONE,ThinPR,SS5, NPO) в составе: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70D634F9" w14:textId="67E0B22A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b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4BB156A" w14:textId="49BD9EF9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>27 712 583,00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8315F24" w14:textId="5087168E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>55 425 166,00</w:t>
            </w:r>
          </w:p>
        </w:tc>
      </w:tr>
      <w:tr w:rsidR="009C00DB" w:rsidRPr="004D2C21" w14:paraId="1CC85AC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8D55E9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6C9A161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DCD96" w14:textId="5DF178C2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Gold 5318Y 24 Core 2.10 GHz 165 TDP 36.00 MB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4E8E8" w14:textId="13B2A13E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7F7D809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A279D3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937C234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4BEDCF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92F456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61BD8" w14:textId="46E0772E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32GB DDR4-3200 ECC RDIMM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F360" w14:textId="2C48E745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B1395C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96595FD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C2B1247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8FA80A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D263E3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A822" w14:textId="03DD0774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HBA 9400-8i8e NVME/SAS/SATA 12Gb/s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DB05" w14:textId="5173A842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6FF1314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2FC17D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A3FE786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0C4285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04BBDD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E91BC" w14:textId="5D0AD1E1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(SSD-SATA-240-2.5-1.3) Samsung PM883 240GB SATA 6Gb/s 3D TLC 2.5" 7mm 1.3DWPD SSD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9AECA" w14:textId="03227FC8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8E35EE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5BC0CB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35B0414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73D3203C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58899BB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E5F31" w14:textId="5D8CC35E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(SSD-SAS-960-SFF-1) Samsung PM1643a 960GB SAS 12Gb/s 2.5" 15mm 1DWPD SSD (WRITE)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6C6D9" w14:textId="7C2FD154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7D749D4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937F91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2D2EDA8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74F08C9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E10E41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C408" w14:textId="517E6EBD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(SSD-SAS-7680-SFF-1)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Kioxia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PM6-R 7.6TB SAS 24Gb/s 2.5" TLC 15mm 1DWPD SSD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F4EE8" w14:textId="7A6B1FCC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F52F89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D18932C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B6A93AF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FB2DA3A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B6AB6B0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F730D" w14:textId="7AAFDED3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Плата коммутатора PCI-e ТЦРБ.469555.012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8FF7" w14:textId="48043F76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128D331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63ADE30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569386D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52FE5AF9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2F4D50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D4DD4" w14:textId="6603609D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Internal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2x10G RJ45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8126" w14:textId="2A9E6391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3CA9C6A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EDF3E6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48F8A294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49DDC7B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C42FA60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C1D07" w14:textId="195E872C" w:rsidR="009C00DB" w:rsidRPr="00066A66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QLogic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FC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>-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HBA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32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Gb</w:t>
            </w:r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2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xSFP</w:t>
            </w:r>
            <w:proofErr w:type="spellEnd"/>
            <w:r w:rsidRPr="00066A66">
              <w:rPr>
                <w:rFonts w:ascii="PT Astra Sans" w:hAnsi="PT Astra Sans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25B73" w14:textId="5A746020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0EBB36AD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F2D53E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CFAC05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5BAB03C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ABCF27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F6F4A" w14:textId="3D988DDB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Mellanox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CX-4 2x10G SFP+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4777" w14:textId="2086E96C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5BB9B69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945FCAA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16A4F9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B9FDC2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ECD925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1893" w14:textId="72B5860F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Intel X710-T4 4x10G RJ45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8FA6" w14:textId="38E4E5A3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44CDC1C0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48EB2B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E41A36A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3A5C08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78D7C119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D5EB" w14:textId="404A5F2E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Кабель питания (C13-C14), 10A, 1.8м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5956" w14:textId="00322DB3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84DFE39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31EC39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8628130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3FFA879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09308E5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06077" w14:textId="200FD22B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2m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to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Cable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1810F" w14:textId="19FE808F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7190EF64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03CD273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4FF2F04C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55F51B43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3723CCF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A90E4" w14:textId="5396B402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LP-BRACKET M3 80.2*18.42*1.0mm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7C61" w14:textId="57848432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3517154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675600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4CAE457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1326E2BE" w14:textId="0EC41D84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55D55E7A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44C9" w14:textId="11D05958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Патч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 xml:space="preserve"> корд RJ45-RJ45 LSZH U/UTP Cat.6 1м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9C463" w14:textId="01003D05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D4FDD0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BE0732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CF173BF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DF0B77F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6BC809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D1736" w14:textId="01319734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SFP+ 10G 850nm 300m LC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058F8" w14:textId="668243B6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5B20094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8CD097B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739CA89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06C3E82B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4AE7FE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DA94B" w14:textId="2E6C8DB2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Cable MM 50/125(OM3), LC-LC, duplex, 10G/40G, LSZH, 3</w:t>
            </w: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47D0F" w14:textId="1584B876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263E87FC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47F398CD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47A9243E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DEC6794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14E93A6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F2" w14:textId="1FA555B2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Пакет "Стандарт" 5лет (Региональный)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615A" w14:textId="24D54470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2E75BA0D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56F3DF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39795BAF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649590D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6EA2E2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4D43" w14:textId="24AF4E10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BAUM STORAGE IN (C</w:t>
            </w:r>
            <w:proofErr w:type="gram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768,C</w:t>
            </w:r>
            <w:proofErr w:type="gram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2W1920,SSD165,DD,COMP,ASREP,FCP,iSCSI,SMB,NFS, RAID,SNAP,CLONE,ThinPR,SS5, NPO)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B491" w14:textId="74527953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6BD057B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C8806CA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1F84EF7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64774AE8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F818C5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181DB" w14:textId="1B056A3A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2U 24x 2.5" HS with 2xSAS 12G expander, 2x550W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F7464" w14:textId="39C8FD53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36F1054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57638227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5D5C4F25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FD8E2F2" w14:textId="723A1A36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2E872A91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8CF8D" w14:textId="6EAB3337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(SSD-SAS-7680-SFF-1)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Kioxia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PM6-R 7.6TB SAS 24Gb/s 2.5" TLC 15mm 1DWPD SSD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03A7" w14:textId="38D8AB8F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DFBF6AF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6336952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2D5D3D46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230D2B7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4B48E312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C12E3" w14:textId="6B3A5A0C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Кабель питания (C13-C14), 10A, 1.8м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D7725" w14:textId="389D7B0A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5EC07066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17A4EE78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418D1281" w14:textId="77777777" w:rsidTr="009C00DB">
        <w:trPr>
          <w:trHeight w:val="19"/>
        </w:trPr>
        <w:tc>
          <w:tcPr>
            <w:tcW w:w="294" w:type="pct"/>
            <w:vMerge/>
            <w:shd w:val="clear" w:color="auto" w:fill="auto"/>
            <w:vAlign w:val="center"/>
          </w:tcPr>
          <w:p w14:paraId="1EE9FF07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14:paraId="11E96186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F0B13" w14:textId="0C861211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  <w:lang w:val="en-US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2m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to External </w:t>
            </w:r>
            <w:proofErr w:type="spellStart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>MiniSAS</w:t>
            </w:r>
            <w:proofErr w:type="spellEnd"/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  <w:lang w:val="en-US"/>
              </w:rPr>
              <w:t xml:space="preserve"> HD Cable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8B6FD" w14:textId="0E6FCB14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1" w:type="pct"/>
            <w:shd w:val="clear" w:color="auto" w:fill="auto"/>
            <w:noWrap/>
            <w:vAlign w:val="center"/>
          </w:tcPr>
          <w:p w14:paraId="1C40CEA5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D445566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6AF6444E" w14:textId="77777777" w:rsidTr="009C00DB">
        <w:trPr>
          <w:trHeight w:val="19"/>
        </w:trPr>
        <w:tc>
          <w:tcPr>
            <w:tcW w:w="29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E21BF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eastAsia="Times New Roman" w:hAnsi="PT Astra Sans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16285" w14:textId="77777777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</w:p>
        </w:tc>
        <w:tc>
          <w:tcPr>
            <w:tcW w:w="254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3D62C2" w14:textId="71CE7AE1" w:rsidR="009C00DB" w:rsidRPr="004D2C21" w:rsidRDefault="009C00DB" w:rsidP="009C00DB">
            <w:pPr>
              <w:spacing w:after="0"/>
              <w:contextualSpacing/>
              <w:rPr>
                <w:rFonts w:ascii="PT Astra Sans" w:hAnsi="PT Astra Sans" w:cs="Tahoma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Пакет "Стандарт" 5лет (Региональный)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2692C" w14:textId="194D07EC" w:rsidR="009C00DB" w:rsidRPr="004D2C21" w:rsidRDefault="009C00DB" w:rsidP="009C00DB">
            <w:pPr>
              <w:spacing w:after="0"/>
              <w:contextualSpacing/>
              <w:jc w:val="center"/>
              <w:rPr>
                <w:rFonts w:ascii="PT Astra Sans" w:hAnsi="PT Astra Sans" w:cs="Calibri"/>
                <w:color w:val="000000"/>
                <w:sz w:val="20"/>
                <w:szCs w:val="20"/>
              </w:rPr>
            </w:pPr>
            <w:r w:rsidRPr="004D2C21">
              <w:rPr>
                <w:rFonts w:ascii="PT Astra Sans" w:hAnsi="PT Astra San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897568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569E801" w14:textId="77777777" w:rsidR="009C00DB" w:rsidRPr="004D2C21" w:rsidRDefault="009C00DB" w:rsidP="009C00DB">
            <w:pPr>
              <w:spacing w:after="0"/>
              <w:ind w:left="-57" w:right="-57"/>
              <w:contextualSpacing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</w:tr>
      <w:tr w:rsidR="009C00DB" w:rsidRPr="004D2C21" w14:paraId="74A955CA" w14:textId="77777777" w:rsidTr="009C00DB">
        <w:trPr>
          <w:trHeight w:val="19"/>
        </w:trPr>
        <w:tc>
          <w:tcPr>
            <w:tcW w:w="4201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5C70DF0E" w14:textId="6E202F24" w:rsidR="009C00DB" w:rsidRPr="004D2C21" w:rsidRDefault="009C00DB" w:rsidP="009C00DB">
            <w:pPr>
              <w:spacing w:after="0"/>
              <w:ind w:left="-57" w:right="-57"/>
              <w:contextualSpacing/>
              <w:jc w:val="right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Итого без НДС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12A0907" w14:textId="2C504CA3" w:rsidR="009C00DB" w:rsidRPr="004D2C21" w:rsidRDefault="009C00DB" w:rsidP="009C00DB">
            <w:pPr>
              <w:spacing w:after="0"/>
              <w:ind w:left="-57" w:right="-57"/>
              <w:contextualSpacing/>
              <w:jc w:val="right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140 034 504,00 </w:t>
            </w:r>
          </w:p>
        </w:tc>
      </w:tr>
      <w:tr w:rsidR="009C00DB" w:rsidRPr="004D2C21" w14:paraId="2677D56A" w14:textId="77777777" w:rsidTr="009C00DB">
        <w:trPr>
          <w:trHeight w:val="19"/>
        </w:trPr>
        <w:tc>
          <w:tcPr>
            <w:tcW w:w="420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427C5" w14:textId="63BD7A3A" w:rsidR="009C00DB" w:rsidRPr="004D2C21" w:rsidRDefault="009C00DB" w:rsidP="009C00DB">
            <w:pPr>
              <w:spacing w:after="0"/>
              <w:ind w:left="-57" w:right="-57"/>
              <w:contextualSpacing/>
              <w:jc w:val="right"/>
              <w:rPr>
                <w:rFonts w:ascii="PT Astra Sans" w:eastAsia="Times New Roman" w:hAnsi="PT Astra Sans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НДС 20%</w:t>
            </w:r>
          </w:p>
        </w:tc>
        <w:tc>
          <w:tcPr>
            <w:tcW w:w="799" w:type="pct"/>
            <w:shd w:val="clear" w:color="auto" w:fill="auto"/>
            <w:noWrap/>
          </w:tcPr>
          <w:p w14:paraId="3AF6BB2F" w14:textId="65A83F00" w:rsidR="009C00DB" w:rsidRPr="004D2C21" w:rsidRDefault="009C00DB" w:rsidP="009C00DB">
            <w:pPr>
              <w:spacing w:after="0"/>
              <w:ind w:left="-57" w:right="-57"/>
              <w:contextualSpacing/>
              <w:jc w:val="right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>28 006 900,80</w:t>
            </w:r>
          </w:p>
        </w:tc>
      </w:tr>
      <w:tr w:rsidR="009C00DB" w:rsidRPr="004D2C21" w14:paraId="21692C28" w14:textId="77777777" w:rsidTr="009C00DB">
        <w:trPr>
          <w:trHeight w:val="19"/>
        </w:trPr>
        <w:tc>
          <w:tcPr>
            <w:tcW w:w="420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77A07" w14:textId="7706FC14" w:rsidR="009C00DB" w:rsidRPr="004D2C21" w:rsidRDefault="009C00DB" w:rsidP="009C00DB">
            <w:pPr>
              <w:spacing w:after="0"/>
              <w:ind w:left="-57" w:right="-57"/>
              <w:contextualSpacing/>
              <w:jc w:val="right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 w:cs="Tahoma"/>
                <w:b/>
                <w:sz w:val="20"/>
                <w:szCs w:val="20"/>
              </w:rPr>
              <w:t>Итого с НДС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AF12D71" w14:textId="39216F2B" w:rsidR="009C00DB" w:rsidRPr="004D2C21" w:rsidRDefault="009C00DB" w:rsidP="009C00DB">
            <w:pPr>
              <w:spacing w:after="0"/>
              <w:ind w:left="-57" w:right="-57"/>
              <w:contextualSpacing/>
              <w:jc w:val="right"/>
              <w:rPr>
                <w:rFonts w:ascii="PT Astra Sans" w:hAnsi="PT Astra Sans"/>
                <w:b/>
                <w:sz w:val="20"/>
                <w:szCs w:val="20"/>
              </w:rPr>
            </w:pPr>
            <w:r w:rsidRPr="004D2C21">
              <w:rPr>
                <w:rFonts w:ascii="PT Astra Sans" w:hAnsi="PT Astra Sans"/>
                <w:b/>
                <w:sz w:val="20"/>
                <w:szCs w:val="20"/>
              </w:rPr>
              <w:t>168 041 404,80</w:t>
            </w:r>
          </w:p>
        </w:tc>
      </w:tr>
    </w:tbl>
    <w:p w14:paraId="0FF9D40B" w14:textId="67B9722A" w:rsidR="006F496C" w:rsidRPr="004D2C21" w:rsidRDefault="006F496C" w:rsidP="006F496C">
      <w:pPr>
        <w:spacing w:before="120"/>
        <w:ind w:firstLine="709"/>
        <w:rPr>
          <w:rFonts w:ascii="PT Astra Sans" w:hAnsi="PT Astra Sans" w:cs="Tahoma"/>
        </w:rPr>
      </w:pPr>
      <w:r w:rsidRPr="004D2C21">
        <w:rPr>
          <w:rFonts w:ascii="PT Astra Sans" w:hAnsi="PT Astra Sans" w:cs="Tahoma"/>
        </w:rPr>
        <w:t>Срок поставки: 1</w:t>
      </w:r>
      <w:r w:rsidR="009E7FD2" w:rsidRPr="004D2C21">
        <w:rPr>
          <w:rFonts w:ascii="PT Astra Sans" w:hAnsi="PT Astra Sans" w:cs="Tahoma"/>
        </w:rPr>
        <w:t xml:space="preserve">2-14 </w:t>
      </w:r>
      <w:r w:rsidRPr="004D2C21">
        <w:rPr>
          <w:rFonts w:ascii="PT Astra Sans" w:hAnsi="PT Astra Sans" w:cs="Tahoma"/>
        </w:rPr>
        <w:t>недель.</w:t>
      </w:r>
    </w:p>
    <w:p w14:paraId="1058C6BF" w14:textId="3B38A273" w:rsidR="006F496C" w:rsidRPr="004D2C21" w:rsidRDefault="009E7FD2" w:rsidP="009C00DB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 w:cs="Tahoma"/>
        </w:rPr>
        <w:t>Гарантия: 5 лет, Стандартный пакет.</w:t>
      </w:r>
      <w:r w:rsidR="006F496C" w:rsidRPr="004D2C21">
        <w:rPr>
          <w:rFonts w:ascii="PT Astra Sans" w:hAnsi="PT Astra Sans"/>
          <w:sz w:val="24"/>
          <w:szCs w:val="24"/>
        </w:rPr>
        <w:br w:type="page"/>
      </w:r>
    </w:p>
    <w:p w14:paraId="30ED7BBA" w14:textId="77777777" w:rsidR="009E7FD2" w:rsidRPr="004D2C21" w:rsidRDefault="009E7FD2" w:rsidP="006F496C">
      <w:pPr>
        <w:jc w:val="right"/>
        <w:rPr>
          <w:rFonts w:ascii="PT Astra Sans" w:hAnsi="PT Astra Sans"/>
          <w:sz w:val="24"/>
          <w:szCs w:val="24"/>
        </w:rPr>
        <w:sectPr w:rsidR="009E7FD2" w:rsidRPr="004D2C21" w:rsidSect="004D2C21">
          <w:headerReference w:type="first" r:id="rId10"/>
          <w:pgSz w:w="16838" w:h="11906" w:orient="landscape" w:code="9"/>
          <w:pgMar w:top="1134" w:right="850" w:bottom="1134" w:left="1701" w:header="567" w:footer="567" w:gutter="0"/>
          <w:cols w:space="708"/>
          <w:formProt w:val="0"/>
          <w:docGrid w:linePitch="360"/>
        </w:sectPr>
      </w:pPr>
    </w:p>
    <w:p w14:paraId="407EF00E" w14:textId="32097C2C" w:rsidR="006F496C" w:rsidRPr="004D2C21" w:rsidRDefault="006F496C" w:rsidP="006F496C">
      <w:pPr>
        <w:jc w:val="right"/>
        <w:rPr>
          <w:rFonts w:ascii="PT Astra Sans" w:hAnsi="PT Astra Sans"/>
          <w:sz w:val="24"/>
          <w:szCs w:val="24"/>
        </w:rPr>
      </w:pPr>
      <w:r w:rsidRPr="004D2C21">
        <w:rPr>
          <w:rFonts w:ascii="PT Astra Sans" w:hAnsi="PT Astra Sans"/>
          <w:sz w:val="24"/>
          <w:szCs w:val="24"/>
        </w:rPr>
        <w:lastRenderedPageBreak/>
        <w:t xml:space="preserve">Приложение </w:t>
      </w:r>
      <w:r w:rsidR="00D20838" w:rsidRPr="004D2C21">
        <w:rPr>
          <w:rFonts w:ascii="PT Astra Sans" w:hAnsi="PT Astra Sans"/>
          <w:sz w:val="24"/>
          <w:szCs w:val="24"/>
        </w:rPr>
        <w:t>№</w:t>
      </w:r>
      <w:r w:rsidR="006424E0" w:rsidRPr="004D2C21">
        <w:rPr>
          <w:rFonts w:ascii="PT Astra Sans" w:hAnsi="PT Astra Sans"/>
          <w:sz w:val="24"/>
          <w:szCs w:val="24"/>
        </w:rPr>
        <w:t xml:space="preserve"> </w:t>
      </w:r>
      <w:r w:rsidR="00D20838" w:rsidRPr="004D2C21">
        <w:rPr>
          <w:rFonts w:ascii="PT Astra Sans" w:hAnsi="PT Astra Sans"/>
          <w:sz w:val="24"/>
          <w:szCs w:val="24"/>
        </w:rPr>
        <w:t>2</w:t>
      </w:r>
      <w:r w:rsidRPr="004D2C21">
        <w:rPr>
          <w:rFonts w:ascii="PT Astra Sans" w:hAnsi="PT Astra Sans"/>
          <w:sz w:val="24"/>
          <w:szCs w:val="24"/>
        </w:rPr>
        <w:br/>
        <w:t>к письму ООО «</w:t>
      </w:r>
      <w:proofErr w:type="spellStart"/>
      <w:r w:rsidRPr="004D2C21">
        <w:rPr>
          <w:rFonts w:ascii="PT Astra Sans" w:hAnsi="PT Astra Sans"/>
          <w:sz w:val="24"/>
          <w:szCs w:val="24"/>
        </w:rPr>
        <w:t>БизКомм</w:t>
      </w:r>
      <w:proofErr w:type="spellEnd"/>
      <w:r w:rsidRPr="004D2C21">
        <w:rPr>
          <w:rFonts w:ascii="PT Astra Sans" w:hAnsi="PT Astra Sans"/>
          <w:sz w:val="24"/>
          <w:szCs w:val="24"/>
        </w:rPr>
        <w:t>»</w:t>
      </w:r>
    </w:p>
    <w:p w14:paraId="08A74C6C" w14:textId="4CD58900" w:rsidR="0075585C" w:rsidRPr="004D2C21" w:rsidRDefault="00FF4298" w:rsidP="006F496C">
      <w:pPr>
        <w:spacing w:after="0"/>
        <w:ind w:firstLine="567"/>
        <w:jc w:val="right"/>
        <w:rPr>
          <w:rFonts w:ascii="PT Astra Sans" w:hAnsi="PT Astra Sans"/>
          <w:sz w:val="24"/>
          <w:szCs w:val="24"/>
        </w:rPr>
      </w:pPr>
      <w:r w:rsidRPr="00FF4298">
        <w:rPr>
          <w:rFonts w:ascii="PT Astra Sans" w:hAnsi="PT Astra Sans"/>
          <w:sz w:val="24"/>
          <w:szCs w:val="24"/>
        </w:rPr>
        <w:t>от 0</w:t>
      </w:r>
      <w:r>
        <w:rPr>
          <w:rFonts w:ascii="PT Astra Sans" w:hAnsi="PT Astra Sans"/>
          <w:sz w:val="24"/>
          <w:szCs w:val="24"/>
        </w:rPr>
        <w:t>8</w:t>
      </w:r>
      <w:r w:rsidRPr="00FF4298">
        <w:rPr>
          <w:rFonts w:ascii="PT Astra Sans" w:hAnsi="PT Astra Sans"/>
          <w:sz w:val="24"/>
          <w:szCs w:val="24"/>
        </w:rPr>
        <w:t>.08.2024 № ИСХ-БК-240808/-17</w:t>
      </w:r>
    </w:p>
    <w:p w14:paraId="76D07910" w14:textId="77777777" w:rsidR="006F496C" w:rsidRPr="004D2C21" w:rsidRDefault="006F496C" w:rsidP="006F496C">
      <w:pPr>
        <w:spacing w:before="240" w:after="360"/>
        <w:jc w:val="center"/>
        <w:rPr>
          <w:rFonts w:ascii="PT Astra Sans" w:hAnsi="PT Astra Sans" w:cs="Tahoma"/>
          <w:b/>
        </w:rPr>
      </w:pPr>
      <w:r w:rsidRPr="004D2C21">
        <w:rPr>
          <w:rFonts w:ascii="PT Astra Sans" w:hAnsi="PT Astra Sans" w:cs="Tahoma"/>
          <w:b/>
        </w:rPr>
        <w:t xml:space="preserve">ЭЛЕМЕНТЫ ГАРАНТИЙНОГО ОБСЛУЖИВАНИЯ (СТАНДАРТНЫЙ ПАКЕТ) СЕРВЕРНОГО ОБОРУДОВАНИЯ </w:t>
      </w:r>
      <w:r w:rsidRPr="004D2C21">
        <w:rPr>
          <w:rFonts w:ascii="PT Astra Sans" w:hAnsi="PT Astra Sans" w:cs="Tahoma"/>
          <w:b/>
          <w:lang w:val="en-US"/>
        </w:rPr>
        <w:t>F</w:t>
      </w:r>
      <w:r w:rsidRPr="004D2C21">
        <w:rPr>
          <w:rFonts w:ascii="PT Astra Sans" w:hAnsi="PT Astra Sans" w:cs="Tahoma"/>
          <w:b/>
        </w:rPr>
        <w:t>+:</w:t>
      </w: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567"/>
        <w:gridCol w:w="2835"/>
        <w:gridCol w:w="1842"/>
        <w:gridCol w:w="4111"/>
      </w:tblGrid>
      <w:tr w:rsidR="006F496C" w:rsidRPr="004D2C21" w14:paraId="2ABF557E" w14:textId="77777777" w:rsidTr="00C1461F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15E50" w14:textId="77777777" w:rsidR="006F496C" w:rsidRPr="004D2C21" w:rsidRDefault="006F496C" w:rsidP="00C1461F">
            <w:pPr>
              <w:keepNext/>
              <w:widowControl w:val="0"/>
              <w:topLinePunct/>
              <w:adjustRightInd w:val="0"/>
              <w:snapToGrid w:val="0"/>
              <w:spacing w:before="80" w:after="80" w:line="240" w:lineRule="atLeast"/>
              <w:jc w:val="center"/>
              <w:rPr>
                <w:rFonts w:ascii="PT Astra Sans" w:eastAsia="SimHei" w:hAnsi="PT Astra Sans"/>
                <w:b/>
                <w:bCs/>
                <w:lang w:eastAsia="zh-CN"/>
              </w:rPr>
            </w:pPr>
            <w:r w:rsidRPr="004D2C21">
              <w:rPr>
                <w:rFonts w:ascii="PT Astra Sans" w:eastAsia="SimHei" w:hAnsi="PT Astra Sans"/>
                <w:b/>
                <w:bCs/>
                <w:lang w:eastAsia="zh-CN"/>
              </w:rPr>
              <w:t>№</w:t>
            </w:r>
            <w:r w:rsidRPr="004D2C21">
              <w:rPr>
                <w:rFonts w:ascii="PT Astra Sans" w:eastAsia="SimHei" w:hAnsi="PT Astra Sans"/>
                <w:b/>
                <w:bCs/>
                <w:lang w:eastAsia="zh-CN"/>
              </w:rPr>
              <w:br/>
              <w:t>п</w:t>
            </w:r>
            <w:r w:rsidRPr="004D2C21">
              <w:rPr>
                <w:rFonts w:ascii="PT Astra Sans" w:eastAsia="SimHei" w:hAnsi="PT Astra Sans"/>
                <w:b/>
                <w:bCs/>
                <w:lang w:val="en-US" w:eastAsia="zh-CN"/>
              </w:rPr>
              <w:t>/</w:t>
            </w:r>
            <w:r w:rsidRPr="004D2C21">
              <w:rPr>
                <w:rFonts w:ascii="PT Astra Sans" w:eastAsia="SimHei" w:hAnsi="PT Astra Sans"/>
                <w:b/>
                <w:bCs/>
                <w:lang w:eastAsia="zh-CN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BF483" w14:textId="77777777" w:rsidR="006F496C" w:rsidRPr="004D2C21" w:rsidRDefault="006F496C" w:rsidP="00C1461F">
            <w:pPr>
              <w:keepNext/>
              <w:widowControl w:val="0"/>
              <w:topLinePunct/>
              <w:adjustRightInd w:val="0"/>
              <w:snapToGrid w:val="0"/>
              <w:spacing w:before="80" w:after="80" w:line="240" w:lineRule="atLeast"/>
              <w:rPr>
                <w:rFonts w:ascii="PT Astra Sans" w:eastAsia="SimHei" w:hAnsi="PT Astra Sans"/>
                <w:b/>
                <w:bCs/>
                <w:lang w:eastAsia="zh-CN"/>
              </w:rPr>
            </w:pPr>
            <w:r w:rsidRPr="004D2C21">
              <w:rPr>
                <w:rFonts w:ascii="PT Astra Sans" w:eastAsia="SimHei" w:hAnsi="PT Astra Sans"/>
                <w:b/>
                <w:bCs/>
                <w:lang w:eastAsia="zh-CN"/>
              </w:rPr>
              <w:t>Содержание услуги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F00A14" w14:textId="77777777" w:rsidR="006F496C" w:rsidRPr="004D2C21" w:rsidRDefault="006F496C" w:rsidP="00C1461F">
            <w:pPr>
              <w:keepNext/>
              <w:widowControl w:val="0"/>
              <w:topLinePunct/>
              <w:adjustRightInd w:val="0"/>
              <w:snapToGrid w:val="0"/>
              <w:spacing w:before="80" w:after="80" w:line="240" w:lineRule="atLeast"/>
              <w:rPr>
                <w:rFonts w:ascii="PT Astra Sans" w:eastAsia="SimHei" w:hAnsi="PT Astra Sans"/>
                <w:b/>
                <w:bCs/>
                <w:lang w:eastAsia="zh-CN"/>
              </w:rPr>
            </w:pPr>
            <w:r w:rsidRPr="004D2C21">
              <w:rPr>
                <w:rFonts w:ascii="PT Astra Sans" w:eastAsia="SimHei" w:hAnsi="PT Astra Sans"/>
                <w:b/>
                <w:bCs/>
                <w:lang w:eastAsia="zh-CN"/>
              </w:rPr>
              <w:t>Описание</w:t>
            </w:r>
          </w:p>
        </w:tc>
      </w:tr>
      <w:tr w:rsidR="006F496C" w:rsidRPr="004D2C21" w14:paraId="0AA95982" w14:textId="77777777" w:rsidTr="00C1461F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F8D68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eastAsia="SimHei" w:hAnsi="PT Astra Sans"/>
                <w:b/>
                <w:bCs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07EF5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eastAsia="SimHei" w:hAnsi="PT Astra Sans"/>
                <w:bCs/>
                <w:lang w:eastAsia="zh-CN"/>
              </w:rPr>
              <w:t>Приём обращений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B37558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eastAsia="SimHei" w:hAnsi="PT Astra Sans"/>
                <w:bCs/>
                <w:lang w:eastAsia="zh-CN"/>
              </w:rPr>
              <w:t>24х7</w:t>
            </w:r>
          </w:p>
        </w:tc>
      </w:tr>
      <w:tr w:rsidR="006F496C" w:rsidRPr="004D2C21" w14:paraId="2B8E59E5" w14:textId="77777777" w:rsidTr="00C1461F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B8DF8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23059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Служба технической поддержки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65843A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 xml:space="preserve">8×5 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>по MSK (UTC +3)</w:t>
            </w:r>
          </w:p>
        </w:tc>
      </w:tr>
      <w:tr w:rsidR="006F496C" w:rsidRPr="004D2C21" w14:paraId="63FA11A2" w14:textId="77777777" w:rsidTr="00C1461F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B8235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E0D4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Предоставление технической информации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3F9FC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 xml:space="preserve">Предоставление технической информации и загрузка патчей 8×5 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>по MSK (UTC +3)</w:t>
            </w:r>
          </w:p>
        </w:tc>
      </w:tr>
      <w:tr w:rsidR="006F496C" w:rsidRPr="004D2C21" w14:paraId="5FAB1197" w14:textId="77777777" w:rsidTr="00C1461F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372EF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CF0B2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Обработка CSR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ACD81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 xml:space="preserve">Критический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ABCD5" w14:textId="77777777" w:rsidR="006F496C" w:rsidRPr="004D2C21" w:rsidRDefault="006F496C" w:rsidP="00C1461F">
            <w:pPr>
              <w:keepNext/>
              <w:spacing w:after="0"/>
              <w:rPr>
                <w:rFonts w:ascii="PT Astra Sans" w:hAnsi="PT Astra Sans"/>
                <w:noProof/>
                <w:snapToGrid w:val="0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 xml:space="preserve">8×5 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>по MSK (UTC +3)</w:t>
            </w:r>
            <w:r w:rsidRPr="004D2C21">
              <w:rPr>
                <w:rFonts w:ascii="PT Astra Sans" w:hAnsi="PT Astra Sans"/>
                <w:noProof/>
                <w:snapToGrid w:val="0"/>
              </w:rPr>
              <w:t>, Время реагирования 2 часа</w:t>
            </w:r>
          </w:p>
        </w:tc>
      </w:tr>
      <w:tr w:rsidR="006F496C" w:rsidRPr="004D2C21" w14:paraId="656F5461" w14:textId="77777777" w:rsidTr="00C1461F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EC25F" w14:textId="77777777" w:rsidR="006F496C" w:rsidRPr="004D2C21" w:rsidRDefault="006F496C" w:rsidP="00C1461F">
            <w:pPr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37B4B" w14:textId="77777777" w:rsidR="006F496C" w:rsidRPr="004D2C21" w:rsidRDefault="006F496C" w:rsidP="00C1461F">
            <w:pPr>
              <w:spacing w:after="0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DE2B5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 xml:space="preserve">Серьезный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F1A43" w14:textId="77777777" w:rsidR="006F496C" w:rsidRPr="004D2C21" w:rsidRDefault="006F496C" w:rsidP="00C1461F">
            <w:pPr>
              <w:keepNext/>
              <w:spacing w:after="0"/>
              <w:rPr>
                <w:rFonts w:ascii="PT Astra Sans" w:hAnsi="PT Astra Sans"/>
                <w:noProof/>
                <w:snapToGrid w:val="0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8×5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 xml:space="preserve"> по MSK (UTC +3), </w:t>
            </w:r>
            <w:r w:rsidRPr="004D2C21">
              <w:rPr>
                <w:rFonts w:ascii="PT Astra Sans" w:hAnsi="PT Astra Sans"/>
                <w:noProof/>
                <w:snapToGrid w:val="0"/>
              </w:rPr>
              <w:t>Время реагирования 4 часа</w:t>
            </w:r>
          </w:p>
        </w:tc>
      </w:tr>
      <w:tr w:rsidR="006F496C" w:rsidRPr="004D2C21" w14:paraId="6EACA9B9" w14:textId="77777777" w:rsidTr="00C1461F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4F77C" w14:textId="77777777" w:rsidR="006F496C" w:rsidRPr="004D2C21" w:rsidRDefault="006F496C" w:rsidP="00C1461F">
            <w:pPr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73F9E" w14:textId="77777777" w:rsidR="006F496C" w:rsidRPr="004D2C21" w:rsidRDefault="006F496C" w:rsidP="00C1461F">
            <w:pPr>
              <w:spacing w:after="0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055B5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Незначительный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4DB44" w14:textId="77777777" w:rsidR="006F496C" w:rsidRPr="004D2C21" w:rsidRDefault="006F496C" w:rsidP="00C1461F">
            <w:pPr>
              <w:keepNext/>
              <w:spacing w:after="0"/>
              <w:rPr>
                <w:rFonts w:ascii="PT Astra Sans" w:hAnsi="PT Astra Sans"/>
                <w:noProof/>
                <w:snapToGrid w:val="0"/>
              </w:rPr>
            </w:pPr>
            <w:r w:rsidRPr="004D2C21">
              <w:rPr>
                <w:rFonts w:ascii="PT Astra Sans" w:hAnsi="PT Astra Sans"/>
                <w:noProof/>
                <w:snapToGrid w:val="0"/>
              </w:rPr>
              <w:t xml:space="preserve">8×5 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>по MSK (UTC +3)</w:t>
            </w:r>
            <w:r w:rsidRPr="004D2C21">
              <w:rPr>
                <w:rFonts w:ascii="PT Astra Sans" w:hAnsi="PT Astra Sans"/>
                <w:noProof/>
                <w:snapToGrid w:val="0"/>
              </w:rPr>
              <w:t>, Время реагирования 8 часов</w:t>
            </w:r>
          </w:p>
        </w:tc>
      </w:tr>
      <w:tr w:rsidR="006F496C" w:rsidRPr="004D2C21" w14:paraId="468C8CA5" w14:textId="77777777" w:rsidTr="00C1461F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81F3B" w14:textId="77777777" w:rsidR="006F496C" w:rsidRPr="004D2C21" w:rsidRDefault="006F496C" w:rsidP="00C1461F">
            <w:pPr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3128A" w14:textId="77777777" w:rsidR="006F496C" w:rsidRPr="004D2C21" w:rsidRDefault="006F496C" w:rsidP="00C1461F">
            <w:pPr>
              <w:spacing w:after="0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B3EEE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Техническая консультация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A019B" w14:textId="77777777" w:rsidR="006F496C" w:rsidRPr="004D2C21" w:rsidRDefault="006F496C" w:rsidP="00C1461F">
            <w:pPr>
              <w:keepNext/>
              <w:spacing w:after="0"/>
              <w:rPr>
                <w:rFonts w:ascii="PT Astra Sans" w:hAnsi="PT Astra Sans"/>
                <w:noProof/>
                <w:snapToGrid w:val="0"/>
              </w:rPr>
            </w:pPr>
            <w:r w:rsidRPr="004D2C21">
              <w:rPr>
                <w:rFonts w:ascii="PT Astra Sans" w:hAnsi="PT Astra Sans"/>
                <w:noProof/>
                <w:snapToGrid w:val="0"/>
              </w:rPr>
              <w:t xml:space="preserve">8×5 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>по MSK (UTC +3)</w:t>
            </w:r>
            <w:r w:rsidRPr="004D2C21">
              <w:rPr>
                <w:rFonts w:ascii="PT Astra Sans" w:hAnsi="PT Astra Sans"/>
                <w:noProof/>
                <w:snapToGrid w:val="0"/>
              </w:rPr>
              <w:t>, Время реагирования 12 часов</w:t>
            </w:r>
          </w:p>
        </w:tc>
      </w:tr>
      <w:tr w:rsidR="006F496C" w:rsidRPr="004D2C21" w14:paraId="28E687DA" w14:textId="77777777" w:rsidTr="00C1461F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C8104" w14:textId="77777777" w:rsidR="006F496C" w:rsidRPr="004D2C21" w:rsidRDefault="006F496C" w:rsidP="00C1461F">
            <w:pPr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E3F96" w14:textId="77777777" w:rsidR="006F496C" w:rsidRPr="004D2C21" w:rsidRDefault="006F496C" w:rsidP="00C1461F">
            <w:pPr>
              <w:spacing w:after="0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A1BC2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Поддержка Аппаратного Обеспечения (Услуга Опережающей замены)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7B926" w14:textId="77777777" w:rsidR="006F496C" w:rsidRPr="004D2C21" w:rsidRDefault="006F496C" w:rsidP="00C1461F">
            <w:pPr>
              <w:keepNext/>
              <w:spacing w:after="0"/>
              <w:rPr>
                <w:rFonts w:ascii="PT Astra Sans" w:hAnsi="PT Astra Sans"/>
                <w:noProof/>
                <w:snapToGrid w:val="0"/>
              </w:rPr>
            </w:pPr>
            <w:r w:rsidRPr="004D2C21">
              <w:rPr>
                <w:rFonts w:ascii="PT Astra Sans" w:hAnsi="PT Astra Sans"/>
                <w:noProof/>
              </w:rPr>
              <w:t xml:space="preserve">Отправка запасных частей в режиме 8×5×следующий рабочий день с даты установления факта неисправности и проведения удаленной диагностики Исполнителем (NBD) </w:t>
            </w:r>
            <w:r w:rsidRPr="004D2C21">
              <w:rPr>
                <w:rFonts w:ascii="PT Astra Sans" w:eastAsia="SimHei" w:hAnsi="PT Astra Sans"/>
                <w:bCs/>
                <w:lang w:eastAsia="zh-CN"/>
              </w:rPr>
              <w:t>по MSK (UTC +3)</w:t>
            </w:r>
          </w:p>
        </w:tc>
      </w:tr>
      <w:tr w:rsidR="006F496C" w:rsidRPr="004D2C21" w14:paraId="1B558CEE" w14:textId="77777777" w:rsidTr="00C1461F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66DA5" w14:textId="77777777" w:rsidR="006F496C" w:rsidRPr="004D2C21" w:rsidRDefault="006F496C" w:rsidP="00C1461F">
            <w:pPr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92D4E" w14:textId="77777777" w:rsidR="006F496C" w:rsidRPr="004D2C21" w:rsidRDefault="006F496C" w:rsidP="00C1461F">
            <w:pPr>
              <w:spacing w:after="0"/>
              <w:rPr>
                <w:rFonts w:ascii="PT Astra Sans" w:hAnsi="PT Astra Sans"/>
                <w:noProof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BE56D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Замена Аппаратного Обеспечения на объекте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D4323" w14:textId="77777777" w:rsidR="006F496C" w:rsidRPr="004D2C21" w:rsidRDefault="006F496C" w:rsidP="00C1461F">
            <w:pPr>
              <w:keepNext/>
              <w:spacing w:after="0"/>
              <w:rPr>
                <w:rFonts w:ascii="PT Astra Sans" w:hAnsi="PT Astra Sans"/>
                <w:noProof/>
                <w:snapToGrid w:val="0"/>
              </w:rPr>
            </w:pPr>
            <w:r w:rsidRPr="004D2C21">
              <w:rPr>
                <w:rFonts w:ascii="PT Astra Sans" w:hAnsi="PT Astra Sans"/>
                <w:noProof/>
              </w:rPr>
              <w:t>Выполняется только для компонентов «Не CRU». Прибытие инженера на место установки исправного Оборудования осуществляется самым быстрым возможным способом.</w:t>
            </w:r>
          </w:p>
        </w:tc>
      </w:tr>
      <w:tr w:rsidR="006F496C" w:rsidRPr="004D2C21" w14:paraId="00004C47" w14:textId="77777777" w:rsidTr="00C1461F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C3990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jc w:val="center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91E82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Поддержка Программного Обеспечения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428DC" w14:textId="77777777" w:rsidR="006F496C" w:rsidRPr="004D2C21" w:rsidRDefault="006F496C" w:rsidP="00C1461F">
            <w:pPr>
              <w:tabs>
                <w:tab w:val="decimal" w:pos="0"/>
              </w:tabs>
              <w:spacing w:after="0"/>
              <w:rPr>
                <w:rFonts w:ascii="PT Astra Sans" w:hAnsi="PT Astra Sans"/>
                <w:noProof/>
                <w:lang w:eastAsia="zh-CN"/>
              </w:rPr>
            </w:pPr>
            <w:r w:rsidRPr="004D2C21">
              <w:rPr>
                <w:rFonts w:ascii="PT Astra Sans" w:hAnsi="PT Astra Sans"/>
                <w:noProof/>
                <w:lang w:eastAsia="zh-CN"/>
              </w:rPr>
              <w:t>Предоставление модифицированной версии программного обеспечения (патч и второстепенная версия)</w:t>
            </w:r>
          </w:p>
        </w:tc>
      </w:tr>
    </w:tbl>
    <w:p w14:paraId="267AF6CB" w14:textId="77777777" w:rsidR="006F496C" w:rsidRPr="004D2C21" w:rsidRDefault="006F496C" w:rsidP="006F496C">
      <w:pPr>
        <w:rPr>
          <w:rFonts w:ascii="PT Astra Sans" w:hAnsi="PT Astra Sans" w:cs="Tahoma"/>
        </w:rPr>
      </w:pPr>
    </w:p>
    <w:p w14:paraId="0EDBC039" w14:textId="77777777" w:rsidR="006F496C" w:rsidRPr="004D2C21" w:rsidRDefault="006F496C" w:rsidP="006F496C">
      <w:pPr>
        <w:spacing w:after="0"/>
        <w:ind w:firstLine="567"/>
        <w:jc w:val="right"/>
        <w:rPr>
          <w:rFonts w:ascii="PT Astra Sans" w:hAnsi="PT Astra Sans"/>
          <w:sz w:val="24"/>
          <w:szCs w:val="24"/>
        </w:rPr>
      </w:pPr>
    </w:p>
    <w:sectPr w:rsidR="006F496C" w:rsidRPr="004D2C21" w:rsidSect="004D2C21">
      <w:pgSz w:w="11906" w:h="16838" w:code="9"/>
      <w:pgMar w:top="1134" w:right="850" w:bottom="1134" w:left="1701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9A2F7" w14:textId="77777777" w:rsidR="004602D1" w:rsidRDefault="004602D1" w:rsidP="0075585C">
      <w:pPr>
        <w:spacing w:after="0"/>
      </w:pPr>
      <w:r>
        <w:separator/>
      </w:r>
    </w:p>
  </w:endnote>
  <w:endnote w:type="continuationSeparator" w:id="0">
    <w:p w14:paraId="29975A50" w14:textId="77777777" w:rsidR="004602D1" w:rsidRDefault="004602D1" w:rsidP="007558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8620D" w14:textId="77777777" w:rsidR="004602D1" w:rsidRDefault="004602D1" w:rsidP="0075585C">
      <w:pPr>
        <w:spacing w:after="0"/>
      </w:pPr>
      <w:r>
        <w:separator/>
      </w:r>
    </w:p>
  </w:footnote>
  <w:footnote w:type="continuationSeparator" w:id="0">
    <w:p w14:paraId="05162EBE" w14:textId="77777777" w:rsidR="004602D1" w:rsidRDefault="004602D1" w:rsidP="007558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692032897"/>
      <w:docPartObj>
        <w:docPartGallery w:val="Page Numbers (Top of Page)"/>
        <w:docPartUnique/>
      </w:docPartObj>
    </w:sdtPr>
    <w:sdtEndPr/>
    <w:sdtContent>
      <w:p w14:paraId="6BA1942B" w14:textId="422936AC" w:rsidR="00884244" w:rsidRPr="0075585C" w:rsidRDefault="00884244" w:rsidP="0075585C">
        <w:pPr>
          <w:pStyle w:val="a5"/>
          <w:jc w:val="center"/>
          <w:rPr>
            <w:sz w:val="24"/>
            <w:szCs w:val="24"/>
          </w:rPr>
        </w:pPr>
        <w:r w:rsidRPr="001355C0">
          <w:rPr>
            <w:rFonts w:ascii="PT Astra Sans" w:hAnsi="PT Astra Sans"/>
            <w:sz w:val="24"/>
            <w:szCs w:val="24"/>
          </w:rPr>
          <w:fldChar w:fldCharType="begin"/>
        </w:r>
        <w:r w:rsidRPr="001355C0">
          <w:rPr>
            <w:rFonts w:ascii="PT Astra Sans" w:hAnsi="PT Astra Sans"/>
            <w:sz w:val="24"/>
            <w:szCs w:val="24"/>
          </w:rPr>
          <w:instrText>PAGE   \* MERGEFORMAT</w:instrText>
        </w:r>
        <w:r w:rsidRPr="001355C0">
          <w:rPr>
            <w:rFonts w:ascii="PT Astra Sans" w:hAnsi="PT Astra Sans"/>
            <w:sz w:val="24"/>
            <w:szCs w:val="24"/>
          </w:rPr>
          <w:fldChar w:fldCharType="separate"/>
        </w:r>
        <w:r w:rsidR="001D407F">
          <w:rPr>
            <w:rFonts w:ascii="PT Astra Sans" w:hAnsi="PT Astra Sans"/>
            <w:noProof/>
            <w:sz w:val="24"/>
            <w:szCs w:val="24"/>
          </w:rPr>
          <w:t>2</w:t>
        </w:r>
        <w:r w:rsidRPr="001355C0">
          <w:rPr>
            <w:rFonts w:ascii="PT Astra Sans" w:hAnsi="PT Astra Sans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AC700" w14:textId="56A34945" w:rsidR="00884244" w:rsidRPr="00FA39D1" w:rsidRDefault="00884244" w:rsidP="002E64F0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79F9"/>
    <w:multiLevelType w:val="hybridMultilevel"/>
    <w:tmpl w:val="20F6F860"/>
    <w:lvl w:ilvl="0" w:tplc="AD9812D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1A9"/>
    <w:multiLevelType w:val="hybridMultilevel"/>
    <w:tmpl w:val="9A4AAD90"/>
    <w:lvl w:ilvl="0" w:tplc="04B2950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C4001"/>
    <w:multiLevelType w:val="hybridMultilevel"/>
    <w:tmpl w:val="5D642A18"/>
    <w:lvl w:ilvl="0" w:tplc="893AF86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E7AC7"/>
    <w:multiLevelType w:val="hybridMultilevel"/>
    <w:tmpl w:val="D0305D6A"/>
    <w:lvl w:ilvl="0" w:tplc="9FD6661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02511"/>
    <w:multiLevelType w:val="hybridMultilevel"/>
    <w:tmpl w:val="6568E69A"/>
    <w:lvl w:ilvl="0" w:tplc="6C402F1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8F7"/>
    <w:rsid w:val="00000A6F"/>
    <w:rsid w:val="00004E9F"/>
    <w:rsid w:val="000123E8"/>
    <w:rsid w:val="00036C98"/>
    <w:rsid w:val="00040884"/>
    <w:rsid w:val="00045DF3"/>
    <w:rsid w:val="00066A66"/>
    <w:rsid w:val="0007022E"/>
    <w:rsid w:val="000841CD"/>
    <w:rsid w:val="001220E3"/>
    <w:rsid w:val="001318B6"/>
    <w:rsid w:val="00133DE3"/>
    <w:rsid w:val="001355C0"/>
    <w:rsid w:val="00151EF6"/>
    <w:rsid w:val="00152187"/>
    <w:rsid w:val="00157E5E"/>
    <w:rsid w:val="001737C3"/>
    <w:rsid w:val="001751BF"/>
    <w:rsid w:val="00196ACE"/>
    <w:rsid w:val="001B124C"/>
    <w:rsid w:val="001B4F29"/>
    <w:rsid w:val="001D364C"/>
    <w:rsid w:val="001D407F"/>
    <w:rsid w:val="001F1854"/>
    <w:rsid w:val="001F6660"/>
    <w:rsid w:val="001F787F"/>
    <w:rsid w:val="00201445"/>
    <w:rsid w:val="00211642"/>
    <w:rsid w:val="002325A6"/>
    <w:rsid w:val="00233628"/>
    <w:rsid w:val="0024423D"/>
    <w:rsid w:val="00245A50"/>
    <w:rsid w:val="002473AA"/>
    <w:rsid w:val="00255B82"/>
    <w:rsid w:val="0026112C"/>
    <w:rsid w:val="00266B32"/>
    <w:rsid w:val="00280A6E"/>
    <w:rsid w:val="00285A17"/>
    <w:rsid w:val="002864EB"/>
    <w:rsid w:val="00290101"/>
    <w:rsid w:val="002A1FFE"/>
    <w:rsid w:val="002B6BC0"/>
    <w:rsid w:val="002C5F1E"/>
    <w:rsid w:val="002D5EB9"/>
    <w:rsid w:val="002E3A15"/>
    <w:rsid w:val="002E64F0"/>
    <w:rsid w:val="002F5BBD"/>
    <w:rsid w:val="00301663"/>
    <w:rsid w:val="00310831"/>
    <w:rsid w:val="00311325"/>
    <w:rsid w:val="00316BEE"/>
    <w:rsid w:val="00336028"/>
    <w:rsid w:val="00345433"/>
    <w:rsid w:val="00346CAD"/>
    <w:rsid w:val="003B213A"/>
    <w:rsid w:val="003B2BB3"/>
    <w:rsid w:val="003C0B1D"/>
    <w:rsid w:val="003C374F"/>
    <w:rsid w:val="003F3ADB"/>
    <w:rsid w:val="003F47F6"/>
    <w:rsid w:val="00406BD9"/>
    <w:rsid w:val="00412174"/>
    <w:rsid w:val="00414D6F"/>
    <w:rsid w:val="00416460"/>
    <w:rsid w:val="00421D68"/>
    <w:rsid w:val="00430A15"/>
    <w:rsid w:val="00456583"/>
    <w:rsid w:val="004602D1"/>
    <w:rsid w:val="00481D51"/>
    <w:rsid w:val="00482C95"/>
    <w:rsid w:val="004924AF"/>
    <w:rsid w:val="004A1F73"/>
    <w:rsid w:val="004D2C21"/>
    <w:rsid w:val="004E4048"/>
    <w:rsid w:val="004E51A8"/>
    <w:rsid w:val="004F5D07"/>
    <w:rsid w:val="005133D4"/>
    <w:rsid w:val="0051757E"/>
    <w:rsid w:val="005201E6"/>
    <w:rsid w:val="00540E79"/>
    <w:rsid w:val="00541DA4"/>
    <w:rsid w:val="0055475B"/>
    <w:rsid w:val="0055596F"/>
    <w:rsid w:val="00563F69"/>
    <w:rsid w:val="00575C13"/>
    <w:rsid w:val="00576AE9"/>
    <w:rsid w:val="00581CFE"/>
    <w:rsid w:val="005D58F7"/>
    <w:rsid w:val="00600D91"/>
    <w:rsid w:val="00602C0F"/>
    <w:rsid w:val="00610C04"/>
    <w:rsid w:val="006243F2"/>
    <w:rsid w:val="00633112"/>
    <w:rsid w:val="00633A67"/>
    <w:rsid w:val="006424E0"/>
    <w:rsid w:val="00642CB7"/>
    <w:rsid w:val="00660B90"/>
    <w:rsid w:val="00683092"/>
    <w:rsid w:val="00690FBF"/>
    <w:rsid w:val="006C38D1"/>
    <w:rsid w:val="006C6CF3"/>
    <w:rsid w:val="006E10E7"/>
    <w:rsid w:val="006E5125"/>
    <w:rsid w:val="006F496C"/>
    <w:rsid w:val="007030F1"/>
    <w:rsid w:val="007039DA"/>
    <w:rsid w:val="00704AA2"/>
    <w:rsid w:val="00704B84"/>
    <w:rsid w:val="00717D06"/>
    <w:rsid w:val="0072269C"/>
    <w:rsid w:val="007535F4"/>
    <w:rsid w:val="0075585C"/>
    <w:rsid w:val="00756A0C"/>
    <w:rsid w:val="007678E6"/>
    <w:rsid w:val="0077186E"/>
    <w:rsid w:val="00773C53"/>
    <w:rsid w:val="00782BF7"/>
    <w:rsid w:val="007A2925"/>
    <w:rsid w:val="007A40D8"/>
    <w:rsid w:val="007E7208"/>
    <w:rsid w:val="007F60E6"/>
    <w:rsid w:val="00814A60"/>
    <w:rsid w:val="00815929"/>
    <w:rsid w:val="00830988"/>
    <w:rsid w:val="00841594"/>
    <w:rsid w:val="00863523"/>
    <w:rsid w:val="0086499F"/>
    <w:rsid w:val="00884244"/>
    <w:rsid w:val="008911AC"/>
    <w:rsid w:val="008A7B15"/>
    <w:rsid w:val="008B1868"/>
    <w:rsid w:val="008B51D5"/>
    <w:rsid w:val="008D11C7"/>
    <w:rsid w:val="008D2BB5"/>
    <w:rsid w:val="008F1331"/>
    <w:rsid w:val="00921CA4"/>
    <w:rsid w:val="00922DB8"/>
    <w:rsid w:val="00950B85"/>
    <w:rsid w:val="00974A0B"/>
    <w:rsid w:val="00985035"/>
    <w:rsid w:val="009A39C6"/>
    <w:rsid w:val="009C00DB"/>
    <w:rsid w:val="009C1373"/>
    <w:rsid w:val="009D5A41"/>
    <w:rsid w:val="009E7FD2"/>
    <w:rsid w:val="009F58B3"/>
    <w:rsid w:val="00A049BC"/>
    <w:rsid w:val="00A079D3"/>
    <w:rsid w:val="00A71189"/>
    <w:rsid w:val="00A716C0"/>
    <w:rsid w:val="00AA4F71"/>
    <w:rsid w:val="00AB0E01"/>
    <w:rsid w:val="00AC1187"/>
    <w:rsid w:val="00AC2205"/>
    <w:rsid w:val="00AD760F"/>
    <w:rsid w:val="00B155CA"/>
    <w:rsid w:val="00B3216D"/>
    <w:rsid w:val="00B33E6D"/>
    <w:rsid w:val="00B55F87"/>
    <w:rsid w:val="00B563DA"/>
    <w:rsid w:val="00B6347E"/>
    <w:rsid w:val="00B65253"/>
    <w:rsid w:val="00B77AFF"/>
    <w:rsid w:val="00BA2623"/>
    <w:rsid w:val="00BA70C4"/>
    <w:rsid w:val="00BD4E7F"/>
    <w:rsid w:val="00BD7045"/>
    <w:rsid w:val="00BF05C4"/>
    <w:rsid w:val="00C13F75"/>
    <w:rsid w:val="00C1573A"/>
    <w:rsid w:val="00C16C1E"/>
    <w:rsid w:val="00C26B5A"/>
    <w:rsid w:val="00C279FC"/>
    <w:rsid w:val="00C42269"/>
    <w:rsid w:val="00C47C22"/>
    <w:rsid w:val="00C77890"/>
    <w:rsid w:val="00CB3F9B"/>
    <w:rsid w:val="00CB7B68"/>
    <w:rsid w:val="00CD0364"/>
    <w:rsid w:val="00CD516C"/>
    <w:rsid w:val="00CE66B9"/>
    <w:rsid w:val="00CE7212"/>
    <w:rsid w:val="00CF2530"/>
    <w:rsid w:val="00CF274D"/>
    <w:rsid w:val="00D025AE"/>
    <w:rsid w:val="00D06180"/>
    <w:rsid w:val="00D1751F"/>
    <w:rsid w:val="00D20522"/>
    <w:rsid w:val="00D20838"/>
    <w:rsid w:val="00D3136A"/>
    <w:rsid w:val="00D4522D"/>
    <w:rsid w:val="00D87077"/>
    <w:rsid w:val="00D95799"/>
    <w:rsid w:val="00DB6A25"/>
    <w:rsid w:val="00DC0B0F"/>
    <w:rsid w:val="00DC62C8"/>
    <w:rsid w:val="00DF0D64"/>
    <w:rsid w:val="00DF4275"/>
    <w:rsid w:val="00E16282"/>
    <w:rsid w:val="00E2131F"/>
    <w:rsid w:val="00E249B5"/>
    <w:rsid w:val="00E353B5"/>
    <w:rsid w:val="00E7191E"/>
    <w:rsid w:val="00E83393"/>
    <w:rsid w:val="00E920C2"/>
    <w:rsid w:val="00EA2676"/>
    <w:rsid w:val="00EB3D3C"/>
    <w:rsid w:val="00EB6498"/>
    <w:rsid w:val="00EB6BC1"/>
    <w:rsid w:val="00EC3478"/>
    <w:rsid w:val="00EE7DD7"/>
    <w:rsid w:val="00F02DC4"/>
    <w:rsid w:val="00F07D82"/>
    <w:rsid w:val="00F202D8"/>
    <w:rsid w:val="00F47089"/>
    <w:rsid w:val="00F56FE1"/>
    <w:rsid w:val="00F96F55"/>
    <w:rsid w:val="00F973E6"/>
    <w:rsid w:val="00FA39D1"/>
    <w:rsid w:val="00FA506A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9E472B"/>
  <w15:chartTrackingRefBased/>
  <w15:docId w15:val="{6553916A-DC72-4422-9826-220808C7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D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01445"/>
    <w:rPr>
      <w:color w:val="808080"/>
    </w:rPr>
  </w:style>
  <w:style w:type="paragraph" w:styleId="a5">
    <w:name w:val="header"/>
    <w:basedOn w:val="a"/>
    <w:link w:val="a6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75585C"/>
  </w:style>
  <w:style w:type="paragraph" w:styleId="a7">
    <w:name w:val="footer"/>
    <w:basedOn w:val="a"/>
    <w:link w:val="a8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75585C"/>
  </w:style>
  <w:style w:type="paragraph" w:styleId="a9">
    <w:name w:val="Balloon Text"/>
    <w:basedOn w:val="a"/>
    <w:link w:val="aa"/>
    <w:uiPriority w:val="99"/>
    <w:semiHidden/>
    <w:unhideWhenUsed/>
    <w:rsid w:val="00E719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191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E7DD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3C374F"/>
    <w:rPr>
      <w:color w:val="0563C1" w:themeColor="hyperlink"/>
      <w:u w:val="single"/>
    </w:rPr>
  </w:style>
  <w:style w:type="paragraph" w:styleId="ad">
    <w:name w:val="Plain Text"/>
    <w:basedOn w:val="a"/>
    <w:link w:val="ae"/>
    <w:uiPriority w:val="99"/>
    <w:unhideWhenUsed/>
    <w:rsid w:val="006F496C"/>
    <w:pPr>
      <w:spacing w:after="0"/>
      <w:jc w:val="left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rsid w:val="006F496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A8C151A4DE451EB93379922B8EAA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08BDA5-9FF1-4ED4-8B6E-D7126864C41C}"/>
      </w:docPartPr>
      <w:docPartBody>
        <w:p w:rsidR="00C06B2A" w:rsidRDefault="00C06B2A">
          <w:pPr>
            <w:pStyle w:val="8FA8C151A4DE451EB93379922B8EAAFE"/>
          </w:pPr>
          <w:r w:rsidRPr="00B7780E">
            <w:rPr>
              <w:rStyle w:val="a3"/>
              <w:rFonts w:ascii="Times New Roman" w:hAnsi="Times New Roman" w:cs="Times New Roman"/>
              <w:b/>
              <w:color w:val="auto"/>
              <w:sz w:val="26"/>
              <w:szCs w:val="26"/>
            </w:rPr>
            <w:t>Выберите вступительное обращение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2A"/>
    <w:rsid w:val="00002F3E"/>
    <w:rsid w:val="00037759"/>
    <w:rsid w:val="0004482A"/>
    <w:rsid w:val="00055AAD"/>
    <w:rsid w:val="00122861"/>
    <w:rsid w:val="00196BCB"/>
    <w:rsid w:val="001E1087"/>
    <w:rsid w:val="001F7C0E"/>
    <w:rsid w:val="002108C7"/>
    <w:rsid w:val="00244819"/>
    <w:rsid w:val="0028308D"/>
    <w:rsid w:val="003725F1"/>
    <w:rsid w:val="003C2DEB"/>
    <w:rsid w:val="00407B84"/>
    <w:rsid w:val="00444264"/>
    <w:rsid w:val="0049640F"/>
    <w:rsid w:val="004C0816"/>
    <w:rsid w:val="004E6773"/>
    <w:rsid w:val="00502AB9"/>
    <w:rsid w:val="00543502"/>
    <w:rsid w:val="005521B1"/>
    <w:rsid w:val="00653E7F"/>
    <w:rsid w:val="006E058E"/>
    <w:rsid w:val="00702D88"/>
    <w:rsid w:val="00723F41"/>
    <w:rsid w:val="00754D96"/>
    <w:rsid w:val="0076697A"/>
    <w:rsid w:val="007C1059"/>
    <w:rsid w:val="007C6198"/>
    <w:rsid w:val="008560DA"/>
    <w:rsid w:val="0086006C"/>
    <w:rsid w:val="008744E1"/>
    <w:rsid w:val="008D2541"/>
    <w:rsid w:val="00A1431E"/>
    <w:rsid w:val="00A24986"/>
    <w:rsid w:val="00A7693F"/>
    <w:rsid w:val="00AB735A"/>
    <w:rsid w:val="00B14DFB"/>
    <w:rsid w:val="00B7692A"/>
    <w:rsid w:val="00BC1E63"/>
    <w:rsid w:val="00BF3B29"/>
    <w:rsid w:val="00C06B2A"/>
    <w:rsid w:val="00C867C5"/>
    <w:rsid w:val="00C9415D"/>
    <w:rsid w:val="00CD6CE2"/>
    <w:rsid w:val="00D57418"/>
    <w:rsid w:val="00D76414"/>
    <w:rsid w:val="00DA24D7"/>
    <w:rsid w:val="00E53CC0"/>
    <w:rsid w:val="00E56F15"/>
    <w:rsid w:val="00E9567B"/>
    <w:rsid w:val="00E95B19"/>
    <w:rsid w:val="00ED4C0C"/>
    <w:rsid w:val="00F4514B"/>
    <w:rsid w:val="00F733EA"/>
    <w:rsid w:val="00F94C01"/>
    <w:rsid w:val="00F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8FA8C151A4DE451EB93379922B8EAAFE">
    <w:name w:val="8FA8C151A4DE451EB93379922B8EAA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9D07F-A8E2-4CE8-90BE-C9CEEDBA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Хардина Елена Валерьевна</dc:creator>
  <cp:keywords/>
  <dc:description/>
  <cp:lastModifiedBy>Воронин Андрей Николаевич</cp:lastModifiedBy>
  <cp:revision>2</cp:revision>
  <cp:lastPrinted>2024-07-22T07:18:00Z</cp:lastPrinted>
  <dcterms:created xsi:type="dcterms:W3CDTF">2024-11-22T07:55:00Z</dcterms:created>
  <dcterms:modified xsi:type="dcterms:W3CDTF">2024-11-22T07:55:00Z</dcterms:modified>
</cp:coreProperties>
</file>