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438C6" w14:textId="77777777" w:rsidR="003E175F" w:rsidRPr="003E175F" w:rsidRDefault="003E175F" w:rsidP="003E175F">
      <w:pPr>
        <w:spacing w:after="0"/>
        <w:ind w:left="-250" w:firstLine="250"/>
        <w:jc w:val="right"/>
        <w:rPr>
          <w:rFonts w:ascii="Times New Roman" w:hAnsi="Times New Roman"/>
          <w:sz w:val="28"/>
          <w:szCs w:val="28"/>
        </w:rPr>
      </w:pPr>
      <w:r w:rsidRPr="003E175F">
        <w:rPr>
          <w:rFonts w:ascii="Times New Roman" w:hAnsi="Times New Roman"/>
          <w:sz w:val="28"/>
          <w:szCs w:val="28"/>
        </w:rPr>
        <w:t>УТВЕРЖДАЮ</w:t>
      </w:r>
    </w:p>
    <w:p w14:paraId="2162EF01" w14:textId="77777777" w:rsidR="003E175F" w:rsidRDefault="003E175F" w:rsidP="003E175F">
      <w:pPr>
        <w:jc w:val="right"/>
      </w:pPr>
    </w:p>
    <w:tbl>
      <w:tblPr>
        <w:tblpPr w:leftFromText="180" w:rightFromText="180" w:vertAnchor="text" w:horzAnchor="margin" w:tblpXSpec="right" w:tblpY="-465"/>
        <w:tblOverlap w:val="never"/>
        <w:tblW w:w="5670" w:type="dxa"/>
        <w:tblLook w:val="01E0" w:firstRow="1" w:lastRow="1" w:firstColumn="1" w:lastColumn="1" w:noHBand="0" w:noVBand="0"/>
      </w:tblPr>
      <w:tblGrid>
        <w:gridCol w:w="5670"/>
      </w:tblGrid>
      <w:tr w:rsidR="000C4A3D" w:rsidRPr="0018086A" w14:paraId="34336EAD" w14:textId="77777777" w:rsidTr="004F7C76">
        <w:trPr>
          <w:trHeight w:val="562"/>
        </w:trPr>
        <w:tc>
          <w:tcPr>
            <w:tcW w:w="5670" w:type="dxa"/>
            <w:hideMark/>
          </w:tcPr>
          <w:p w14:paraId="6B77C291" w14:textId="6824F47E" w:rsidR="000C4A3D" w:rsidRPr="0018086A" w:rsidRDefault="006263F7" w:rsidP="00D72EBA">
            <w:pPr>
              <w:spacing w:after="0"/>
              <w:ind w:left="-250" w:firstLine="250"/>
              <w:jc w:val="right"/>
              <w:rPr>
                <w:rFonts w:ascii="Times New Roman" w:hAnsi="Times New Roman"/>
                <w:sz w:val="28"/>
                <w:szCs w:val="28"/>
              </w:rPr>
            </w:pPr>
            <w:r>
              <w:rPr>
                <w:rFonts w:ascii="Times New Roman" w:hAnsi="Times New Roman"/>
                <w:sz w:val="28"/>
                <w:szCs w:val="28"/>
              </w:rPr>
              <w:t>Д</w:t>
            </w:r>
            <w:r w:rsidR="000C4A3D" w:rsidRPr="0018086A">
              <w:rPr>
                <w:rFonts w:ascii="Times New Roman" w:hAnsi="Times New Roman"/>
                <w:sz w:val="28"/>
                <w:szCs w:val="28"/>
              </w:rPr>
              <w:t xml:space="preserve">иректор филиала </w:t>
            </w:r>
            <w:r w:rsidR="000C4A3D">
              <w:rPr>
                <w:rFonts w:ascii="Times New Roman" w:hAnsi="Times New Roman"/>
                <w:sz w:val="28"/>
                <w:szCs w:val="28"/>
              </w:rPr>
              <w:br/>
            </w:r>
            <w:r w:rsidR="00B6222F">
              <w:rPr>
                <w:rFonts w:ascii="Times New Roman" w:hAnsi="Times New Roman"/>
                <w:sz w:val="28"/>
                <w:szCs w:val="28"/>
              </w:rPr>
              <w:t>«</w:t>
            </w:r>
            <w:r w:rsidR="000C4A3D" w:rsidRPr="0018086A">
              <w:rPr>
                <w:rFonts w:ascii="Times New Roman" w:hAnsi="Times New Roman"/>
                <w:sz w:val="28"/>
                <w:szCs w:val="28"/>
              </w:rPr>
              <w:t>Северо</w:t>
            </w:r>
            <w:r w:rsidR="00153914">
              <w:rPr>
                <w:rFonts w:ascii="Times New Roman" w:hAnsi="Times New Roman"/>
                <w:sz w:val="28"/>
                <w:szCs w:val="28"/>
              </w:rPr>
              <w:t>-</w:t>
            </w:r>
            <w:r w:rsidR="000C4A3D" w:rsidRPr="0018086A">
              <w:rPr>
                <w:rFonts w:ascii="Times New Roman" w:hAnsi="Times New Roman"/>
                <w:sz w:val="28"/>
                <w:szCs w:val="28"/>
              </w:rPr>
              <w:t>Западный</w:t>
            </w:r>
            <w:r w:rsidR="00B6222F">
              <w:rPr>
                <w:rFonts w:ascii="Times New Roman" w:hAnsi="Times New Roman"/>
                <w:sz w:val="28"/>
                <w:szCs w:val="28"/>
              </w:rPr>
              <w:t>»</w:t>
            </w:r>
            <w:r w:rsidR="000C4A3D" w:rsidRPr="0018086A">
              <w:rPr>
                <w:rFonts w:ascii="Times New Roman" w:hAnsi="Times New Roman"/>
                <w:sz w:val="28"/>
                <w:szCs w:val="28"/>
              </w:rPr>
              <w:t xml:space="preserve"> </w:t>
            </w:r>
          </w:p>
          <w:p w14:paraId="6C702045" w14:textId="56A464E0" w:rsidR="000C4A3D" w:rsidRPr="0018086A" w:rsidRDefault="000C4A3D" w:rsidP="00D72EBA">
            <w:pPr>
              <w:spacing w:after="0"/>
              <w:ind w:left="-250" w:firstLine="250"/>
              <w:jc w:val="right"/>
              <w:rPr>
                <w:rFonts w:ascii="Times New Roman" w:hAnsi="Times New Roman"/>
                <w:sz w:val="28"/>
                <w:szCs w:val="28"/>
              </w:rPr>
            </w:pPr>
            <w:r w:rsidRPr="0018086A">
              <w:rPr>
                <w:rFonts w:ascii="Times New Roman" w:hAnsi="Times New Roman"/>
                <w:sz w:val="28"/>
                <w:szCs w:val="28"/>
              </w:rPr>
              <w:t xml:space="preserve">АО </w:t>
            </w:r>
            <w:r w:rsidR="00B6222F">
              <w:rPr>
                <w:rFonts w:ascii="Times New Roman" w:hAnsi="Times New Roman"/>
                <w:sz w:val="28"/>
                <w:szCs w:val="28"/>
              </w:rPr>
              <w:t>«</w:t>
            </w:r>
            <w:r w:rsidRPr="0018086A">
              <w:rPr>
                <w:rFonts w:ascii="Times New Roman" w:hAnsi="Times New Roman"/>
                <w:sz w:val="28"/>
                <w:szCs w:val="28"/>
              </w:rPr>
              <w:t>Оборонэнерго</w:t>
            </w:r>
            <w:r w:rsidR="00B6222F">
              <w:rPr>
                <w:rFonts w:ascii="Times New Roman" w:hAnsi="Times New Roman"/>
                <w:sz w:val="28"/>
                <w:szCs w:val="28"/>
              </w:rPr>
              <w:t>»</w:t>
            </w:r>
            <w:r w:rsidRPr="0018086A">
              <w:rPr>
                <w:rFonts w:ascii="Times New Roman" w:hAnsi="Times New Roman"/>
                <w:sz w:val="28"/>
                <w:szCs w:val="28"/>
              </w:rPr>
              <w:t xml:space="preserve"> </w:t>
            </w:r>
          </w:p>
          <w:p w14:paraId="2492F0FA" w14:textId="77777777" w:rsidR="000C4A3D" w:rsidRPr="0018086A" w:rsidRDefault="000C4A3D" w:rsidP="00D72EBA">
            <w:pPr>
              <w:spacing w:after="0"/>
              <w:ind w:left="-250" w:firstLine="250"/>
              <w:jc w:val="right"/>
              <w:rPr>
                <w:rFonts w:ascii="Times New Roman" w:hAnsi="Times New Roman"/>
                <w:sz w:val="28"/>
                <w:szCs w:val="28"/>
              </w:rPr>
            </w:pPr>
            <w:r w:rsidRPr="0018086A">
              <w:rPr>
                <w:rFonts w:ascii="Times New Roman" w:hAnsi="Times New Roman"/>
                <w:sz w:val="28"/>
                <w:szCs w:val="28"/>
              </w:rPr>
              <w:t xml:space="preserve"> </w:t>
            </w:r>
          </w:p>
        </w:tc>
      </w:tr>
      <w:tr w:rsidR="000C4A3D" w:rsidRPr="0018086A" w14:paraId="415510CE" w14:textId="77777777" w:rsidTr="004F7C76">
        <w:trPr>
          <w:trHeight w:val="281"/>
        </w:trPr>
        <w:tc>
          <w:tcPr>
            <w:tcW w:w="5670" w:type="dxa"/>
            <w:hideMark/>
          </w:tcPr>
          <w:p w14:paraId="3429C41B" w14:textId="42D34E8E" w:rsidR="000C4A3D" w:rsidRPr="0018086A" w:rsidRDefault="000C4A3D" w:rsidP="006263F7">
            <w:pPr>
              <w:ind w:left="-250" w:firstLine="250"/>
              <w:jc w:val="right"/>
              <w:rPr>
                <w:rFonts w:ascii="Times New Roman" w:hAnsi="Times New Roman"/>
                <w:sz w:val="28"/>
                <w:szCs w:val="28"/>
              </w:rPr>
            </w:pPr>
            <w:r w:rsidRPr="0018086A">
              <w:rPr>
                <w:rFonts w:ascii="Times New Roman" w:hAnsi="Times New Roman"/>
                <w:sz w:val="28"/>
                <w:szCs w:val="28"/>
              </w:rPr>
              <w:t xml:space="preserve">_______________ </w:t>
            </w:r>
            <w:r w:rsidR="00A27CE1">
              <w:rPr>
                <w:rFonts w:ascii="Times New Roman" w:hAnsi="Times New Roman"/>
                <w:sz w:val="28"/>
                <w:szCs w:val="28"/>
              </w:rPr>
              <w:t xml:space="preserve"> </w:t>
            </w:r>
            <w:r w:rsidR="00A27CE1">
              <w:rPr>
                <w:rFonts w:ascii="Times New Roman" w:hAnsi="Times New Roman"/>
                <w:sz w:val="28"/>
                <w:szCs w:val="28"/>
              </w:rPr>
              <w:t xml:space="preserve">И.А. </w:t>
            </w:r>
            <w:proofErr w:type="spellStart"/>
            <w:r w:rsidR="00A27CE1">
              <w:rPr>
                <w:rFonts w:ascii="Times New Roman" w:hAnsi="Times New Roman"/>
                <w:sz w:val="28"/>
                <w:szCs w:val="28"/>
              </w:rPr>
              <w:t>Стапцов</w:t>
            </w:r>
            <w:proofErr w:type="spellEnd"/>
          </w:p>
        </w:tc>
      </w:tr>
      <w:tr w:rsidR="000C4A3D" w:rsidRPr="0018086A" w14:paraId="01FA6F1E" w14:textId="77777777" w:rsidTr="004F7C76">
        <w:trPr>
          <w:trHeight w:val="281"/>
        </w:trPr>
        <w:tc>
          <w:tcPr>
            <w:tcW w:w="5670" w:type="dxa"/>
            <w:hideMark/>
          </w:tcPr>
          <w:p w14:paraId="7772963C" w14:textId="331DD44E" w:rsidR="000C4A3D" w:rsidRPr="0018086A" w:rsidRDefault="00B6222F" w:rsidP="00A27CE1">
            <w:pPr>
              <w:ind w:left="-250" w:firstLine="250"/>
              <w:jc w:val="right"/>
              <w:rPr>
                <w:rFonts w:ascii="Times New Roman" w:hAnsi="Times New Roman"/>
                <w:sz w:val="28"/>
                <w:szCs w:val="28"/>
              </w:rPr>
            </w:pPr>
            <w:r>
              <w:rPr>
                <w:rFonts w:ascii="Times New Roman" w:hAnsi="Times New Roman"/>
                <w:sz w:val="28"/>
                <w:szCs w:val="28"/>
              </w:rPr>
              <w:t>«</w:t>
            </w:r>
            <w:r w:rsidR="000C4A3D" w:rsidRPr="0018086A">
              <w:rPr>
                <w:rFonts w:ascii="Times New Roman" w:hAnsi="Times New Roman"/>
                <w:sz w:val="28"/>
                <w:szCs w:val="28"/>
              </w:rPr>
              <w:t>_____</w:t>
            </w:r>
            <w:r>
              <w:rPr>
                <w:rFonts w:ascii="Times New Roman" w:hAnsi="Times New Roman"/>
                <w:sz w:val="28"/>
                <w:szCs w:val="28"/>
              </w:rPr>
              <w:t>»</w:t>
            </w:r>
            <w:r w:rsidR="000C4A3D" w:rsidRPr="0018086A">
              <w:rPr>
                <w:rFonts w:ascii="Times New Roman" w:hAnsi="Times New Roman"/>
                <w:sz w:val="28"/>
                <w:szCs w:val="28"/>
              </w:rPr>
              <w:t xml:space="preserve"> ______________ 202</w:t>
            </w:r>
            <w:r w:rsidR="00A27CE1">
              <w:rPr>
                <w:rFonts w:ascii="Times New Roman" w:hAnsi="Times New Roman"/>
                <w:sz w:val="28"/>
                <w:szCs w:val="28"/>
              </w:rPr>
              <w:t>5</w:t>
            </w:r>
            <w:r w:rsidR="000C4A3D" w:rsidRPr="0018086A">
              <w:rPr>
                <w:rFonts w:ascii="Times New Roman" w:hAnsi="Times New Roman"/>
                <w:sz w:val="28"/>
                <w:szCs w:val="28"/>
              </w:rPr>
              <w:t xml:space="preserve"> г.</w:t>
            </w:r>
          </w:p>
        </w:tc>
      </w:tr>
    </w:tbl>
    <w:p w14:paraId="7F8573FD"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3DBFA38E"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7BF245B1"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18687F9B"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7BF40AC9"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5C4ECB09"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55D00896"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28E6470C"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2540680F"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bookmarkStart w:id="0" w:name="_GoBack"/>
      <w:bookmarkEnd w:id="0"/>
    </w:p>
    <w:p w14:paraId="32E4D2FA"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0F7E9E42"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078A10DD"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1163368C" w14:textId="77777777" w:rsidR="004E6471" w:rsidRPr="00413C9F" w:rsidRDefault="004E6471" w:rsidP="00707333">
      <w:pPr>
        <w:spacing w:after="0" w:line="240" w:lineRule="auto"/>
        <w:jc w:val="both"/>
        <w:rPr>
          <w:rFonts w:ascii="Times New Roman" w:eastAsia="Times New Roman" w:hAnsi="Times New Roman"/>
          <w:b/>
          <w:sz w:val="20"/>
          <w:szCs w:val="20"/>
          <w:lang w:eastAsia="ru-RU"/>
        </w:rPr>
      </w:pPr>
    </w:p>
    <w:p w14:paraId="26304FDC" w14:textId="77777777" w:rsidR="004E6471" w:rsidRPr="00413C9F" w:rsidRDefault="004E6471" w:rsidP="004E6471">
      <w:pPr>
        <w:spacing w:after="0" w:line="240" w:lineRule="auto"/>
        <w:ind w:firstLine="709"/>
        <w:jc w:val="both"/>
        <w:rPr>
          <w:rFonts w:ascii="Times New Roman" w:eastAsia="Times New Roman" w:hAnsi="Times New Roman"/>
          <w:b/>
          <w:sz w:val="20"/>
          <w:szCs w:val="20"/>
          <w:lang w:eastAsia="ru-RU"/>
        </w:rPr>
      </w:pPr>
    </w:p>
    <w:p w14:paraId="26746AD6" w14:textId="77777777" w:rsidR="004E6471" w:rsidRPr="00413C9F" w:rsidRDefault="004E6471" w:rsidP="004E6471">
      <w:pPr>
        <w:spacing w:after="0"/>
        <w:jc w:val="center"/>
        <w:rPr>
          <w:rFonts w:ascii="Times New Roman" w:hAnsi="Times New Roman"/>
          <w:b/>
          <w:sz w:val="28"/>
          <w:szCs w:val="28"/>
        </w:rPr>
      </w:pPr>
      <w:r w:rsidRPr="00413C9F">
        <w:rPr>
          <w:rFonts w:ascii="Times New Roman" w:hAnsi="Times New Roman"/>
          <w:b/>
          <w:sz w:val="28"/>
          <w:szCs w:val="28"/>
        </w:rPr>
        <w:t>ТЕХНИЧЕСКОЕ ЗАДАНИЕ</w:t>
      </w:r>
    </w:p>
    <w:p w14:paraId="5B336B42" w14:textId="77777777" w:rsidR="004E6471" w:rsidRPr="00413C9F" w:rsidRDefault="004E6471" w:rsidP="004E6471">
      <w:pPr>
        <w:spacing w:after="0"/>
        <w:jc w:val="both"/>
        <w:rPr>
          <w:rFonts w:ascii="Times New Roman" w:hAnsi="Times New Roman"/>
          <w:b/>
          <w:sz w:val="28"/>
          <w:szCs w:val="28"/>
        </w:rPr>
      </w:pPr>
    </w:p>
    <w:p w14:paraId="4F46DBA7" w14:textId="77777777" w:rsidR="00D404D0" w:rsidRPr="00D404D0" w:rsidRDefault="00D404D0" w:rsidP="00D404D0">
      <w:pPr>
        <w:spacing w:after="0"/>
        <w:jc w:val="center"/>
        <w:rPr>
          <w:rFonts w:ascii="Times New Roman" w:hAnsi="Times New Roman"/>
          <w:sz w:val="28"/>
        </w:rPr>
      </w:pPr>
      <w:r w:rsidRPr="00D404D0">
        <w:rPr>
          <w:rFonts w:ascii="Times New Roman" w:hAnsi="Times New Roman"/>
          <w:sz w:val="28"/>
        </w:rPr>
        <w:t>Закупка работ:</w:t>
      </w:r>
    </w:p>
    <w:p w14:paraId="70DA4676" w14:textId="77777777" w:rsidR="00A27CE1" w:rsidRDefault="00B6222F" w:rsidP="00A27CE1">
      <w:pPr>
        <w:spacing w:after="0"/>
        <w:jc w:val="center"/>
        <w:rPr>
          <w:rFonts w:ascii="Times New Roman" w:hAnsi="Times New Roman"/>
          <w:sz w:val="28"/>
          <w:szCs w:val="28"/>
        </w:rPr>
      </w:pPr>
      <w:r>
        <w:rPr>
          <w:rFonts w:ascii="Times New Roman" w:hAnsi="Times New Roman"/>
          <w:sz w:val="28"/>
        </w:rPr>
        <w:t>«</w:t>
      </w:r>
      <w:r w:rsidR="00A27CE1">
        <w:rPr>
          <w:rFonts w:ascii="Times New Roman" w:hAnsi="Times New Roman"/>
          <w:sz w:val="28"/>
          <w:szCs w:val="28"/>
        </w:rPr>
        <w:t>В</w:t>
      </w:r>
      <w:r w:rsidR="00A27CE1" w:rsidRPr="00D73057">
        <w:rPr>
          <w:rFonts w:ascii="Times New Roman" w:hAnsi="Times New Roman"/>
          <w:sz w:val="28"/>
          <w:szCs w:val="28"/>
        </w:rPr>
        <w:t>ыполнение комплекса работ «под ключ» в целях реализации инвест</w:t>
      </w:r>
      <w:r w:rsidR="00A27CE1">
        <w:rPr>
          <w:rFonts w:ascii="Times New Roman" w:hAnsi="Times New Roman"/>
          <w:sz w:val="28"/>
          <w:szCs w:val="28"/>
        </w:rPr>
        <w:t xml:space="preserve">иционной </w:t>
      </w:r>
      <w:r w:rsidR="00A27CE1" w:rsidRPr="00D73057">
        <w:rPr>
          <w:rFonts w:ascii="Times New Roman" w:hAnsi="Times New Roman"/>
          <w:sz w:val="28"/>
          <w:szCs w:val="28"/>
        </w:rPr>
        <w:t xml:space="preserve">программы: </w:t>
      </w:r>
      <w:bookmarkStart w:id="1" w:name="_Hlk190177691"/>
    </w:p>
    <w:p w14:paraId="31D59DEC" w14:textId="00CE1BF3" w:rsidR="00A27CE1" w:rsidRDefault="00A27CE1" w:rsidP="00A27CE1">
      <w:pPr>
        <w:spacing w:after="0"/>
        <w:jc w:val="center"/>
        <w:rPr>
          <w:rFonts w:ascii="Times New Roman" w:hAnsi="Times New Roman"/>
          <w:sz w:val="28"/>
          <w:szCs w:val="28"/>
        </w:rPr>
      </w:pPr>
      <w:r>
        <w:rPr>
          <w:rFonts w:ascii="Times New Roman" w:hAnsi="Times New Roman"/>
          <w:sz w:val="28"/>
          <w:szCs w:val="28"/>
        </w:rPr>
        <w:t>-</w:t>
      </w:r>
      <w:r w:rsidRPr="00D73057">
        <w:rPr>
          <w:rFonts w:ascii="Times New Roman" w:hAnsi="Times New Roman"/>
          <w:sz w:val="28"/>
          <w:szCs w:val="28"/>
        </w:rPr>
        <w:t xml:space="preserve">Строительство </w:t>
      </w:r>
      <w:proofErr w:type="gramStart"/>
      <w:r w:rsidRPr="00D73057">
        <w:rPr>
          <w:rFonts w:ascii="Times New Roman" w:hAnsi="Times New Roman"/>
          <w:sz w:val="28"/>
          <w:szCs w:val="28"/>
        </w:rPr>
        <w:t>новой</w:t>
      </w:r>
      <w:proofErr w:type="gramEnd"/>
      <w:r>
        <w:rPr>
          <w:rFonts w:ascii="Times New Roman" w:hAnsi="Times New Roman"/>
          <w:sz w:val="28"/>
          <w:szCs w:val="28"/>
        </w:rPr>
        <w:t xml:space="preserve"> ТП</w:t>
      </w:r>
      <w:r w:rsidRPr="00CE6536">
        <w:rPr>
          <w:rFonts w:ascii="Times New Roman" w:hAnsi="Times New Roman"/>
          <w:sz w:val="28"/>
          <w:szCs w:val="28"/>
        </w:rPr>
        <w:t xml:space="preserve">, </w:t>
      </w:r>
      <w:r>
        <w:rPr>
          <w:rFonts w:ascii="Times New Roman" w:hAnsi="Times New Roman"/>
          <w:sz w:val="28"/>
          <w:szCs w:val="28"/>
        </w:rPr>
        <w:t xml:space="preserve">взамен </w:t>
      </w:r>
      <w:r w:rsidRPr="00CE6536">
        <w:rPr>
          <w:rFonts w:ascii="Times New Roman" w:hAnsi="Times New Roman"/>
          <w:sz w:val="28"/>
          <w:szCs w:val="28"/>
        </w:rPr>
        <w:t>TП-1 инв</w:t>
      </w:r>
      <w:r>
        <w:rPr>
          <w:rFonts w:ascii="Times New Roman" w:hAnsi="Times New Roman"/>
          <w:sz w:val="28"/>
          <w:szCs w:val="28"/>
        </w:rPr>
        <w:t xml:space="preserve">. </w:t>
      </w:r>
      <w:r>
        <w:rPr>
          <w:rFonts w:ascii="Times New Roman" w:hAnsi="Times New Roman"/>
          <w:sz w:val="28"/>
          <w:szCs w:val="28"/>
        </w:rPr>
        <w:br/>
        <w:t>№</w:t>
      </w:r>
      <w:r w:rsidRPr="00CE6536">
        <w:rPr>
          <w:rFonts w:ascii="Times New Roman" w:hAnsi="Times New Roman"/>
          <w:sz w:val="28"/>
          <w:szCs w:val="28"/>
        </w:rPr>
        <w:t xml:space="preserve"> 864004744, расположенный по </w:t>
      </w:r>
      <w:r>
        <w:rPr>
          <w:rFonts w:ascii="Times New Roman" w:hAnsi="Times New Roman"/>
          <w:sz w:val="28"/>
          <w:szCs w:val="28"/>
        </w:rPr>
        <w:t>адресу</w:t>
      </w:r>
      <w:r w:rsidRPr="00CE6536">
        <w:rPr>
          <w:rFonts w:ascii="Times New Roman" w:hAnsi="Times New Roman"/>
          <w:sz w:val="28"/>
          <w:szCs w:val="28"/>
        </w:rPr>
        <w:t xml:space="preserve">: Ленинградская обл., </w:t>
      </w:r>
      <w:proofErr w:type="spellStart"/>
      <w:r w:rsidRPr="00CE6536">
        <w:rPr>
          <w:rFonts w:ascii="Times New Roman" w:hAnsi="Times New Roman"/>
          <w:sz w:val="28"/>
          <w:szCs w:val="28"/>
        </w:rPr>
        <w:t>Тосненский</w:t>
      </w:r>
      <w:proofErr w:type="spellEnd"/>
      <w:r w:rsidRPr="00CE6536">
        <w:rPr>
          <w:rFonts w:ascii="Times New Roman" w:hAnsi="Times New Roman"/>
          <w:sz w:val="28"/>
          <w:szCs w:val="28"/>
        </w:rPr>
        <w:t xml:space="preserve"> </w:t>
      </w:r>
      <w:r>
        <w:rPr>
          <w:rFonts w:ascii="Times New Roman" w:hAnsi="Times New Roman"/>
          <w:sz w:val="28"/>
          <w:szCs w:val="28"/>
        </w:rPr>
        <w:br/>
      </w:r>
      <w:r w:rsidRPr="00CE6536">
        <w:rPr>
          <w:rFonts w:ascii="Times New Roman" w:hAnsi="Times New Roman"/>
          <w:sz w:val="28"/>
          <w:szCs w:val="28"/>
        </w:rPr>
        <w:t>р-н, пос.</w:t>
      </w:r>
      <w:r>
        <w:rPr>
          <w:rFonts w:ascii="Times New Roman" w:hAnsi="Times New Roman"/>
          <w:sz w:val="28"/>
          <w:szCs w:val="28"/>
        </w:rPr>
        <w:t xml:space="preserve"> </w:t>
      </w:r>
      <w:r w:rsidRPr="00CE6536">
        <w:rPr>
          <w:rFonts w:ascii="Times New Roman" w:hAnsi="Times New Roman"/>
          <w:sz w:val="28"/>
          <w:szCs w:val="28"/>
        </w:rPr>
        <w:t>Стекольн</w:t>
      </w:r>
      <w:r>
        <w:rPr>
          <w:rFonts w:ascii="Times New Roman" w:hAnsi="Times New Roman"/>
          <w:sz w:val="28"/>
          <w:szCs w:val="28"/>
        </w:rPr>
        <w:t>ы</w:t>
      </w:r>
      <w:r w:rsidRPr="00CE6536">
        <w:rPr>
          <w:rFonts w:ascii="Times New Roman" w:hAnsi="Times New Roman"/>
          <w:sz w:val="28"/>
          <w:szCs w:val="28"/>
        </w:rPr>
        <w:t>й, в/г 8033/2, дом 38, лит</w:t>
      </w:r>
      <w:proofErr w:type="gramStart"/>
      <w:r>
        <w:rPr>
          <w:rFonts w:ascii="Times New Roman" w:hAnsi="Times New Roman"/>
          <w:sz w:val="28"/>
          <w:szCs w:val="28"/>
        </w:rPr>
        <w:t xml:space="preserve"> </w:t>
      </w:r>
      <w:r w:rsidRPr="00CE6536">
        <w:rPr>
          <w:rFonts w:ascii="Times New Roman" w:hAnsi="Times New Roman"/>
          <w:sz w:val="28"/>
          <w:szCs w:val="28"/>
        </w:rPr>
        <w:t>.</w:t>
      </w:r>
      <w:proofErr w:type="gramEnd"/>
      <w:r w:rsidRPr="00CE6536">
        <w:rPr>
          <w:rFonts w:ascii="Times New Roman" w:hAnsi="Times New Roman"/>
          <w:sz w:val="28"/>
          <w:szCs w:val="28"/>
        </w:rPr>
        <w:t>АЗ</w:t>
      </w:r>
      <w:bookmarkEnd w:id="1"/>
      <w:r w:rsidRPr="00D73057">
        <w:rPr>
          <w:rFonts w:ascii="Times New Roman" w:hAnsi="Times New Roman"/>
          <w:sz w:val="28"/>
          <w:szCs w:val="28"/>
        </w:rPr>
        <w:t>;</w:t>
      </w:r>
      <w:r>
        <w:rPr>
          <w:rFonts w:ascii="Times New Roman" w:hAnsi="Times New Roman"/>
          <w:sz w:val="28"/>
          <w:szCs w:val="28"/>
        </w:rPr>
        <w:t xml:space="preserve"> </w:t>
      </w:r>
    </w:p>
    <w:p w14:paraId="6B1840A5" w14:textId="54D84434" w:rsidR="00A27CE1" w:rsidRPr="00D73057" w:rsidRDefault="00A27CE1" w:rsidP="00A27CE1">
      <w:pPr>
        <w:spacing w:after="0"/>
        <w:jc w:val="center"/>
        <w:rPr>
          <w:rFonts w:ascii="Times New Roman" w:hAnsi="Times New Roman"/>
          <w:sz w:val="28"/>
          <w:szCs w:val="28"/>
        </w:rPr>
      </w:pPr>
      <w:r>
        <w:rPr>
          <w:rFonts w:ascii="Times New Roman" w:hAnsi="Times New Roman"/>
          <w:sz w:val="28"/>
          <w:szCs w:val="28"/>
        </w:rPr>
        <w:t>-</w:t>
      </w:r>
      <w:r w:rsidRPr="00D73057">
        <w:rPr>
          <w:rFonts w:ascii="Times New Roman" w:hAnsi="Times New Roman"/>
          <w:sz w:val="28"/>
          <w:szCs w:val="28"/>
        </w:rPr>
        <w:t xml:space="preserve">Строительство </w:t>
      </w:r>
      <w:proofErr w:type="gramStart"/>
      <w:r w:rsidRPr="00D73057">
        <w:rPr>
          <w:rFonts w:ascii="Times New Roman" w:hAnsi="Times New Roman"/>
          <w:sz w:val="28"/>
          <w:szCs w:val="28"/>
        </w:rPr>
        <w:t>новой</w:t>
      </w:r>
      <w:proofErr w:type="gramEnd"/>
      <w:r w:rsidRPr="00D73057">
        <w:rPr>
          <w:rFonts w:ascii="Times New Roman" w:hAnsi="Times New Roman"/>
          <w:sz w:val="28"/>
          <w:szCs w:val="28"/>
        </w:rPr>
        <w:t xml:space="preserve"> </w:t>
      </w:r>
      <w:r>
        <w:rPr>
          <w:rFonts w:ascii="Times New Roman" w:hAnsi="Times New Roman"/>
          <w:sz w:val="28"/>
          <w:szCs w:val="28"/>
        </w:rPr>
        <w:t xml:space="preserve">ТП </w:t>
      </w:r>
      <w:r w:rsidRPr="00682176">
        <w:rPr>
          <w:rFonts w:ascii="Times New Roman" w:hAnsi="Times New Roman"/>
          <w:sz w:val="28"/>
          <w:szCs w:val="28"/>
        </w:rPr>
        <w:t xml:space="preserve">взамен на TП-2/1, инвентарный </w:t>
      </w:r>
      <w:r>
        <w:rPr>
          <w:rFonts w:ascii="Times New Roman" w:hAnsi="Times New Roman"/>
          <w:sz w:val="28"/>
          <w:szCs w:val="28"/>
        </w:rPr>
        <w:t>№</w:t>
      </w:r>
      <w:r w:rsidRPr="00682176">
        <w:rPr>
          <w:rFonts w:ascii="Times New Roman" w:hAnsi="Times New Roman"/>
          <w:sz w:val="28"/>
          <w:szCs w:val="28"/>
        </w:rPr>
        <w:t xml:space="preserve"> 864003387, расположенн</w:t>
      </w:r>
      <w:r>
        <w:rPr>
          <w:rFonts w:ascii="Times New Roman" w:hAnsi="Times New Roman"/>
          <w:sz w:val="28"/>
          <w:szCs w:val="28"/>
        </w:rPr>
        <w:t>ой</w:t>
      </w:r>
      <w:r w:rsidRPr="00682176">
        <w:rPr>
          <w:rFonts w:ascii="Times New Roman" w:hAnsi="Times New Roman"/>
          <w:sz w:val="28"/>
          <w:szCs w:val="28"/>
        </w:rPr>
        <w:t xml:space="preserve"> по </w:t>
      </w:r>
      <w:r>
        <w:rPr>
          <w:rFonts w:ascii="Times New Roman" w:hAnsi="Times New Roman"/>
          <w:sz w:val="28"/>
          <w:szCs w:val="28"/>
        </w:rPr>
        <w:t>адресу</w:t>
      </w:r>
      <w:r w:rsidRPr="00682176">
        <w:rPr>
          <w:rFonts w:ascii="Times New Roman" w:hAnsi="Times New Roman"/>
          <w:sz w:val="28"/>
          <w:szCs w:val="28"/>
        </w:rPr>
        <w:t xml:space="preserve">: Ленинградская область, </w:t>
      </w:r>
      <w:proofErr w:type="spellStart"/>
      <w:r w:rsidRPr="00682176">
        <w:rPr>
          <w:rFonts w:ascii="Times New Roman" w:hAnsi="Times New Roman"/>
          <w:sz w:val="28"/>
          <w:szCs w:val="28"/>
        </w:rPr>
        <w:t>Тосненский</w:t>
      </w:r>
      <w:proofErr w:type="spellEnd"/>
      <w:r w:rsidRPr="00682176">
        <w:rPr>
          <w:rFonts w:ascii="Times New Roman" w:hAnsi="Times New Roman"/>
          <w:sz w:val="28"/>
          <w:szCs w:val="28"/>
        </w:rPr>
        <w:t xml:space="preserve"> район, </w:t>
      </w:r>
      <w:r>
        <w:rPr>
          <w:rFonts w:ascii="Times New Roman" w:hAnsi="Times New Roman"/>
          <w:sz w:val="28"/>
          <w:szCs w:val="28"/>
        </w:rPr>
        <w:br/>
      </w:r>
      <w:r w:rsidRPr="00682176">
        <w:rPr>
          <w:rFonts w:ascii="Times New Roman" w:hAnsi="Times New Roman"/>
          <w:sz w:val="28"/>
          <w:szCs w:val="28"/>
        </w:rPr>
        <w:t>п. Стекольный, в/</w:t>
      </w:r>
      <w:proofErr w:type="gramStart"/>
      <w:r w:rsidRPr="00682176">
        <w:rPr>
          <w:rFonts w:ascii="Times New Roman" w:hAnsi="Times New Roman"/>
          <w:sz w:val="28"/>
          <w:szCs w:val="28"/>
        </w:rPr>
        <w:t>г</w:t>
      </w:r>
      <w:proofErr w:type="gramEnd"/>
      <w:r w:rsidRPr="00682176">
        <w:rPr>
          <w:rFonts w:ascii="Times New Roman" w:hAnsi="Times New Roman"/>
          <w:sz w:val="28"/>
          <w:szCs w:val="28"/>
        </w:rPr>
        <w:t xml:space="preserve"> № 8033/1 д.65 лит.</w:t>
      </w:r>
      <w:r>
        <w:rPr>
          <w:rFonts w:ascii="Times New Roman" w:hAnsi="Times New Roman"/>
          <w:sz w:val="28"/>
          <w:szCs w:val="28"/>
        </w:rPr>
        <w:t xml:space="preserve"> </w:t>
      </w:r>
      <w:r w:rsidRPr="00682176">
        <w:rPr>
          <w:rFonts w:ascii="Times New Roman" w:hAnsi="Times New Roman"/>
          <w:sz w:val="28"/>
          <w:szCs w:val="28"/>
        </w:rPr>
        <w:t>А</w:t>
      </w:r>
      <w:r w:rsidRPr="00D73057">
        <w:rPr>
          <w:rFonts w:ascii="Times New Roman" w:hAnsi="Times New Roman"/>
          <w:sz w:val="28"/>
          <w:szCs w:val="28"/>
        </w:rPr>
        <w:t>;</w:t>
      </w:r>
    </w:p>
    <w:p w14:paraId="1C74F8F3" w14:textId="08889283" w:rsidR="00A27CE1" w:rsidRPr="00D73057" w:rsidRDefault="00A27CE1" w:rsidP="00A27CE1">
      <w:pPr>
        <w:spacing w:after="0"/>
        <w:jc w:val="center"/>
        <w:rPr>
          <w:rFonts w:ascii="Times New Roman" w:hAnsi="Times New Roman"/>
          <w:sz w:val="28"/>
          <w:szCs w:val="28"/>
        </w:rPr>
      </w:pPr>
      <w:r>
        <w:rPr>
          <w:rFonts w:ascii="Times New Roman" w:hAnsi="Times New Roman"/>
          <w:sz w:val="28"/>
          <w:szCs w:val="28"/>
        </w:rPr>
        <w:t>-</w:t>
      </w:r>
      <w:r w:rsidRPr="00D73057">
        <w:rPr>
          <w:rFonts w:ascii="Times New Roman" w:hAnsi="Times New Roman"/>
          <w:sz w:val="28"/>
          <w:szCs w:val="28"/>
        </w:rPr>
        <w:t xml:space="preserve">Строительство </w:t>
      </w:r>
      <w:proofErr w:type="gramStart"/>
      <w:r w:rsidRPr="00D73057">
        <w:rPr>
          <w:rFonts w:ascii="Times New Roman" w:hAnsi="Times New Roman"/>
          <w:sz w:val="28"/>
          <w:szCs w:val="28"/>
        </w:rPr>
        <w:t>новой</w:t>
      </w:r>
      <w:proofErr w:type="gramEnd"/>
      <w:r w:rsidRPr="00D73057">
        <w:rPr>
          <w:rFonts w:ascii="Times New Roman" w:hAnsi="Times New Roman"/>
          <w:sz w:val="28"/>
          <w:szCs w:val="28"/>
        </w:rPr>
        <w:t xml:space="preserve"> </w:t>
      </w:r>
      <w:r>
        <w:rPr>
          <w:rFonts w:ascii="Times New Roman" w:hAnsi="Times New Roman"/>
          <w:sz w:val="28"/>
          <w:szCs w:val="28"/>
        </w:rPr>
        <w:t>ТП</w:t>
      </w:r>
      <w:r w:rsidRPr="00D73057">
        <w:rPr>
          <w:rFonts w:ascii="Times New Roman" w:hAnsi="Times New Roman"/>
          <w:sz w:val="28"/>
          <w:szCs w:val="28"/>
        </w:rPr>
        <w:t xml:space="preserve"> </w:t>
      </w:r>
      <w:r>
        <w:rPr>
          <w:rFonts w:ascii="Times New Roman" w:hAnsi="Times New Roman"/>
          <w:sz w:val="28"/>
          <w:szCs w:val="28"/>
        </w:rPr>
        <w:t>взамен</w:t>
      </w:r>
      <w:r w:rsidRPr="00606E95">
        <w:t xml:space="preserve"> </w:t>
      </w:r>
      <w:r w:rsidRPr="00606E95">
        <w:rPr>
          <w:rFonts w:ascii="Times New Roman" w:hAnsi="Times New Roman"/>
          <w:sz w:val="28"/>
          <w:szCs w:val="28"/>
        </w:rPr>
        <w:t xml:space="preserve">TП-4, инвентарный </w:t>
      </w:r>
      <w:r>
        <w:rPr>
          <w:rFonts w:ascii="Times New Roman" w:hAnsi="Times New Roman"/>
          <w:sz w:val="28"/>
          <w:szCs w:val="28"/>
        </w:rPr>
        <w:t>№</w:t>
      </w:r>
      <w:r w:rsidRPr="00606E95">
        <w:rPr>
          <w:rFonts w:ascii="Times New Roman" w:hAnsi="Times New Roman"/>
          <w:sz w:val="28"/>
          <w:szCs w:val="28"/>
        </w:rPr>
        <w:t xml:space="preserve"> 864004746, расположенный по </w:t>
      </w:r>
      <w:r>
        <w:rPr>
          <w:rFonts w:ascii="Times New Roman" w:hAnsi="Times New Roman"/>
          <w:sz w:val="28"/>
          <w:szCs w:val="28"/>
        </w:rPr>
        <w:t>адресу</w:t>
      </w:r>
      <w:r w:rsidRPr="00606E95">
        <w:rPr>
          <w:rFonts w:ascii="Times New Roman" w:hAnsi="Times New Roman"/>
          <w:sz w:val="28"/>
          <w:szCs w:val="28"/>
        </w:rPr>
        <w:t xml:space="preserve">: Ленинградская область, </w:t>
      </w:r>
      <w:proofErr w:type="spellStart"/>
      <w:r w:rsidRPr="00606E95">
        <w:rPr>
          <w:rFonts w:ascii="Times New Roman" w:hAnsi="Times New Roman"/>
          <w:sz w:val="28"/>
          <w:szCs w:val="28"/>
        </w:rPr>
        <w:t>Тосненский</w:t>
      </w:r>
      <w:proofErr w:type="spellEnd"/>
      <w:r w:rsidRPr="00606E95">
        <w:rPr>
          <w:rFonts w:ascii="Times New Roman" w:hAnsi="Times New Roman"/>
          <w:sz w:val="28"/>
          <w:szCs w:val="28"/>
        </w:rPr>
        <w:t xml:space="preserve"> район, </w:t>
      </w:r>
      <w:r>
        <w:rPr>
          <w:rFonts w:ascii="Times New Roman" w:hAnsi="Times New Roman"/>
          <w:sz w:val="28"/>
          <w:szCs w:val="28"/>
        </w:rPr>
        <w:br/>
      </w:r>
      <w:r w:rsidRPr="00606E95">
        <w:rPr>
          <w:rFonts w:ascii="Times New Roman" w:hAnsi="Times New Roman"/>
          <w:sz w:val="28"/>
          <w:szCs w:val="28"/>
        </w:rPr>
        <w:t>п. Стекольный, в/</w:t>
      </w:r>
      <w:proofErr w:type="gramStart"/>
      <w:r w:rsidRPr="00606E95">
        <w:rPr>
          <w:rFonts w:ascii="Times New Roman" w:hAnsi="Times New Roman"/>
          <w:sz w:val="28"/>
          <w:szCs w:val="28"/>
        </w:rPr>
        <w:t>г</w:t>
      </w:r>
      <w:proofErr w:type="gramEnd"/>
      <w:r w:rsidRPr="00606E95">
        <w:rPr>
          <w:rFonts w:ascii="Times New Roman" w:hAnsi="Times New Roman"/>
          <w:sz w:val="28"/>
          <w:szCs w:val="28"/>
        </w:rPr>
        <w:t xml:space="preserve"> № 8033/2, строение 81, лит.</w:t>
      </w:r>
      <w:r>
        <w:rPr>
          <w:rFonts w:ascii="Times New Roman" w:hAnsi="Times New Roman"/>
          <w:sz w:val="28"/>
          <w:szCs w:val="28"/>
        </w:rPr>
        <w:t xml:space="preserve"> </w:t>
      </w:r>
      <w:r w:rsidRPr="00606E95">
        <w:rPr>
          <w:rFonts w:ascii="Times New Roman" w:hAnsi="Times New Roman"/>
          <w:sz w:val="28"/>
          <w:szCs w:val="28"/>
        </w:rPr>
        <w:t>АЮ</w:t>
      </w:r>
      <w:r w:rsidRPr="00D73057">
        <w:rPr>
          <w:rFonts w:ascii="Times New Roman" w:hAnsi="Times New Roman"/>
          <w:sz w:val="28"/>
          <w:szCs w:val="28"/>
        </w:rPr>
        <w:t>;</w:t>
      </w:r>
    </w:p>
    <w:p w14:paraId="4E7F3142" w14:textId="77777777" w:rsidR="00A27CE1" w:rsidRPr="00413C9F" w:rsidRDefault="00A27CE1" w:rsidP="00A27CE1">
      <w:pPr>
        <w:spacing w:after="0"/>
        <w:jc w:val="center"/>
        <w:rPr>
          <w:rFonts w:ascii="Times New Roman" w:hAnsi="Times New Roman"/>
          <w:sz w:val="28"/>
          <w:szCs w:val="28"/>
        </w:rPr>
      </w:pPr>
      <w:r w:rsidRPr="00D73057">
        <w:rPr>
          <w:rFonts w:ascii="Times New Roman" w:hAnsi="Times New Roman"/>
          <w:sz w:val="28"/>
          <w:szCs w:val="28"/>
        </w:rPr>
        <w:t>для филиала «Северо-Западный» АО «Оборонэнерго»</w:t>
      </w:r>
      <w:r>
        <w:rPr>
          <w:rFonts w:ascii="Times New Roman" w:hAnsi="Times New Roman"/>
          <w:sz w:val="28"/>
          <w:szCs w:val="28"/>
        </w:rPr>
        <w:t>.</w:t>
      </w:r>
    </w:p>
    <w:p w14:paraId="6E0DA3E7" w14:textId="60E44FC8" w:rsidR="00C40530" w:rsidRPr="00413C9F" w:rsidRDefault="00986695" w:rsidP="00A27CE1">
      <w:pPr>
        <w:spacing w:after="0"/>
        <w:jc w:val="center"/>
        <w:rPr>
          <w:rFonts w:ascii="Times New Roman" w:hAnsi="Times New Roman"/>
          <w:sz w:val="28"/>
          <w:szCs w:val="28"/>
        </w:rPr>
      </w:pPr>
      <w:r w:rsidRPr="00986695">
        <w:rPr>
          <w:rFonts w:ascii="Times New Roman" w:hAnsi="Times New Roman"/>
          <w:sz w:val="28"/>
          <w:szCs w:val="28"/>
        </w:rPr>
        <w:t>.</w:t>
      </w:r>
    </w:p>
    <w:p w14:paraId="1C55B9D9" w14:textId="77777777" w:rsidR="004E6471" w:rsidRPr="00413C9F" w:rsidRDefault="004E6471" w:rsidP="00991E0B">
      <w:pPr>
        <w:spacing w:after="0"/>
        <w:jc w:val="center"/>
        <w:rPr>
          <w:rFonts w:ascii="Times New Roman" w:eastAsia="Times New Roman" w:hAnsi="Times New Roman"/>
          <w:b/>
          <w:sz w:val="20"/>
          <w:szCs w:val="20"/>
          <w:lang w:eastAsia="ru-RU"/>
        </w:rPr>
      </w:pPr>
      <w:r w:rsidRPr="00413C9F">
        <w:rPr>
          <w:rFonts w:ascii="Times New Roman" w:eastAsia="Times New Roman" w:hAnsi="Times New Roman"/>
          <w:b/>
          <w:sz w:val="20"/>
          <w:szCs w:val="20"/>
          <w:lang w:eastAsia="ru-RU"/>
        </w:rPr>
        <w:br w:type="page"/>
      </w:r>
    </w:p>
    <w:p w14:paraId="4CABFD4A" w14:textId="77777777" w:rsidR="00344ECD" w:rsidRPr="00F9431D" w:rsidRDefault="00344ECD" w:rsidP="00C42D59">
      <w:pPr>
        <w:widowControl w:val="0"/>
        <w:numPr>
          <w:ilvl w:val="0"/>
          <w:numId w:val="1"/>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lastRenderedPageBreak/>
        <w:t>Описание предмета закупки:</w:t>
      </w:r>
    </w:p>
    <w:p w14:paraId="347A4141" w14:textId="77777777" w:rsidR="00A27CE1" w:rsidRPr="00A27CE1" w:rsidRDefault="00B6222F" w:rsidP="00A27CE1">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A27CE1" w:rsidRPr="00A27CE1">
        <w:rPr>
          <w:rFonts w:ascii="Times New Roman" w:eastAsia="Times New Roman" w:hAnsi="Times New Roman"/>
          <w:sz w:val="24"/>
          <w:szCs w:val="24"/>
          <w:lang w:eastAsia="ru-RU"/>
        </w:rPr>
        <w:t xml:space="preserve">Выполнение комплекса работ «под ключ» в целях реализации инвестиционной программы: </w:t>
      </w:r>
    </w:p>
    <w:p w14:paraId="7D48DDB0" w14:textId="19C2E2CB" w:rsidR="00A27CE1" w:rsidRPr="00A27CE1" w:rsidRDefault="00A27CE1" w:rsidP="002F219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27CE1">
        <w:rPr>
          <w:rFonts w:ascii="Times New Roman" w:eastAsia="Times New Roman" w:hAnsi="Times New Roman"/>
          <w:sz w:val="24"/>
          <w:szCs w:val="24"/>
          <w:lang w:eastAsia="ru-RU"/>
        </w:rPr>
        <w:t>-Строительс</w:t>
      </w:r>
      <w:r w:rsidR="002F2196">
        <w:rPr>
          <w:rFonts w:ascii="Times New Roman" w:eastAsia="Times New Roman" w:hAnsi="Times New Roman"/>
          <w:sz w:val="24"/>
          <w:szCs w:val="24"/>
          <w:lang w:eastAsia="ru-RU"/>
        </w:rPr>
        <w:t xml:space="preserve">тво </w:t>
      </w:r>
      <w:proofErr w:type="gramStart"/>
      <w:r w:rsidR="002F2196">
        <w:rPr>
          <w:rFonts w:ascii="Times New Roman" w:eastAsia="Times New Roman" w:hAnsi="Times New Roman"/>
          <w:sz w:val="24"/>
          <w:szCs w:val="24"/>
          <w:lang w:eastAsia="ru-RU"/>
        </w:rPr>
        <w:t>новой</w:t>
      </w:r>
      <w:proofErr w:type="gramEnd"/>
      <w:r w:rsidR="002F2196">
        <w:rPr>
          <w:rFonts w:ascii="Times New Roman" w:eastAsia="Times New Roman" w:hAnsi="Times New Roman"/>
          <w:sz w:val="24"/>
          <w:szCs w:val="24"/>
          <w:lang w:eastAsia="ru-RU"/>
        </w:rPr>
        <w:t xml:space="preserve"> ТП, взамен TП-1 инв. </w:t>
      </w:r>
      <w:r w:rsidRPr="00A27CE1">
        <w:rPr>
          <w:rFonts w:ascii="Times New Roman" w:eastAsia="Times New Roman" w:hAnsi="Times New Roman"/>
          <w:sz w:val="24"/>
          <w:szCs w:val="24"/>
          <w:lang w:eastAsia="ru-RU"/>
        </w:rPr>
        <w:t xml:space="preserve">№ 864004744, расположенный по адресу: </w:t>
      </w:r>
      <w:r w:rsidR="002F2196">
        <w:rPr>
          <w:rFonts w:ascii="Times New Roman" w:eastAsia="Times New Roman" w:hAnsi="Times New Roman"/>
          <w:sz w:val="24"/>
          <w:szCs w:val="24"/>
          <w:lang w:eastAsia="ru-RU"/>
        </w:rPr>
        <w:t xml:space="preserve">Ленинградская обл., </w:t>
      </w:r>
      <w:proofErr w:type="spellStart"/>
      <w:r w:rsidR="002F2196">
        <w:rPr>
          <w:rFonts w:ascii="Times New Roman" w:eastAsia="Times New Roman" w:hAnsi="Times New Roman"/>
          <w:sz w:val="24"/>
          <w:szCs w:val="24"/>
          <w:lang w:eastAsia="ru-RU"/>
        </w:rPr>
        <w:t>Тосненский</w:t>
      </w:r>
      <w:proofErr w:type="spellEnd"/>
      <w:r w:rsidR="002F2196">
        <w:rPr>
          <w:rFonts w:ascii="Times New Roman" w:eastAsia="Times New Roman" w:hAnsi="Times New Roman"/>
          <w:sz w:val="24"/>
          <w:szCs w:val="24"/>
          <w:lang w:eastAsia="ru-RU"/>
        </w:rPr>
        <w:t xml:space="preserve"> </w:t>
      </w:r>
      <w:r w:rsidRPr="00A27CE1">
        <w:rPr>
          <w:rFonts w:ascii="Times New Roman" w:eastAsia="Times New Roman" w:hAnsi="Times New Roman"/>
          <w:sz w:val="24"/>
          <w:szCs w:val="24"/>
          <w:lang w:eastAsia="ru-RU"/>
        </w:rPr>
        <w:t>р-н, пос. Стекольный, в/г 8033/2, дом 38, лит</w:t>
      </w:r>
      <w:proofErr w:type="gramStart"/>
      <w:r w:rsidRPr="00A27CE1">
        <w:rPr>
          <w:rFonts w:ascii="Times New Roman" w:eastAsia="Times New Roman" w:hAnsi="Times New Roman"/>
          <w:sz w:val="24"/>
          <w:szCs w:val="24"/>
          <w:lang w:eastAsia="ru-RU"/>
        </w:rPr>
        <w:t xml:space="preserve"> .</w:t>
      </w:r>
      <w:proofErr w:type="gramEnd"/>
      <w:r w:rsidRPr="00A27CE1">
        <w:rPr>
          <w:rFonts w:ascii="Times New Roman" w:eastAsia="Times New Roman" w:hAnsi="Times New Roman"/>
          <w:sz w:val="24"/>
          <w:szCs w:val="24"/>
          <w:lang w:eastAsia="ru-RU"/>
        </w:rPr>
        <w:t xml:space="preserve">АЗ; </w:t>
      </w:r>
    </w:p>
    <w:p w14:paraId="5D3AF908" w14:textId="18D275E8" w:rsidR="00A27CE1" w:rsidRPr="00A27CE1" w:rsidRDefault="00A27CE1" w:rsidP="002F219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27CE1">
        <w:rPr>
          <w:rFonts w:ascii="Times New Roman" w:eastAsia="Times New Roman" w:hAnsi="Times New Roman"/>
          <w:sz w:val="24"/>
          <w:szCs w:val="24"/>
          <w:lang w:eastAsia="ru-RU"/>
        </w:rPr>
        <w:t xml:space="preserve">-Строительство </w:t>
      </w:r>
      <w:proofErr w:type="gramStart"/>
      <w:r w:rsidRPr="00A27CE1">
        <w:rPr>
          <w:rFonts w:ascii="Times New Roman" w:eastAsia="Times New Roman" w:hAnsi="Times New Roman"/>
          <w:sz w:val="24"/>
          <w:szCs w:val="24"/>
          <w:lang w:eastAsia="ru-RU"/>
        </w:rPr>
        <w:t>новой</w:t>
      </w:r>
      <w:proofErr w:type="gramEnd"/>
      <w:r w:rsidRPr="00A27CE1">
        <w:rPr>
          <w:rFonts w:ascii="Times New Roman" w:eastAsia="Times New Roman" w:hAnsi="Times New Roman"/>
          <w:sz w:val="24"/>
          <w:szCs w:val="24"/>
          <w:lang w:eastAsia="ru-RU"/>
        </w:rPr>
        <w:t xml:space="preserve"> ТП взамен на TП-2/1, инвентарный № 864003387, расположенной по адресу: Ленинградс</w:t>
      </w:r>
      <w:r w:rsidR="002F2196">
        <w:rPr>
          <w:rFonts w:ascii="Times New Roman" w:eastAsia="Times New Roman" w:hAnsi="Times New Roman"/>
          <w:sz w:val="24"/>
          <w:szCs w:val="24"/>
          <w:lang w:eastAsia="ru-RU"/>
        </w:rPr>
        <w:t xml:space="preserve">кая область, </w:t>
      </w:r>
      <w:proofErr w:type="spellStart"/>
      <w:r w:rsidR="002F2196">
        <w:rPr>
          <w:rFonts w:ascii="Times New Roman" w:eastAsia="Times New Roman" w:hAnsi="Times New Roman"/>
          <w:sz w:val="24"/>
          <w:szCs w:val="24"/>
          <w:lang w:eastAsia="ru-RU"/>
        </w:rPr>
        <w:t>Тосненский</w:t>
      </w:r>
      <w:proofErr w:type="spellEnd"/>
      <w:r w:rsidR="002F2196">
        <w:rPr>
          <w:rFonts w:ascii="Times New Roman" w:eastAsia="Times New Roman" w:hAnsi="Times New Roman"/>
          <w:sz w:val="24"/>
          <w:szCs w:val="24"/>
          <w:lang w:eastAsia="ru-RU"/>
        </w:rPr>
        <w:t xml:space="preserve"> район, </w:t>
      </w:r>
      <w:r w:rsidRPr="00A27CE1">
        <w:rPr>
          <w:rFonts w:ascii="Times New Roman" w:eastAsia="Times New Roman" w:hAnsi="Times New Roman"/>
          <w:sz w:val="24"/>
          <w:szCs w:val="24"/>
          <w:lang w:eastAsia="ru-RU"/>
        </w:rPr>
        <w:t>п. Стекольный, в/</w:t>
      </w:r>
      <w:proofErr w:type="gramStart"/>
      <w:r w:rsidRPr="00A27CE1">
        <w:rPr>
          <w:rFonts w:ascii="Times New Roman" w:eastAsia="Times New Roman" w:hAnsi="Times New Roman"/>
          <w:sz w:val="24"/>
          <w:szCs w:val="24"/>
          <w:lang w:eastAsia="ru-RU"/>
        </w:rPr>
        <w:t>г</w:t>
      </w:r>
      <w:proofErr w:type="gramEnd"/>
      <w:r w:rsidRPr="00A27CE1">
        <w:rPr>
          <w:rFonts w:ascii="Times New Roman" w:eastAsia="Times New Roman" w:hAnsi="Times New Roman"/>
          <w:sz w:val="24"/>
          <w:szCs w:val="24"/>
          <w:lang w:eastAsia="ru-RU"/>
        </w:rPr>
        <w:t xml:space="preserve"> № 8033/1 д.65 лит. А;</w:t>
      </w:r>
    </w:p>
    <w:p w14:paraId="0FD0C047" w14:textId="53F76E6C" w:rsidR="005648D9" w:rsidRPr="00F9431D" w:rsidRDefault="00A27CE1" w:rsidP="002F219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A27CE1">
        <w:rPr>
          <w:rFonts w:ascii="Times New Roman" w:eastAsia="Times New Roman" w:hAnsi="Times New Roman"/>
          <w:sz w:val="24"/>
          <w:szCs w:val="24"/>
          <w:lang w:eastAsia="ru-RU"/>
        </w:rPr>
        <w:t xml:space="preserve">-Строительство </w:t>
      </w:r>
      <w:proofErr w:type="gramStart"/>
      <w:r w:rsidRPr="00A27CE1">
        <w:rPr>
          <w:rFonts w:ascii="Times New Roman" w:eastAsia="Times New Roman" w:hAnsi="Times New Roman"/>
          <w:sz w:val="24"/>
          <w:szCs w:val="24"/>
          <w:lang w:eastAsia="ru-RU"/>
        </w:rPr>
        <w:t>новой</w:t>
      </w:r>
      <w:proofErr w:type="gramEnd"/>
      <w:r w:rsidRPr="00A27CE1">
        <w:rPr>
          <w:rFonts w:ascii="Times New Roman" w:eastAsia="Times New Roman" w:hAnsi="Times New Roman"/>
          <w:sz w:val="24"/>
          <w:szCs w:val="24"/>
          <w:lang w:eastAsia="ru-RU"/>
        </w:rPr>
        <w:t xml:space="preserve"> ТП взамен TП-4, инвентарный № 864004746, расположенный по адресу: Ленинградс</w:t>
      </w:r>
      <w:r w:rsidR="002F2196">
        <w:rPr>
          <w:rFonts w:ascii="Times New Roman" w:eastAsia="Times New Roman" w:hAnsi="Times New Roman"/>
          <w:sz w:val="24"/>
          <w:szCs w:val="24"/>
          <w:lang w:eastAsia="ru-RU"/>
        </w:rPr>
        <w:t xml:space="preserve">кая область, </w:t>
      </w:r>
      <w:proofErr w:type="spellStart"/>
      <w:r w:rsidR="002F2196">
        <w:rPr>
          <w:rFonts w:ascii="Times New Roman" w:eastAsia="Times New Roman" w:hAnsi="Times New Roman"/>
          <w:sz w:val="24"/>
          <w:szCs w:val="24"/>
          <w:lang w:eastAsia="ru-RU"/>
        </w:rPr>
        <w:t>Тосненский</w:t>
      </w:r>
      <w:proofErr w:type="spellEnd"/>
      <w:r w:rsidR="002F2196">
        <w:rPr>
          <w:rFonts w:ascii="Times New Roman" w:eastAsia="Times New Roman" w:hAnsi="Times New Roman"/>
          <w:sz w:val="24"/>
          <w:szCs w:val="24"/>
          <w:lang w:eastAsia="ru-RU"/>
        </w:rPr>
        <w:t xml:space="preserve"> район, </w:t>
      </w:r>
      <w:r w:rsidRPr="00A27CE1">
        <w:rPr>
          <w:rFonts w:ascii="Times New Roman" w:eastAsia="Times New Roman" w:hAnsi="Times New Roman"/>
          <w:sz w:val="24"/>
          <w:szCs w:val="24"/>
          <w:lang w:eastAsia="ru-RU"/>
        </w:rPr>
        <w:t>п. Стекольный, в/</w:t>
      </w:r>
      <w:proofErr w:type="gramStart"/>
      <w:r w:rsidRPr="00A27CE1">
        <w:rPr>
          <w:rFonts w:ascii="Times New Roman" w:eastAsia="Times New Roman" w:hAnsi="Times New Roman"/>
          <w:sz w:val="24"/>
          <w:szCs w:val="24"/>
          <w:lang w:eastAsia="ru-RU"/>
        </w:rPr>
        <w:t>г</w:t>
      </w:r>
      <w:proofErr w:type="gramEnd"/>
      <w:r w:rsidRPr="00A27CE1">
        <w:rPr>
          <w:rFonts w:ascii="Times New Roman" w:eastAsia="Times New Roman" w:hAnsi="Times New Roman"/>
          <w:sz w:val="24"/>
          <w:szCs w:val="24"/>
          <w:lang w:eastAsia="ru-RU"/>
        </w:rPr>
        <w:t xml:space="preserve"> </w:t>
      </w:r>
      <w:r w:rsidR="002F2196">
        <w:rPr>
          <w:rFonts w:ascii="Times New Roman" w:eastAsia="Times New Roman" w:hAnsi="Times New Roman"/>
          <w:sz w:val="24"/>
          <w:szCs w:val="24"/>
          <w:lang w:eastAsia="ru-RU"/>
        </w:rPr>
        <w:t xml:space="preserve">№ 8033/2, строение 81, лит. АЮ </w:t>
      </w:r>
      <w:r w:rsidRPr="00A27CE1">
        <w:rPr>
          <w:rFonts w:ascii="Times New Roman" w:eastAsia="Times New Roman" w:hAnsi="Times New Roman"/>
          <w:sz w:val="24"/>
          <w:szCs w:val="24"/>
          <w:lang w:eastAsia="ru-RU"/>
        </w:rPr>
        <w:t>для филиала «Северо-Западный» АО «Оборонэнерго</w:t>
      </w:r>
      <w:proofErr w:type="gramStart"/>
      <w:r w:rsidRPr="00A27CE1">
        <w:rPr>
          <w:rFonts w:ascii="Times New Roman" w:eastAsia="Times New Roman" w:hAnsi="Times New Roman"/>
          <w:sz w:val="24"/>
          <w:szCs w:val="24"/>
          <w:lang w:eastAsia="ru-RU"/>
        </w:rPr>
        <w:t>».</w:t>
      </w:r>
      <w:r w:rsidR="00344ECD" w:rsidRPr="00F9431D">
        <w:rPr>
          <w:rFonts w:ascii="Times New Roman" w:eastAsia="Times New Roman" w:hAnsi="Times New Roman"/>
          <w:sz w:val="24"/>
          <w:szCs w:val="24"/>
        </w:rPr>
        <w:t xml:space="preserve">. </w:t>
      </w:r>
      <w:proofErr w:type="gramEnd"/>
    </w:p>
    <w:p w14:paraId="127876EB" w14:textId="6F8F1611" w:rsidR="005648D9" w:rsidRPr="00D404D0" w:rsidRDefault="005648D9" w:rsidP="00D404D0">
      <w:pPr>
        <w:pStyle w:val="a4"/>
        <w:tabs>
          <w:tab w:val="left" w:pos="142"/>
          <w:tab w:val="left" w:pos="851"/>
        </w:tabs>
        <w:spacing w:after="0" w:line="240" w:lineRule="auto"/>
        <w:ind w:left="0" w:firstLine="567"/>
        <w:jc w:val="both"/>
        <w:rPr>
          <w:rFonts w:ascii="Times New Roman" w:hAnsi="Times New Roman"/>
          <w:sz w:val="24"/>
          <w:szCs w:val="24"/>
        </w:rPr>
      </w:pPr>
      <w:r w:rsidRPr="00CF73A7">
        <w:rPr>
          <w:rFonts w:ascii="Times New Roman" w:hAnsi="Times New Roman"/>
          <w:sz w:val="24"/>
          <w:szCs w:val="24"/>
        </w:rPr>
        <w:t xml:space="preserve">Работы выполняются в целях </w:t>
      </w:r>
      <w:r w:rsidR="00D404D0" w:rsidRPr="00D404D0">
        <w:rPr>
          <w:rFonts w:ascii="Times New Roman" w:hAnsi="Times New Roman"/>
          <w:sz w:val="24"/>
          <w:szCs w:val="24"/>
        </w:rPr>
        <w:t>реализации инвестиционной программы</w:t>
      </w:r>
      <w:r w:rsidRPr="00CF73A7">
        <w:rPr>
          <w:rFonts w:ascii="Times New Roman" w:hAnsi="Times New Roman"/>
          <w:sz w:val="24"/>
          <w:szCs w:val="24"/>
        </w:rPr>
        <w:t xml:space="preserve"> АО </w:t>
      </w:r>
      <w:r w:rsidR="00B6222F">
        <w:rPr>
          <w:rFonts w:ascii="Times New Roman" w:hAnsi="Times New Roman"/>
          <w:sz w:val="24"/>
          <w:szCs w:val="24"/>
        </w:rPr>
        <w:t>«</w:t>
      </w:r>
      <w:r w:rsidRPr="00CF73A7">
        <w:rPr>
          <w:rFonts w:ascii="Times New Roman" w:hAnsi="Times New Roman"/>
          <w:sz w:val="24"/>
          <w:szCs w:val="24"/>
        </w:rPr>
        <w:t>Оборонэнерго</w:t>
      </w:r>
      <w:r w:rsidR="00B6222F">
        <w:rPr>
          <w:rFonts w:ascii="Times New Roman" w:hAnsi="Times New Roman"/>
          <w:sz w:val="24"/>
          <w:szCs w:val="24"/>
        </w:rPr>
        <w:t>»</w:t>
      </w:r>
      <w:r w:rsidR="00D404D0">
        <w:rPr>
          <w:rFonts w:ascii="Times New Roman" w:hAnsi="Times New Roman"/>
          <w:sz w:val="24"/>
          <w:szCs w:val="24"/>
        </w:rPr>
        <w:t xml:space="preserve"> </w:t>
      </w:r>
      <w:r w:rsidR="00250B7E">
        <w:rPr>
          <w:rFonts w:ascii="Times New Roman" w:hAnsi="Times New Roman"/>
          <w:sz w:val="24"/>
          <w:szCs w:val="24"/>
          <w:highlight w:val="yellow"/>
        </w:rPr>
        <w:t>_____________________________________________________________</w:t>
      </w:r>
      <w:r w:rsidRPr="002F2196">
        <w:rPr>
          <w:rFonts w:ascii="Times New Roman" w:hAnsi="Times New Roman"/>
          <w:sz w:val="24"/>
          <w:szCs w:val="24"/>
          <w:highlight w:val="yellow"/>
        </w:rPr>
        <w:t>.</w:t>
      </w:r>
    </w:p>
    <w:p w14:paraId="615E1308" w14:textId="5F0B273B" w:rsidR="00E2071F" w:rsidRPr="00B6222F" w:rsidRDefault="00344ECD" w:rsidP="00B6222F">
      <w:pPr>
        <w:tabs>
          <w:tab w:val="left" w:pos="851"/>
        </w:tabs>
        <w:spacing w:after="0" w:line="240" w:lineRule="auto"/>
        <w:ind w:firstLine="567"/>
        <w:jc w:val="both"/>
        <w:rPr>
          <w:rFonts w:ascii="Times New Roman" w:eastAsia="Times New Roman" w:hAnsi="Times New Roman"/>
          <w:sz w:val="24"/>
          <w:szCs w:val="24"/>
          <w:lang w:eastAsia="ru-RU"/>
        </w:rPr>
      </w:pPr>
      <w:proofErr w:type="gramStart"/>
      <w:r w:rsidRPr="00F9431D">
        <w:rPr>
          <w:rFonts w:ascii="Times New Roman" w:eastAsia="Times New Roman" w:hAnsi="Times New Roman"/>
          <w:b/>
          <w:sz w:val="24"/>
          <w:szCs w:val="24"/>
          <w:lang w:eastAsia="ru-RU"/>
        </w:rPr>
        <w:t xml:space="preserve">Комплекс работ </w:t>
      </w:r>
      <w:r w:rsidR="00B6222F">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под ключ</w:t>
      </w:r>
      <w:r w:rsidR="00B6222F">
        <w:rPr>
          <w:rFonts w:ascii="Times New Roman" w:eastAsia="Times New Roman" w:hAnsi="Times New Roman"/>
          <w:b/>
          <w:sz w:val="24"/>
          <w:szCs w:val="24"/>
          <w:lang w:eastAsia="ru-RU"/>
        </w:rPr>
        <w:t>»</w:t>
      </w:r>
      <w:r w:rsidRPr="00F9431D">
        <w:rPr>
          <w:rFonts w:ascii="Times New Roman" w:eastAsia="Times New Roman" w:hAnsi="Times New Roman"/>
          <w:sz w:val="24"/>
          <w:szCs w:val="24"/>
          <w:lang w:eastAsia="ru-RU"/>
        </w:rPr>
        <w:t xml:space="preserve"> </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комплекс проектных, изыскательских, подготовительных, строительно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монтажных, полный комплекс пусконаладочных работ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в холостую</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и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под нагрузкой</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)/комплекс пусконаладочных работ, необходимых испытаний, организационно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технических и технологических мероприятий, работы по получению и оформлению от имени Заказчика прав на земельные участки, либо разрешений на использование земельных участков, работы по подготовке сведений о границах охранных зон объектов электросетевого хозяйства (далее по тексту </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объект</w:t>
      </w:r>
      <w:r w:rsidR="007C4487">
        <w:rPr>
          <w:rFonts w:ascii="Times New Roman" w:eastAsia="Times New Roman" w:hAnsi="Times New Roman"/>
          <w:sz w:val="24"/>
          <w:szCs w:val="24"/>
          <w:lang w:eastAsia="ru-RU"/>
        </w:rPr>
        <w:t>ы</w:t>
      </w:r>
      <w:proofErr w:type="gramEnd"/>
      <w:r w:rsidRPr="00F9431D">
        <w:rPr>
          <w:rFonts w:ascii="Times New Roman" w:eastAsia="Times New Roman" w:hAnsi="Times New Roman"/>
          <w:sz w:val="24"/>
          <w:szCs w:val="24"/>
          <w:lang w:eastAsia="ru-RU"/>
        </w:rPr>
        <w:t xml:space="preserve"> </w:t>
      </w:r>
      <w:proofErr w:type="gramStart"/>
      <w:r w:rsidRPr="00F9431D">
        <w:rPr>
          <w:rFonts w:ascii="Times New Roman" w:eastAsia="Times New Roman" w:hAnsi="Times New Roman"/>
          <w:sz w:val="24"/>
          <w:szCs w:val="24"/>
          <w:lang w:eastAsia="ru-RU"/>
        </w:rPr>
        <w:t>ЭСХ), а также иных действий Подрядчика, обеспечивающих полную техническую, технологическую, методическую и организационно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правовую готовность законченного строительством Объект</w:t>
      </w:r>
      <w:r w:rsidR="007C4487">
        <w:rPr>
          <w:rFonts w:ascii="Times New Roman" w:eastAsia="Times New Roman" w:hAnsi="Times New Roman"/>
          <w:sz w:val="24"/>
          <w:szCs w:val="24"/>
          <w:lang w:eastAsia="ru-RU"/>
        </w:rPr>
        <w:t>ов</w:t>
      </w:r>
      <w:r w:rsidR="00B6222F">
        <w:rPr>
          <w:rFonts w:ascii="Times New Roman" w:eastAsia="Times New Roman" w:hAnsi="Times New Roman"/>
          <w:sz w:val="24"/>
          <w:szCs w:val="24"/>
          <w:lang w:eastAsia="ru-RU"/>
        </w:rPr>
        <w:t>.</w:t>
      </w:r>
      <w:proofErr w:type="gramEnd"/>
    </w:p>
    <w:p w14:paraId="710CFA09" w14:textId="6444EB14" w:rsidR="00043548" w:rsidRPr="00F9431D" w:rsidRDefault="004A7B95"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2</w:t>
      </w:r>
      <w:r w:rsidR="00043548" w:rsidRPr="00F9431D">
        <w:rPr>
          <w:rFonts w:ascii="Times New Roman" w:eastAsia="Times New Roman" w:hAnsi="Times New Roman"/>
          <w:b/>
          <w:sz w:val="24"/>
          <w:szCs w:val="24"/>
          <w:lang w:eastAsia="ru-RU"/>
        </w:rPr>
        <w:t>. Нормативно</w:t>
      </w:r>
      <w:r w:rsidR="00153914">
        <w:rPr>
          <w:rFonts w:ascii="Times New Roman" w:eastAsia="Times New Roman" w:hAnsi="Times New Roman"/>
          <w:b/>
          <w:sz w:val="24"/>
          <w:szCs w:val="24"/>
          <w:lang w:eastAsia="ru-RU"/>
        </w:rPr>
        <w:t>-</w:t>
      </w:r>
      <w:r w:rsidR="00043548" w:rsidRPr="00F9431D">
        <w:rPr>
          <w:rFonts w:ascii="Times New Roman" w:eastAsia="Times New Roman" w:hAnsi="Times New Roman"/>
          <w:b/>
          <w:sz w:val="24"/>
          <w:szCs w:val="24"/>
          <w:lang w:eastAsia="ru-RU"/>
        </w:rPr>
        <w:t>технические документы, определяющие требования к оформлению и содержанию работ:</w:t>
      </w:r>
    </w:p>
    <w:p w14:paraId="19E12D33" w14:textId="3D5BD62F" w:rsidR="00FB20F8" w:rsidRPr="00F9431D" w:rsidRDefault="00344ECD" w:rsidP="008D3A4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2</w:t>
      </w:r>
      <w:r w:rsidR="008D3A45" w:rsidRPr="00F9431D">
        <w:rPr>
          <w:rFonts w:ascii="Times New Roman" w:eastAsia="Times New Roman" w:hAnsi="Times New Roman"/>
          <w:b/>
          <w:sz w:val="24"/>
          <w:szCs w:val="24"/>
          <w:lang w:eastAsia="ru-RU"/>
        </w:rPr>
        <w:t>.1.</w:t>
      </w:r>
      <w:r w:rsidR="00595AD2">
        <w:rPr>
          <w:rFonts w:ascii="Times New Roman" w:eastAsia="Times New Roman" w:hAnsi="Times New Roman"/>
          <w:b/>
          <w:sz w:val="24"/>
          <w:szCs w:val="24"/>
          <w:lang w:eastAsia="ru-RU"/>
        </w:rPr>
        <w:t xml:space="preserve"> </w:t>
      </w:r>
      <w:r w:rsidR="00FB20F8" w:rsidRPr="00F9431D">
        <w:rPr>
          <w:rFonts w:ascii="Times New Roman" w:eastAsia="Times New Roman" w:hAnsi="Times New Roman"/>
          <w:b/>
          <w:sz w:val="24"/>
          <w:szCs w:val="24"/>
          <w:lang w:eastAsia="ru-RU"/>
        </w:rPr>
        <w:t>Нормативно</w:t>
      </w:r>
      <w:r w:rsidR="00153914">
        <w:rPr>
          <w:rFonts w:ascii="Times New Roman" w:eastAsia="Times New Roman" w:hAnsi="Times New Roman"/>
          <w:b/>
          <w:sz w:val="24"/>
          <w:szCs w:val="24"/>
          <w:lang w:eastAsia="ru-RU"/>
        </w:rPr>
        <w:t>-</w:t>
      </w:r>
      <w:r w:rsidR="00FB20F8" w:rsidRPr="00F9431D">
        <w:rPr>
          <w:rFonts w:ascii="Times New Roman" w:eastAsia="Times New Roman" w:hAnsi="Times New Roman"/>
          <w:b/>
          <w:sz w:val="24"/>
          <w:szCs w:val="24"/>
          <w:lang w:eastAsia="ru-RU"/>
        </w:rPr>
        <w:t>правовые акты:</w:t>
      </w:r>
    </w:p>
    <w:p w14:paraId="385FDB5B" w14:textId="094F3D33" w:rsidR="006263F7" w:rsidRPr="006263F7" w:rsidRDefault="006263F7"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263F7">
        <w:rPr>
          <w:rFonts w:ascii="Times New Roman" w:eastAsia="Times New Roman" w:hAnsi="Times New Roman"/>
          <w:sz w:val="24"/>
          <w:szCs w:val="24"/>
          <w:lang w:eastAsia="ru-RU"/>
        </w:rPr>
        <w:t>Нормативно</w:t>
      </w:r>
      <w:r w:rsidR="00153914">
        <w:rPr>
          <w:rFonts w:ascii="Times New Roman" w:eastAsia="Times New Roman" w:hAnsi="Times New Roman"/>
          <w:sz w:val="24"/>
          <w:szCs w:val="24"/>
          <w:lang w:eastAsia="ru-RU"/>
        </w:rPr>
        <w:t>-</w:t>
      </w:r>
      <w:r w:rsidRPr="006263F7">
        <w:rPr>
          <w:rFonts w:ascii="Times New Roman" w:eastAsia="Times New Roman" w:hAnsi="Times New Roman"/>
          <w:sz w:val="24"/>
          <w:szCs w:val="24"/>
          <w:lang w:eastAsia="ru-RU"/>
        </w:rPr>
        <w:t>правовые акты в действующей редакции:</w:t>
      </w:r>
    </w:p>
    <w:p w14:paraId="506F023B" w14:textId="342D9403"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Градостроительный кодекс Российской Федерации от 29.12.2004 г. № 190</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ФЗ;</w:t>
      </w:r>
    </w:p>
    <w:p w14:paraId="4DB578E9" w14:textId="2DAB9F1C"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Лесной кодекс Российской Федерации от 04.12.2006 г. № 200</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ФЗ;</w:t>
      </w:r>
    </w:p>
    <w:p w14:paraId="45EC5690" w14:textId="42DE1CF6"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Земельный кодекс Российской Федерации от 25.10.2001 г. № 136</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ФЗ;</w:t>
      </w:r>
    </w:p>
    <w:p w14:paraId="16C1BCF0" w14:textId="320F8119"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Федеральный закон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 техническом регулировании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от 27.12.2002 г. № 184</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ФЗ;</w:t>
      </w:r>
    </w:p>
    <w:p w14:paraId="217A08DF" w14:textId="3FA13AFF"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Постановление Правительства Российской Федерации от 16.02.2008 г. № 87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 составе разделов проектной документации и требованиях к их содержанию</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61B32A00" w14:textId="2CF60839"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Постановление Правительства Российской Федерации от 19.01.2006 г. № 20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инженерных изысканиях для подготовки проектной документации, строительства, реконструкции объектов капитального строительства</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315F3DC8" w14:textId="744AEE0E"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Постановление Правительства Российской Федерации от 24.02.2009 г. № 160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2DD1FE32" w14:textId="4D0D0B19"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СП 48.13330.2019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Свод правил. Организация строительства СНиП 12</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01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2004</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6C118427" w14:textId="408A2026"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СП 47.13330.2016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Инженерные изыскания для строительства. Основные положения. Актуализированная редакция СНиП 11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02</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96</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7707AAA6" w14:textId="2D37F8FF"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ГОСТ </w:t>
      </w:r>
      <w:proofErr w:type="gramStart"/>
      <w:r w:rsidR="006263F7" w:rsidRPr="006263F7">
        <w:rPr>
          <w:rFonts w:ascii="Times New Roman" w:eastAsia="Times New Roman" w:hAnsi="Times New Roman"/>
          <w:sz w:val="24"/>
          <w:szCs w:val="24"/>
          <w:lang w:eastAsia="ru-RU"/>
        </w:rPr>
        <w:t>Р</w:t>
      </w:r>
      <w:proofErr w:type="gramEnd"/>
      <w:r w:rsidR="006263F7" w:rsidRPr="006263F7">
        <w:rPr>
          <w:rFonts w:ascii="Times New Roman" w:eastAsia="Times New Roman" w:hAnsi="Times New Roman"/>
          <w:sz w:val="24"/>
          <w:szCs w:val="24"/>
          <w:lang w:eastAsia="ru-RU"/>
        </w:rPr>
        <w:t xml:space="preserve"> 21.301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2021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Система проектной документации для строительства. Основные требования к оформлению отчетной документации по инженерным изысканиям</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7C2AA474" w14:textId="1DB8D10B"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ГОСТ </w:t>
      </w:r>
      <w:proofErr w:type="gramStart"/>
      <w:r w:rsidR="006263F7" w:rsidRPr="006263F7">
        <w:rPr>
          <w:rFonts w:ascii="Times New Roman" w:eastAsia="Times New Roman" w:hAnsi="Times New Roman"/>
          <w:sz w:val="24"/>
          <w:szCs w:val="24"/>
          <w:lang w:eastAsia="ru-RU"/>
        </w:rPr>
        <w:t>Р</w:t>
      </w:r>
      <w:proofErr w:type="gramEnd"/>
      <w:r w:rsidR="006263F7" w:rsidRPr="006263F7">
        <w:rPr>
          <w:rFonts w:ascii="Times New Roman" w:eastAsia="Times New Roman" w:hAnsi="Times New Roman"/>
          <w:sz w:val="24"/>
          <w:szCs w:val="24"/>
          <w:lang w:eastAsia="ru-RU"/>
        </w:rPr>
        <w:t xml:space="preserve"> 51872</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2019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Национальный стандарт Российской Федерации Документация исполнительная геодезическая. Правила выполнения</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0AF3E39D" w14:textId="4ED77B8F"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ГОСТ </w:t>
      </w:r>
      <w:proofErr w:type="gramStart"/>
      <w:r w:rsidR="006263F7" w:rsidRPr="006263F7">
        <w:rPr>
          <w:rFonts w:ascii="Times New Roman" w:eastAsia="Times New Roman" w:hAnsi="Times New Roman"/>
          <w:sz w:val="24"/>
          <w:szCs w:val="24"/>
          <w:lang w:eastAsia="ru-RU"/>
        </w:rPr>
        <w:t>Р</w:t>
      </w:r>
      <w:proofErr w:type="gramEnd"/>
      <w:r w:rsidR="006263F7" w:rsidRPr="006263F7">
        <w:rPr>
          <w:rFonts w:ascii="Times New Roman" w:eastAsia="Times New Roman" w:hAnsi="Times New Roman"/>
          <w:sz w:val="24"/>
          <w:szCs w:val="24"/>
          <w:lang w:eastAsia="ru-RU"/>
        </w:rPr>
        <w:t xml:space="preserve"> 21.101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2020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Система проектной документации для строительства. Основные требования к проектной и рабочей документации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496FC00C" w14:textId="6E1517D5"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Постановление Правительства </w:t>
      </w:r>
      <w:bookmarkStart w:id="2" w:name="_Hlk178676239"/>
      <w:r w:rsidR="006263F7" w:rsidRPr="006263F7">
        <w:rPr>
          <w:rFonts w:ascii="Times New Roman" w:eastAsia="Times New Roman" w:hAnsi="Times New Roman"/>
          <w:sz w:val="24"/>
          <w:szCs w:val="24"/>
          <w:lang w:eastAsia="ru-RU"/>
        </w:rPr>
        <w:t xml:space="preserve">РФ от </w:t>
      </w:r>
      <w:r w:rsidR="00B55DDD" w:rsidRPr="00B55DDD">
        <w:rPr>
          <w:rFonts w:ascii="Times New Roman" w:eastAsia="Times New Roman" w:hAnsi="Times New Roman"/>
          <w:sz w:val="24"/>
          <w:szCs w:val="24"/>
          <w:lang w:eastAsia="ru-RU"/>
        </w:rPr>
        <w:t>21</w:t>
      </w:r>
      <w:r w:rsidR="003F55BF">
        <w:rPr>
          <w:rFonts w:ascii="Times New Roman" w:eastAsia="Times New Roman" w:hAnsi="Times New Roman"/>
          <w:sz w:val="24"/>
          <w:szCs w:val="24"/>
          <w:lang w:eastAsia="ru-RU"/>
        </w:rPr>
        <w:t>.07.</w:t>
      </w:r>
      <w:r w:rsidR="00B55DDD" w:rsidRPr="00B55DDD">
        <w:rPr>
          <w:rFonts w:ascii="Times New Roman" w:eastAsia="Times New Roman" w:hAnsi="Times New Roman"/>
          <w:sz w:val="24"/>
          <w:szCs w:val="24"/>
          <w:lang w:eastAsia="ru-RU"/>
        </w:rPr>
        <w:t xml:space="preserve">2023 г. №1180 "О реестре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w:t>
      </w:r>
      <w:r w:rsidR="00B55DDD" w:rsidRPr="00B55DDD">
        <w:rPr>
          <w:rFonts w:ascii="Times New Roman" w:eastAsia="Times New Roman" w:hAnsi="Times New Roman"/>
          <w:sz w:val="24"/>
          <w:szCs w:val="24"/>
          <w:lang w:eastAsia="ru-RU"/>
        </w:rPr>
        <w:lastRenderedPageBreak/>
        <w:t>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Правительства Российской Федерации</w:t>
      </w:r>
      <w:bookmarkEnd w:id="2"/>
      <w:r w:rsidR="00B55DDD" w:rsidRPr="00B55DDD">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roofErr w:type="gramEnd"/>
    </w:p>
    <w:p w14:paraId="5F27672C" w14:textId="0A77A6E7"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Постановление Правительства РФ от 03.12.2014 г. № 1300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05ADE286" w14:textId="5D4B0CBD"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w:t>
      </w:r>
      <w:proofErr w:type="spellStart"/>
      <w:r w:rsidR="006263F7" w:rsidRPr="006263F7">
        <w:rPr>
          <w:rFonts w:ascii="Times New Roman" w:eastAsia="Times New Roman" w:hAnsi="Times New Roman"/>
          <w:sz w:val="24"/>
          <w:szCs w:val="24"/>
          <w:lang w:eastAsia="ru-RU"/>
        </w:rPr>
        <w:t>Росреестра</w:t>
      </w:r>
      <w:proofErr w:type="spellEnd"/>
      <w:r w:rsidR="006263F7" w:rsidRPr="006263F7">
        <w:rPr>
          <w:rFonts w:ascii="Times New Roman" w:eastAsia="Times New Roman" w:hAnsi="Times New Roman"/>
          <w:sz w:val="24"/>
          <w:szCs w:val="24"/>
          <w:lang w:eastAsia="ru-RU"/>
        </w:rPr>
        <w:t xml:space="preserve"> от 26.07.2022 г. № </w:t>
      </w:r>
      <w:proofErr w:type="gramStart"/>
      <w:r w:rsidR="006263F7" w:rsidRPr="006263F7">
        <w:rPr>
          <w:rFonts w:ascii="Times New Roman" w:eastAsia="Times New Roman" w:hAnsi="Times New Roman"/>
          <w:sz w:val="24"/>
          <w:szCs w:val="24"/>
          <w:lang w:eastAsia="ru-RU"/>
        </w:rPr>
        <w:t>П</w:t>
      </w:r>
      <w:proofErr w:type="gramEnd"/>
      <w:r w:rsidR="006263F7" w:rsidRPr="006263F7">
        <w:rPr>
          <w:rFonts w:ascii="Times New Roman" w:eastAsia="Times New Roman" w:hAnsi="Times New Roman"/>
          <w:sz w:val="24"/>
          <w:szCs w:val="24"/>
          <w:lang w:eastAsia="ru-RU"/>
        </w:rPr>
        <w:t xml:space="preserve">/0292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7AD7D27E" w14:textId="656BF313"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Федеральной службы по экологическому, технологическому и атомному надзору от 17.01.2013 г. № 9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44B3253B" w14:textId="774FDAB9"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СП 68.13330.2017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СНиП 3.01.04</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87 Приемка в эксплуатацию законченных строительством объектов. Основные положения</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(утв. приказом Министерства строительства и жилищно</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коммунального хозяйства РФ от 27.07.2017 г. № 1033/</w:t>
      </w:r>
      <w:proofErr w:type="spellStart"/>
      <w:proofErr w:type="gramStart"/>
      <w:r w:rsidR="006263F7" w:rsidRPr="006263F7">
        <w:rPr>
          <w:rFonts w:ascii="Times New Roman" w:eastAsia="Times New Roman" w:hAnsi="Times New Roman"/>
          <w:sz w:val="24"/>
          <w:szCs w:val="24"/>
          <w:lang w:eastAsia="ru-RU"/>
        </w:rPr>
        <w:t>пр</w:t>
      </w:r>
      <w:proofErr w:type="spellEnd"/>
      <w:proofErr w:type="gramEnd"/>
      <w:r w:rsidR="006263F7" w:rsidRPr="006263F7">
        <w:rPr>
          <w:rFonts w:ascii="Times New Roman" w:eastAsia="Times New Roman" w:hAnsi="Times New Roman"/>
          <w:sz w:val="24"/>
          <w:szCs w:val="24"/>
          <w:lang w:eastAsia="ru-RU"/>
        </w:rPr>
        <w:t>);</w:t>
      </w:r>
    </w:p>
    <w:p w14:paraId="27A83335" w14:textId="3A402982"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СП 76.13330.2016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СНиП 3.05.06</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85 Электротехнические устройства</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(утв. приказом Министерства строительства и жилищно</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коммунального хозяйства РФ от 16.12.2016 года № 955/</w:t>
      </w:r>
      <w:proofErr w:type="spellStart"/>
      <w:proofErr w:type="gramStart"/>
      <w:r w:rsidR="006263F7" w:rsidRPr="006263F7">
        <w:rPr>
          <w:rFonts w:ascii="Times New Roman" w:eastAsia="Times New Roman" w:hAnsi="Times New Roman"/>
          <w:sz w:val="24"/>
          <w:szCs w:val="24"/>
          <w:lang w:eastAsia="ru-RU"/>
        </w:rPr>
        <w:t>пр</w:t>
      </w:r>
      <w:proofErr w:type="spellEnd"/>
      <w:proofErr w:type="gramEnd"/>
      <w:r w:rsidR="006263F7" w:rsidRPr="006263F7">
        <w:rPr>
          <w:rFonts w:ascii="Times New Roman" w:eastAsia="Times New Roman" w:hAnsi="Times New Roman"/>
          <w:sz w:val="24"/>
          <w:szCs w:val="24"/>
          <w:lang w:eastAsia="ru-RU"/>
        </w:rPr>
        <w:t>).</w:t>
      </w:r>
    </w:p>
    <w:p w14:paraId="7AC14BDF" w14:textId="77777777" w:rsidR="006263F7" w:rsidRPr="006263F7" w:rsidRDefault="006263F7"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6263F7">
        <w:rPr>
          <w:rFonts w:ascii="Times New Roman" w:eastAsia="Times New Roman" w:hAnsi="Times New Roman"/>
          <w:b/>
          <w:sz w:val="24"/>
          <w:szCs w:val="24"/>
          <w:lang w:eastAsia="ru-RU"/>
        </w:rPr>
        <w:t>2.2 Отраслевые требования:</w:t>
      </w:r>
    </w:p>
    <w:p w14:paraId="64889F1F" w14:textId="11BD8A6E"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Правила устройства электроустановок (ПУЭ);</w:t>
      </w:r>
    </w:p>
    <w:p w14:paraId="684D64DE" w14:textId="1DFD34FF"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Правила технической эксплуатации электроустановок потребителей (ПТЭЭП), утвержденные Минэнерго России №811 от 12.08.2022 г. (действующее издание);</w:t>
      </w:r>
    </w:p>
    <w:p w14:paraId="7C23751B" w14:textId="0A686812"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Министерства энергетики Российской Федерации от 04.10.2022 г. №1070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утверждении Правил технической эксплуатации электрических станций и сетей Российской Федерации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7750928D" w14:textId="000DF723"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Минтруда России труда и социальной защиты Российской Федерации от 15.12.2020 г. № 903н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Правила по охране труда при эксплуатации электроустановок</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69133444" w14:textId="0187A8D1"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Министерства энергетики Российской Федерации от 03.08.2018 г. № 630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Об утверждении требований к обеспечению надежности электроэнергетических систем, надежности и безопасности объектов электроэнергетики и </w:t>
      </w:r>
      <w:proofErr w:type="spellStart"/>
      <w:r w:rsidR="006263F7" w:rsidRPr="006263F7">
        <w:rPr>
          <w:rFonts w:ascii="Times New Roman" w:eastAsia="Times New Roman" w:hAnsi="Times New Roman"/>
          <w:sz w:val="24"/>
          <w:szCs w:val="24"/>
          <w:lang w:eastAsia="ru-RU"/>
        </w:rPr>
        <w:t>энергопринимающих</w:t>
      </w:r>
      <w:proofErr w:type="spellEnd"/>
      <w:r w:rsidR="006263F7" w:rsidRPr="006263F7">
        <w:rPr>
          <w:rFonts w:ascii="Times New Roman" w:eastAsia="Times New Roman" w:hAnsi="Times New Roman"/>
          <w:sz w:val="24"/>
          <w:szCs w:val="24"/>
          <w:lang w:eastAsia="ru-RU"/>
        </w:rPr>
        <w:t xml:space="preserve"> установок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Методические указания по устойчивости энергосистем</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20C8F716" w14:textId="742BDCB4"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СТО НОСТРОЙ 2.24.213</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2016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Пусконаладочные работы. Организация выполнения пусконаладочных работ на объектах электросетевого хозяйства. Общие требования</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58BBCD6C" w14:textId="4D5D757A"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СТО 34.01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23.1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001</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2017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Стандарт организации ПАО </w:t>
      </w:r>
      <w:r w:rsidR="00B6222F">
        <w:rPr>
          <w:rFonts w:ascii="Times New Roman" w:eastAsia="Times New Roman" w:hAnsi="Times New Roman"/>
          <w:sz w:val="24"/>
          <w:szCs w:val="24"/>
          <w:lang w:eastAsia="ru-RU"/>
        </w:rPr>
        <w:t>«</w:t>
      </w:r>
      <w:proofErr w:type="spellStart"/>
      <w:r w:rsidR="006263F7" w:rsidRPr="006263F7">
        <w:rPr>
          <w:rFonts w:ascii="Times New Roman" w:eastAsia="Times New Roman" w:hAnsi="Times New Roman"/>
          <w:sz w:val="24"/>
          <w:szCs w:val="24"/>
          <w:lang w:eastAsia="ru-RU"/>
        </w:rPr>
        <w:t>Россети</w:t>
      </w:r>
      <w:proofErr w:type="spellEnd"/>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Объём и нормы испытаний электрооборудования</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37C49E8C" w14:textId="183B198B"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Министерства строительства и жилищно</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коммунального хозяйства Российской Федерации от 16.05.2023 г. № 344/</w:t>
      </w:r>
      <w:proofErr w:type="spellStart"/>
      <w:proofErr w:type="gramStart"/>
      <w:r w:rsidR="006263F7" w:rsidRPr="006263F7">
        <w:rPr>
          <w:rFonts w:ascii="Times New Roman" w:eastAsia="Times New Roman" w:hAnsi="Times New Roman"/>
          <w:sz w:val="24"/>
          <w:szCs w:val="24"/>
          <w:lang w:eastAsia="ru-RU"/>
        </w:rPr>
        <w:t>пр</w:t>
      </w:r>
      <w:proofErr w:type="spellEnd"/>
      <w:proofErr w:type="gramEnd"/>
      <w:r w:rsidR="006263F7" w:rsidRPr="006263F7">
        <w:rPr>
          <w:rFonts w:ascii="Times New Roman" w:eastAsia="Times New Roman" w:hAnsi="Times New Roman"/>
          <w:sz w:val="24"/>
          <w:szCs w:val="24"/>
          <w:lang w:eastAsia="ru-RU"/>
        </w:rPr>
        <w:t xml:space="preserve">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0D03336F" w14:textId="4D60913D"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Приказ Минстроя России от 02.12.2022 г. №1026/</w:t>
      </w:r>
      <w:proofErr w:type="spellStart"/>
      <w:proofErr w:type="gramStart"/>
      <w:r w:rsidR="006263F7" w:rsidRPr="006263F7">
        <w:rPr>
          <w:rFonts w:ascii="Times New Roman" w:eastAsia="Times New Roman" w:hAnsi="Times New Roman"/>
          <w:sz w:val="24"/>
          <w:szCs w:val="24"/>
          <w:lang w:eastAsia="ru-RU"/>
        </w:rPr>
        <w:t>пр</w:t>
      </w:r>
      <w:proofErr w:type="spellEnd"/>
      <w:proofErr w:type="gramEnd"/>
      <w:r w:rsidR="006263F7" w:rsidRPr="006263F7">
        <w:rPr>
          <w:rFonts w:ascii="Times New Roman" w:eastAsia="Times New Roman" w:hAnsi="Times New Roman"/>
          <w:sz w:val="24"/>
          <w:szCs w:val="24"/>
          <w:lang w:eastAsia="ru-RU"/>
        </w:rPr>
        <w:t xml:space="preserve">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Об утверждении формы и порядка ведения общего журнала, в котором ведется учет выполнения работ по </w:t>
      </w:r>
      <w:r w:rsidR="006263F7" w:rsidRPr="006263F7">
        <w:rPr>
          <w:rFonts w:ascii="Times New Roman" w:eastAsia="Times New Roman" w:hAnsi="Times New Roman"/>
          <w:sz w:val="24"/>
          <w:szCs w:val="24"/>
          <w:lang w:eastAsia="ru-RU"/>
        </w:rPr>
        <w:lastRenderedPageBreak/>
        <w:t>строительству, реконструкции, капитальному ремонту объекта капитального строительства</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4ED8E33E" w14:textId="3E1B3E6A"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И 1.13</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07 Инструкция по оформлению приемо</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сдаточной документации по электромонтажным работам;</w:t>
      </w:r>
    </w:p>
    <w:p w14:paraId="7192AB05" w14:textId="215F5053"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 АО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Оборонэнерго</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от 15.02.2023 г. № 39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О введении в действие Технической политики АО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Оборонэнерго</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22B7D56E" w14:textId="3D2600FE"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Единая техническая политика в электросетевом комплексе, утвержденная Советом директоров АО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Оборонэнерго</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w:t>
      </w:r>
      <w:proofErr w:type="gramStart"/>
      <w:r w:rsidR="006263F7" w:rsidRPr="006263F7">
        <w:rPr>
          <w:rFonts w:ascii="Times New Roman" w:eastAsia="Times New Roman" w:hAnsi="Times New Roman"/>
          <w:sz w:val="24"/>
          <w:szCs w:val="24"/>
          <w:lang w:eastAsia="ru-RU"/>
        </w:rPr>
        <w:t>протокол № б</w:t>
      </w:r>
      <w:proofErr w:type="gramEnd"/>
      <w:r w:rsidR="006263F7" w:rsidRPr="006263F7">
        <w:rPr>
          <w:rFonts w:ascii="Times New Roman" w:eastAsia="Times New Roman" w:hAnsi="Times New Roman"/>
          <w:sz w:val="24"/>
          <w:szCs w:val="24"/>
          <w:lang w:eastAsia="ru-RU"/>
        </w:rPr>
        <w:t>/н от 31.01.2023 г.</w:t>
      </w:r>
    </w:p>
    <w:p w14:paraId="0183A51F" w14:textId="77C8538C" w:rsidR="006263F7" w:rsidRPr="006263F7" w:rsidRDefault="006263F7"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263F7">
        <w:rPr>
          <w:rFonts w:ascii="Times New Roman" w:eastAsia="Times New Roman" w:hAnsi="Times New Roman"/>
          <w:sz w:val="24"/>
          <w:szCs w:val="24"/>
          <w:lang w:eastAsia="ru-RU"/>
        </w:rPr>
        <w:t xml:space="preserve">По запросу Подрядной организации Заказчик в течение 3 (трех) рабочих дней представляет в адрес Подрядной организации </w:t>
      </w:r>
      <w:r w:rsidR="00B6222F">
        <w:rPr>
          <w:rFonts w:ascii="Times New Roman" w:eastAsia="Times New Roman" w:hAnsi="Times New Roman"/>
          <w:sz w:val="24"/>
          <w:szCs w:val="24"/>
          <w:lang w:eastAsia="ru-RU"/>
        </w:rPr>
        <w:t>«</w:t>
      </w:r>
      <w:r w:rsidRPr="006263F7">
        <w:rPr>
          <w:rFonts w:ascii="Times New Roman" w:eastAsia="Times New Roman" w:hAnsi="Times New Roman"/>
          <w:sz w:val="24"/>
          <w:szCs w:val="24"/>
          <w:lang w:eastAsia="ru-RU"/>
        </w:rPr>
        <w:t>Единую техническую политику</w:t>
      </w:r>
      <w:r w:rsidR="00B6222F">
        <w:rPr>
          <w:rFonts w:ascii="Times New Roman" w:eastAsia="Times New Roman" w:hAnsi="Times New Roman"/>
          <w:sz w:val="24"/>
          <w:szCs w:val="24"/>
          <w:lang w:eastAsia="ru-RU"/>
        </w:rPr>
        <w:t>»</w:t>
      </w:r>
      <w:r w:rsidRPr="006263F7">
        <w:rPr>
          <w:rFonts w:ascii="Times New Roman" w:eastAsia="Times New Roman" w:hAnsi="Times New Roman"/>
          <w:sz w:val="24"/>
          <w:szCs w:val="24"/>
          <w:lang w:eastAsia="ru-RU"/>
        </w:rPr>
        <w:t>.</w:t>
      </w:r>
    </w:p>
    <w:p w14:paraId="326246AB" w14:textId="382FCFBB"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утвержденные приказом ОАО РАО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ЕЭС России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от 11.02.2008 г. № 57;</w:t>
      </w:r>
    </w:p>
    <w:p w14:paraId="7F3DCEA2" w14:textId="353F8560" w:rsidR="006263F7" w:rsidRPr="006263F7" w:rsidRDefault="006263F7"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263F7">
        <w:rPr>
          <w:rFonts w:ascii="Times New Roman" w:eastAsia="Times New Roman" w:hAnsi="Times New Roman"/>
          <w:sz w:val="24"/>
          <w:szCs w:val="24"/>
          <w:lang w:eastAsia="ru-RU"/>
        </w:rPr>
        <w:t xml:space="preserve">Мероприятия по охране окружающей среды оформить в соответствии с ФЗ №7 от 10.01.2002 г. </w:t>
      </w:r>
      <w:r w:rsidR="00B6222F">
        <w:rPr>
          <w:rFonts w:ascii="Times New Roman" w:eastAsia="Times New Roman" w:hAnsi="Times New Roman"/>
          <w:sz w:val="24"/>
          <w:szCs w:val="24"/>
          <w:lang w:eastAsia="ru-RU"/>
        </w:rPr>
        <w:t>«</w:t>
      </w:r>
      <w:r w:rsidRPr="006263F7">
        <w:rPr>
          <w:rFonts w:ascii="Times New Roman" w:eastAsia="Times New Roman" w:hAnsi="Times New Roman"/>
          <w:sz w:val="24"/>
          <w:szCs w:val="24"/>
          <w:lang w:eastAsia="ru-RU"/>
        </w:rPr>
        <w:t>Об охране окружающей среды</w:t>
      </w:r>
      <w:r w:rsidR="00B6222F">
        <w:rPr>
          <w:rFonts w:ascii="Times New Roman" w:eastAsia="Times New Roman" w:hAnsi="Times New Roman"/>
          <w:sz w:val="24"/>
          <w:szCs w:val="24"/>
          <w:lang w:eastAsia="ru-RU"/>
        </w:rPr>
        <w:t>»</w:t>
      </w:r>
      <w:r w:rsidRPr="006263F7">
        <w:rPr>
          <w:rFonts w:ascii="Times New Roman" w:eastAsia="Times New Roman" w:hAnsi="Times New Roman"/>
          <w:sz w:val="24"/>
          <w:szCs w:val="24"/>
          <w:lang w:eastAsia="ru-RU"/>
        </w:rPr>
        <w:t xml:space="preserve"> и иными действующими нормами и требованиями.</w:t>
      </w:r>
    </w:p>
    <w:p w14:paraId="012D1142" w14:textId="3D2B9569"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Федерального закона от 22.07.2008 г. №123</w:t>
      </w: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ФЗ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Технический регламент о требованиях пожарной безопасности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w:t>
      </w:r>
    </w:p>
    <w:p w14:paraId="38FBB82A" w14:textId="6358A8DC"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Постановления Правительства Российской Федерации от 16.09.2020 г. № 1479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утверждении Правил противопожарного режима в Российской Федерации</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2BD4FD06" w14:textId="3ED16728"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приказа Министерства труда и социальной защиты Российской Федерации от 15.12.2020 г. № 903н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Правилами по охране труда при эксплуатации электроустановок</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24FBA559" w14:textId="504143F3"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приказа Минтруда России от 11.12.2020 г. № 883н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Правила по охране труда при строительстве, реконструкции и ремонте</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65031CD3" w14:textId="7C19480A" w:rsidR="006263F7" w:rsidRPr="006263F7" w:rsidRDefault="00153914" w:rsidP="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приказа Министерства труда и социального развития Российской Федерации от 09.12.2020 г. №871н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Об утверждении Правил по охране труда на автомобильном транспорте</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w:t>
      </w:r>
    </w:p>
    <w:p w14:paraId="4375AE28" w14:textId="60D07DE5" w:rsidR="006263F7" w:rsidRPr="006263F7" w:rsidRDefault="00153914">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СП 49.13330.2010 </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Безопасность труда в строительстве</w:t>
      </w:r>
      <w:r w:rsidR="00B6222F">
        <w:rPr>
          <w:rFonts w:ascii="Times New Roman" w:eastAsia="Times New Roman" w:hAnsi="Times New Roman"/>
          <w:sz w:val="24"/>
          <w:szCs w:val="24"/>
          <w:lang w:eastAsia="ru-RU"/>
        </w:rPr>
        <w:t>»</w:t>
      </w:r>
      <w:r w:rsidR="006263F7" w:rsidRPr="006263F7">
        <w:rPr>
          <w:rFonts w:ascii="Times New Roman" w:eastAsia="Times New Roman" w:hAnsi="Times New Roman"/>
          <w:sz w:val="24"/>
          <w:szCs w:val="24"/>
          <w:lang w:eastAsia="ru-RU"/>
        </w:rPr>
        <w:t xml:space="preserve">. </w:t>
      </w:r>
    </w:p>
    <w:p w14:paraId="12A9393C" w14:textId="6FBF9AA1" w:rsidR="00E2071F" w:rsidRPr="00B6222F" w:rsidRDefault="006263F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263F7">
        <w:rPr>
          <w:rFonts w:ascii="Times New Roman" w:eastAsia="Times New Roman" w:hAnsi="Times New Roman"/>
          <w:sz w:val="24"/>
          <w:szCs w:val="24"/>
          <w:lang w:eastAsia="ru-RU"/>
        </w:rPr>
        <w:t>Данный список нормативно</w:t>
      </w:r>
      <w:r w:rsidR="00153914">
        <w:rPr>
          <w:rFonts w:ascii="Times New Roman" w:eastAsia="Times New Roman" w:hAnsi="Times New Roman"/>
          <w:sz w:val="24"/>
          <w:szCs w:val="24"/>
          <w:lang w:eastAsia="ru-RU"/>
        </w:rPr>
        <w:t>-</w:t>
      </w:r>
      <w:r w:rsidRPr="006263F7">
        <w:rPr>
          <w:rFonts w:ascii="Times New Roman" w:eastAsia="Times New Roman" w:hAnsi="Times New Roman"/>
          <w:sz w:val="24"/>
          <w:szCs w:val="24"/>
          <w:lang w:eastAsia="ru-RU"/>
        </w:rPr>
        <w:t xml:space="preserve">технических документов не является полным и окончательным. При выполнении работ, предусмотренных настоящим Техническим заданием, необходимо руководствоваться последними редакциями документов, необходимых и действующих на </w:t>
      </w:r>
      <w:r w:rsidR="00B6222F">
        <w:rPr>
          <w:rFonts w:ascii="Times New Roman" w:eastAsia="Times New Roman" w:hAnsi="Times New Roman"/>
          <w:sz w:val="24"/>
          <w:szCs w:val="24"/>
          <w:lang w:eastAsia="ru-RU"/>
        </w:rPr>
        <w:t>момент разработки документации.</w:t>
      </w:r>
    </w:p>
    <w:p w14:paraId="01055C03" w14:textId="77777777" w:rsidR="00955922" w:rsidRPr="00F9431D" w:rsidRDefault="00344ECD">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3</w:t>
      </w:r>
      <w:r w:rsidR="00FB20F8" w:rsidRPr="00F9431D">
        <w:rPr>
          <w:rFonts w:ascii="Times New Roman" w:eastAsia="Times New Roman" w:hAnsi="Times New Roman"/>
          <w:b/>
          <w:sz w:val="24"/>
          <w:szCs w:val="24"/>
          <w:lang w:eastAsia="ru-RU"/>
        </w:rPr>
        <w:t xml:space="preserve">. </w:t>
      </w:r>
      <w:r w:rsidR="00955922" w:rsidRPr="00F9431D">
        <w:rPr>
          <w:rFonts w:ascii="Times New Roman" w:eastAsia="Times New Roman" w:hAnsi="Times New Roman"/>
          <w:b/>
          <w:sz w:val="24"/>
          <w:szCs w:val="24"/>
          <w:lang w:eastAsia="ru-RU"/>
        </w:rPr>
        <w:t>Требования к месту выполнения работ, условиям и срокам (периодам) выполнения</w:t>
      </w:r>
    </w:p>
    <w:p w14:paraId="45A78ED2" w14:textId="77777777" w:rsidR="00BB694E" w:rsidRPr="00F9431D" w:rsidRDefault="00344ECD" w:rsidP="00A27CE1">
      <w:pPr>
        <w:tabs>
          <w:tab w:val="left" w:pos="851"/>
        </w:tabs>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3.1.</w:t>
      </w:r>
      <w:r w:rsidR="00595AD2">
        <w:rPr>
          <w:rFonts w:ascii="Times New Roman" w:eastAsia="Times New Roman" w:hAnsi="Times New Roman"/>
          <w:b/>
          <w:sz w:val="24"/>
          <w:szCs w:val="24"/>
          <w:lang w:eastAsia="ru-RU"/>
        </w:rPr>
        <w:t xml:space="preserve"> </w:t>
      </w:r>
      <w:r w:rsidR="00BB694E" w:rsidRPr="00F9431D">
        <w:rPr>
          <w:rFonts w:ascii="Times New Roman" w:eastAsia="Times New Roman" w:hAnsi="Times New Roman"/>
          <w:b/>
          <w:sz w:val="24"/>
          <w:szCs w:val="24"/>
          <w:lang w:eastAsia="ru-RU"/>
        </w:rPr>
        <w:t xml:space="preserve">Работы выполняются Подрядчиком по адресу: </w:t>
      </w:r>
    </w:p>
    <w:p w14:paraId="07021FD1" w14:textId="1F5C2AA0" w:rsidR="002F2196" w:rsidRPr="002F2196" w:rsidRDefault="002F2196" w:rsidP="002F2196">
      <w:pPr>
        <w:tabs>
          <w:tab w:val="left" w:pos="851"/>
        </w:tabs>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sz w:val="24"/>
          <w:szCs w:val="24"/>
          <w:lang w:eastAsia="ru-RU"/>
        </w:rPr>
        <w:t xml:space="preserve">Объект № 1: </w:t>
      </w:r>
      <w:proofErr w:type="gramStart"/>
      <w:r w:rsidRPr="002F2196">
        <w:rPr>
          <w:rFonts w:ascii="Times New Roman" w:eastAsia="Times New Roman" w:hAnsi="Times New Roman"/>
          <w:sz w:val="24"/>
          <w:szCs w:val="24"/>
          <w:lang w:eastAsia="ru-RU"/>
        </w:rPr>
        <w:t>Ленинградская</w:t>
      </w:r>
      <w:proofErr w:type="gramEnd"/>
      <w:r w:rsidRPr="002F2196">
        <w:rPr>
          <w:rFonts w:ascii="Times New Roman" w:eastAsia="Times New Roman" w:hAnsi="Times New Roman"/>
          <w:sz w:val="24"/>
          <w:szCs w:val="24"/>
          <w:lang w:eastAsia="ru-RU"/>
        </w:rPr>
        <w:t xml:space="preserve"> обл., </w:t>
      </w:r>
      <w:proofErr w:type="spellStart"/>
      <w:r w:rsidRPr="002F2196">
        <w:rPr>
          <w:rFonts w:ascii="Times New Roman" w:eastAsia="Times New Roman" w:hAnsi="Times New Roman"/>
          <w:sz w:val="24"/>
          <w:szCs w:val="24"/>
          <w:lang w:eastAsia="ru-RU"/>
        </w:rPr>
        <w:t>Тосненский</w:t>
      </w:r>
      <w:proofErr w:type="spellEnd"/>
      <w:r w:rsidRPr="002F2196">
        <w:rPr>
          <w:rFonts w:ascii="Times New Roman" w:eastAsia="Times New Roman" w:hAnsi="Times New Roman"/>
          <w:sz w:val="24"/>
          <w:szCs w:val="24"/>
          <w:lang w:eastAsia="ru-RU"/>
        </w:rPr>
        <w:t xml:space="preserve"> р-н, пос. Стек</w:t>
      </w:r>
      <w:r w:rsidR="00250B7E">
        <w:rPr>
          <w:rFonts w:ascii="Times New Roman" w:eastAsia="Times New Roman" w:hAnsi="Times New Roman"/>
          <w:sz w:val="24"/>
          <w:szCs w:val="24"/>
          <w:lang w:eastAsia="ru-RU"/>
        </w:rPr>
        <w:t>ольный, в/г 8033/2, дом 38, лит</w:t>
      </w:r>
      <w:r w:rsidRPr="002F2196">
        <w:rPr>
          <w:rFonts w:ascii="Times New Roman" w:eastAsia="Times New Roman" w:hAnsi="Times New Roman"/>
          <w:sz w:val="24"/>
          <w:szCs w:val="24"/>
          <w:lang w:eastAsia="ru-RU"/>
        </w:rPr>
        <w:t>.</w:t>
      </w:r>
      <w:r w:rsidR="00250B7E">
        <w:rPr>
          <w:rFonts w:ascii="Times New Roman" w:eastAsia="Times New Roman" w:hAnsi="Times New Roman"/>
          <w:sz w:val="24"/>
          <w:szCs w:val="24"/>
          <w:lang w:eastAsia="ru-RU"/>
        </w:rPr>
        <w:t xml:space="preserve"> </w:t>
      </w:r>
      <w:r w:rsidRPr="002F2196">
        <w:rPr>
          <w:rFonts w:ascii="Times New Roman" w:eastAsia="Times New Roman" w:hAnsi="Times New Roman"/>
          <w:sz w:val="24"/>
          <w:szCs w:val="24"/>
          <w:lang w:eastAsia="ru-RU"/>
        </w:rPr>
        <w:t xml:space="preserve">АЗ; </w:t>
      </w:r>
    </w:p>
    <w:p w14:paraId="778B469A" w14:textId="77777777" w:rsidR="002F2196" w:rsidRPr="002F2196" w:rsidRDefault="002F2196" w:rsidP="002F2196">
      <w:pPr>
        <w:tabs>
          <w:tab w:val="left" w:pos="851"/>
        </w:tabs>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sz w:val="24"/>
          <w:szCs w:val="24"/>
          <w:lang w:eastAsia="ru-RU"/>
        </w:rPr>
        <w:t xml:space="preserve">Объект № 2: Ленинградская область, </w:t>
      </w:r>
      <w:proofErr w:type="spellStart"/>
      <w:r w:rsidRPr="002F2196">
        <w:rPr>
          <w:rFonts w:ascii="Times New Roman" w:eastAsia="Times New Roman" w:hAnsi="Times New Roman"/>
          <w:sz w:val="24"/>
          <w:szCs w:val="24"/>
          <w:lang w:eastAsia="ru-RU"/>
        </w:rPr>
        <w:t>Тосненский</w:t>
      </w:r>
      <w:proofErr w:type="spellEnd"/>
      <w:r w:rsidRPr="002F2196">
        <w:rPr>
          <w:rFonts w:ascii="Times New Roman" w:eastAsia="Times New Roman" w:hAnsi="Times New Roman"/>
          <w:sz w:val="24"/>
          <w:szCs w:val="24"/>
          <w:lang w:eastAsia="ru-RU"/>
        </w:rPr>
        <w:t xml:space="preserve"> район, п. Стекольный, в/</w:t>
      </w:r>
      <w:proofErr w:type="gramStart"/>
      <w:r w:rsidRPr="002F2196">
        <w:rPr>
          <w:rFonts w:ascii="Times New Roman" w:eastAsia="Times New Roman" w:hAnsi="Times New Roman"/>
          <w:sz w:val="24"/>
          <w:szCs w:val="24"/>
          <w:lang w:eastAsia="ru-RU"/>
        </w:rPr>
        <w:t>г</w:t>
      </w:r>
      <w:proofErr w:type="gramEnd"/>
      <w:r w:rsidRPr="002F2196">
        <w:rPr>
          <w:rFonts w:ascii="Times New Roman" w:eastAsia="Times New Roman" w:hAnsi="Times New Roman"/>
          <w:sz w:val="24"/>
          <w:szCs w:val="24"/>
          <w:lang w:eastAsia="ru-RU"/>
        </w:rPr>
        <w:t xml:space="preserve"> № 8033/1 д.65 лит. А;</w:t>
      </w:r>
    </w:p>
    <w:p w14:paraId="37E38385" w14:textId="77777777" w:rsidR="002F2196" w:rsidRDefault="002F2196" w:rsidP="002F2196">
      <w:pPr>
        <w:tabs>
          <w:tab w:val="left" w:pos="851"/>
        </w:tabs>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sz w:val="24"/>
          <w:szCs w:val="24"/>
          <w:lang w:eastAsia="ru-RU"/>
        </w:rPr>
        <w:t xml:space="preserve">Объект № 3: Ленинградская область, </w:t>
      </w:r>
      <w:proofErr w:type="spellStart"/>
      <w:r w:rsidRPr="002F2196">
        <w:rPr>
          <w:rFonts w:ascii="Times New Roman" w:eastAsia="Times New Roman" w:hAnsi="Times New Roman"/>
          <w:sz w:val="24"/>
          <w:szCs w:val="24"/>
          <w:lang w:eastAsia="ru-RU"/>
        </w:rPr>
        <w:t>Тосненский</w:t>
      </w:r>
      <w:proofErr w:type="spellEnd"/>
      <w:r w:rsidRPr="002F2196">
        <w:rPr>
          <w:rFonts w:ascii="Times New Roman" w:eastAsia="Times New Roman" w:hAnsi="Times New Roman"/>
          <w:sz w:val="24"/>
          <w:szCs w:val="24"/>
          <w:lang w:eastAsia="ru-RU"/>
        </w:rPr>
        <w:t xml:space="preserve"> район, п. Стекольный, в/</w:t>
      </w:r>
      <w:proofErr w:type="gramStart"/>
      <w:r w:rsidRPr="002F2196">
        <w:rPr>
          <w:rFonts w:ascii="Times New Roman" w:eastAsia="Times New Roman" w:hAnsi="Times New Roman"/>
          <w:sz w:val="24"/>
          <w:szCs w:val="24"/>
          <w:lang w:eastAsia="ru-RU"/>
        </w:rPr>
        <w:t>г</w:t>
      </w:r>
      <w:proofErr w:type="gramEnd"/>
      <w:r w:rsidRPr="002F2196">
        <w:rPr>
          <w:rFonts w:ascii="Times New Roman" w:eastAsia="Times New Roman" w:hAnsi="Times New Roman"/>
          <w:sz w:val="24"/>
          <w:szCs w:val="24"/>
          <w:lang w:eastAsia="ru-RU"/>
        </w:rPr>
        <w:t xml:space="preserve"> № 8033/2, строение 81, лит. АЮ.</w:t>
      </w:r>
    </w:p>
    <w:p w14:paraId="630A0AA7" w14:textId="2E39587D" w:rsidR="00344ECD" w:rsidRPr="00F9431D" w:rsidRDefault="00344ECD" w:rsidP="002F2196">
      <w:pPr>
        <w:tabs>
          <w:tab w:val="left" w:pos="851"/>
        </w:tabs>
        <w:spacing w:after="0" w:line="240" w:lineRule="auto"/>
        <w:ind w:firstLine="567"/>
        <w:jc w:val="both"/>
        <w:rPr>
          <w:rFonts w:ascii="Times New Roman" w:hAnsi="Times New Roman"/>
          <w:b/>
          <w:sz w:val="24"/>
          <w:szCs w:val="24"/>
          <w:lang w:eastAsia="ru-RU"/>
        </w:rPr>
      </w:pPr>
      <w:r w:rsidRPr="00F9431D">
        <w:rPr>
          <w:rFonts w:ascii="Times New Roman" w:hAnsi="Times New Roman"/>
          <w:b/>
          <w:sz w:val="24"/>
          <w:szCs w:val="24"/>
          <w:lang w:eastAsia="ru-RU"/>
        </w:rPr>
        <w:t>3.2 Сроки выполнения работ:</w:t>
      </w:r>
    </w:p>
    <w:p w14:paraId="13478283" w14:textId="7EB10420" w:rsidR="00344ECD" w:rsidRPr="00F9431D" w:rsidRDefault="00344ECD" w:rsidP="00A27CE1">
      <w:pPr>
        <w:tabs>
          <w:tab w:val="left" w:pos="851"/>
        </w:tabs>
        <w:spacing w:after="0" w:line="240" w:lineRule="auto"/>
        <w:ind w:firstLine="567"/>
        <w:jc w:val="both"/>
        <w:rPr>
          <w:rFonts w:ascii="Times New Roman" w:hAnsi="Times New Roman"/>
          <w:sz w:val="24"/>
          <w:szCs w:val="24"/>
          <w:lang w:eastAsia="ru-RU"/>
        </w:rPr>
      </w:pPr>
      <w:r w:rsidRPr="00F9431D">
        <w:rPr>
          <w:rFonts w:ascii="Times New Roman" w:hAnsi="Times New Roman"/>
          <w:sz w:val="24"/>
          <w:szCs w:val="24"/>
          <w:lang w:eastAsia="ru-RU"/>
        </w:rPr>
        <w:t xml:space="preserve">3.2.1 Начальный срок выполнения Работ </w:t>
      </w:r>
      <w:r w:rsidR="00153914">
        <w:rPr>
          <w:rFonts w:ascii="Times New Roman" w:hAnsi="Times New Roman"/>
          <w:sz w:val="24"/>
          <w:szCs w:val="24"/>
          <w:lang w:eastAsia="ru-RU"/>
        </w:rPr>
        <w:t>-</w:t>
      </w:r>
      <w:r w:rsidRPr="00F9431D">
        <w:rPr>
          <w:rFonts w:ascii="Times New Roman" w:hAnsi="Times New Roman"/>
          <w:sz w:val="24"/>
          <w:szCs w:val="24"/>
          <w:lang w:eastAsia="ru-RU"/>
        </w:rPr>
        <w:t xml:space="preserve"> дата заключения договора.</w:t>
      </w:r>
    </w:p>
    <w:p w14:paraId="2D51FEF2" w14:textId="6961037A" w:rsidR="00344ECD" w:rsidRPr="006263F7" w:rsidRDefault="00344ECD" w:rsidP="00A27CE1">
      <w:pPr>
        <w:tabs>
          <w:tab w:val="left" w:pos="851"/>
        </w:tabs>
        <w:spacing w:after="0" w:line="240" w:lineRule="auto"/>
        <w:ind w:firstLine="567"/>
        <w:jc w:val="both"/>
        <w:rPr>
          <w:rFonts w:ascii="Times New Roman" w:hAnsi="Times New Roman"/>
          <w:sz w:val="24"/>
          <w:szCs w:val="24"/>
          <w:lang w:eastAsia="ru-RU"/>
        </w:rPr>
      </w:pPr>
      <w:r w:rsidRPr="006263F7">
        <w:rPr>
          <w:rFonts w:ascii="Times New Roman" w:hAnsi="Times New Roman"/>
          <w:sz w:val="24"/>
          <w:szCs w:val="24"/>
          <w:lang w:eastAsia="ru-RU"/>
        </w:rPr>
        <w:t xml:space="preserve">Конечный срок выполнения Работ </w:t>
      </w:r>
      <w:r w:rsidRPr="006263F7">
        <w:rPr>
          <w:rFonts w:ascii="Times New Roman" w:hAnsi="Times New Roman"/>
          <w:sz w:val="24"/>
          <w:szCs w:val="24"/>
        </w:rPr>
        <w:t xml:space="preserve">по I этапу </w:t>
      </w:r>
      <w:r w:rsidR="00B6222F">
        <w:rPr>
          <w:rFonts w:ascii="Times New Roman" w:hAnsi="Times New Roman"/>
          <w:sz w:val="24"/>
          <w:szCs w:val="24"/>
        </w:rPr>
        <w:t>«</w:t>
      </w:r>
      <w:r w:rsidRPr="006263F7">
        <w:rPr>
          <w:rFonts w:ascii="Times New Roman" w:hAnsi="Times New Roman"/>
          <w:sz w:val="24"/>
          <w:szCs w:val="24"/>
          <w:lang w:eastAsia="ru-RU"/>
        </w:rPr>
        <w:t>Проектно</w:t>
      </w:r>
      <w:r w:rsidR="00153914">
        <w:rPr>
          <w:rFonts w:ascii="Times New Roman" w:hAnsi="Times New Roman"/>
          <w:sz w:val="24"/>
          <w:szCs w:val="24"/>
          <w:lang w:eastAsia="ru-RU"/>
        </w:rPr>
        <w:t>-</w:t>
      </w:r>
      <w:r w:rsidRPr="006263F7">
        <w:rPr>
          <w:rFonts w:ascii="Times New Roman" w:hAnsi="Times New Roman"/>
          <w:sz w:val="24"/>
          <w:szCs w:val="24"/>
          <w:lang w:eastAsia="ru-RU"/>
        </w:rPr>
        <w:t>изыскательские работы</w:t>
      </w:r>
      <w:r w:rsidR="00B6222F">
        <w:rPr>
          <w:rFonts w:ascii="Times New Roman" w:hAnsi="Times New Roman"/>
          <w:sz w:val="24"/>
          <w:szCs w:val="24"/>
          <w:lang w:eastAsia="ru-RU"/>
        </w:rPr>
        <w:t>»</w:t>
      </w:r>
      <w:r w:rsidRPr="006263F7">
        <w:rPr>
          <w:rFonts w:ascii="Times New Roman" w:hAnsi="Times New Roman"/>
          <w:sz w:val="24"/>
          <w:szCs w:val="24"/>
          <w:lang w:eastAsia="ru-RU"/>
        </w:rPr>
        <w:t xml:space="preserve"> </w:t>
      </w:r>
      <w:r w:rsidR="00153914">
        <w:rPr>
          <w:rFonts w:ascii="Times New Roman" w:hAnsi="Times New Roman"/>
          <w:sz w:val="24"/>
          <w:szCs w:val="24"/>
          <w:lang w:eastAsia="ru-RU"/>
        </w:rPr>
        <w:t>-</w:t>
      </w:r>
      <w:r w:rsidRPr="006263F7">
        <w:rPr>
          <w:rFonts w:ascii="Times New Roman" w:hAnsi="Times New Roman"/>
          <w:sz w:val="24"/>
          <w:szCs w:val="24"/>
          <w:lang w:eastAsia="ru-RU"/>
        </w:rPr>
        <w:t xml:space="preserve"> </w:t>
      </w:r>
      <w:r w:rsidR="006263F7" w:rsidRPr="006263F7">
        <w:rPr>
          <w:rFonts w:ascii="Times New Roman" w:hAnsi="Times New Roman"/>
          <w:sz w:val="24"/>
          <w:szCs w:val="24"/>
          <w:lang w:eastAsia="ru-RU"/>
        </w:rPr>
        <w:t xml:space="preserve">90 </w:t>
      </w:r>
      <w:r w:rsidR="00986695" w:rsidRPr="006263F7">
        <w:rPr>
          <w:rFonts w:ascii="Times New Roman" w:hAnsi="Times New Roman"/>
          <w:sz w:val="24"/>
          <w:szCs w:val="24"/>
          <w:lang w:eastAsia="ru-RU"/>
        </w:rPr>
        <w:t>(</w:t>
      </w:r>
      <w:r w:rsidR="006263F7" w:rsidRPr="006263F7">
        <w:rPr>
          <w:rFonts w:ascii="Times New Roman" w:hAnsi="Times New Roman"/>
          <w:sz w:val="24"/>
          <w:szCs w:val="24"/>
          <w:lang w:eastAsia="ru-RU"/>
        </w:rPr>
        <w:t>девяносто</w:t>
      </w:r>
      <w:r w:rsidR="00986695" w:rsidRPr="006263F7">
        <w:rPr>
          <w:rFonts w:ascii="Times New Roman" w:hAnsi="Times New Roman"/>
          <w:sz w:val="24"/>
          <w:szCs w:val="24"/>
          <w:lang w:eastAsia="ru-RU"/>
        </w:rPr>
        <w:t>)</w:t>
      </w:r>
      <w:r w:rsidRPr="006263F7">
        <w:rPr>
          <w:rFonts w:ascii="Times New Roman" w:hAnsi="Times New Roman"/>
          <w:sz w:val="24"/>
          <w:szCs w:val="24"/>
          <w:lang w:eastAsia="ru-RU"/>
        </w:rPr>
        <w:t xml:space="preserve"> календарных дней </w:t>
      </w:r>
      <w:proofErr w:type="gramStart"/>
      <w:r w:rsidRPr="006263F7">
        <w:rPr>
          <w:rFonts w:ascii="Times New Roman" w:hAnsi="Times New Roman"/>
          <w:sz w:val="24"/>
          <w:szCs w:val="24"/>
          <w:lang w:eastAsia="ru-RU"/>
        </w:rPr>
        <w:t>с даты заключения</w:t>
      </w:r>
      <w:proofErr w:type="gramEnd"/>
      <w:r w:rsidRPr="006263F7">
        <w:rPr>
          <w:rFonts w:ascii="Times New Roman" w:hAnsi="Times New Roman"/>
          <w:sz w:val="24"/>
          <w:szCs w:val="24"/>
          <w:lang w:eastAsia="ru-RU"/>
        </w:rPr>
        <w:t xml:space="preserve"> Договора.</w:t>
      </w:r>
    </w:p>
    <w:p w14:paraId="5BBCD375" w14:textId="47FEDFBA" w:rsidR="00A56956" w:rsidRPr="00F9431D" w:rsidRDefault="00344ECD">
      <w:pPr>
        <w:tabs>
          <w:tab w:val="left" w:pos="709"/>
          <w:tab w:val="left" w:pos="851"/>
        </w:tabs>
        <w:spacing w:after="0" w:line="240" w:lineRule="auto"/>
        <w:ind w:firstLine="567"/>
        <w:contextualSpacing/>
        <w:jc w:val="both"/>
        <w:rPr>
          <w:rFonts w:ascii="Times New Roman" w:hAnsi="Times New Roman"/>
          <w:sz w:val="24"/>
          <w:szCs w:val="24"/>
        </w:rPr>
      </w:pPr>
      <w:r w:rsidRPr="006263F7">
        <w:rPr>
          <w:rFonts w:ascii="Times New Roman" w:hAnsi="Times New Roman"/>
          <w:sz w:val="24"/>
          <w:szCs w:val="24"/>
          <w:lang w:eastAsia="ru-RU"/>
        </w:rPr>
        <w:t>Конечный срок выполнения Работ</w:t>
      </w:r>
      <w:r w:rsidRPr="006263F7">
        <w:rPr>
          <w:rFonts w:ascii="Times New Roman" w:hAnsi="Times New Roman"/>
          <w:sz w:val="24"/>
          <w:szCs w:val="24"/>
        </w:rPr>
        <w:t xml:space="preserve"> по II этапу </w:t>
      </w:r>
      <w:r w:rsidR="00B6222F">
        <w:rPr>
          <w:rFonts w:ascii="Times New Roman" w:hAnsi="Times New Roman"/>
          <w:sz w:val="24"/>
          <w:szCs w:val="24"/>
        </w:rPr>
        <w:t>«</w:t>
      </w:r>
      <w:r w:rsidR="00C40530" w:rsidRPr="006263F7">
        <w:rPr>
          <w:rFonts w:ascii="Times New Roman" w:hAnsi="Times New Roman"/>
          <w:sz w:val="24"/>
          <w:szCs w:val="24"/>
        </w:rPr>
        <w:t>Строительно</w:t>
      </w:r>
      <w:r w:rsidR="00153914">
        <w:rPr>
          <w:rFonts w:ascii="Times New Roman" w:hAnsi="Times New Roman"/>
          <w:sz w:val="24"/>
          <w:szCs w:val="24"/>
        </w:rPr>
        <w:t>-</w:t>
      </w:r>
      <w:r w:rsidR="00C40530" w:rsidRPr="006263F7">
        <w:rPr>
          <w:rFonts w:ascii="Times New Roman" w:hAnsi="Times New Roman"/>
          <w:sz w:val="24"/>
          <w:szCs w:val="24"/>
        </w:rPr>
        <w:t>монтажные, пусконаладочные работы</w:t>
      </w:r>
      <w:r w:rsidR="00B6222F">
        <w:rPr>
          <w:rFonts w:ascii="Times New Roman" w:hAnsi="Times New Roman"/>
          <w:sz w:val="24"/>
          <w:szCs w:val="24"/>
        </w:rPr>
        <w:t>»</w:t>
      </w:r>
      <w:r w:rsidRPr="006263F7">
        <w:rPr>
          <w:rFonts w:ascii="Times New Roman" w:hAnsi="Times New Roman"/>
          <w:sz w:val="24"/>
          <w:szCs w:val="24"/>
        </w:rPr>
        <w:t xml:space="preserve">: </w:t>
      </w:r>
      <w:r w:rsidR="006263F7" w:rsidRPr="006263F7">
        <w:rPr>
          <w:rFonts w:ascii="Times New Roman" w:hAnsi="Times New Roman"/>
          <w:sz w:val="24"/>
          <w:szCs w:val="24"/>
        </w:rPr>
        <w:t xml:space="preserve">90 (девяносто) </w:t>
      </w:r>
      <w:r w:rsidRPr="006263F7">
        <w:rPr>
          <w:rFonts w:ascii="Times New Roman" w:hAnsi="Times New Roman"/>
          <w:iCs/>
          <w:sz w:val="24"/>
          <w:szCs w:val="24"/>
        </w:rPr>
        <w:t xml:space="preserve">календарных дней </w:t>
      </w:r>
      <w:r w:rsidRPr="006263F7">
        <w:rPr>
          <w:rFonts w:ascii="Times New Roman" w:hAnsi="Times New Roman"/>
          <w:iCs/>
          <w:sz w:val="24"/>
          <w:szCs w:val="24"/>
          <w:lang w:val="en-US"/>
        </w:rPr>
        <w:t>c</w:t>
      </w:r>
      <w:r w:rsidRPr="006263F7">
        <w:rPr>
          <w:rFonts w:ascii="Times New Roman" w:hAnsi="Times New Roman"/>
          <w:iCs/>
          <w:sz w:val="24"/>
          <w:szCs w:val="24"/>
        </w:rPr>
        <w:t xml:space="preserve"> даты окончания срока выполнения работ по </w:t>
      </w:r>
      <w:r w:rsidRPr="006263F7">
        <w:rPr>
          <w:rFonts w:ascii="Times New Roman" w:hAnsi="Times New Roman"/>
          <w:iCs/>
          <w:sz w:val="24"/>
          <w:szCs w:val="24"/>
          <w:lang w:val="en-US"/>
        </w:rPr>
        <w:t>I</w:t>
      </w:r>
      <w:r w:rsidRPr="006263F7">
        <w:rPr>
          <w:rFonts w:ascii="Times New Roman" w:hAnsi="Times New Roman"/>
          <w:iCs/>
          <w:sz w:val="24"/>
          <w:szCs w:val="24"/>
        </w:rPr>
        <w:t xml:space="preserve"> этапу, но не более </w:t>
      </w:r>
      <w:r w:rsidR="006263F7" w:rsidRPr="006263F7">
        <w:rPr>
          <w:rFonts w:ascii="Times New Roman" w:hAnsi="Times New Roman"/>
          <w:sz w:val="24"/>
          <w:szCs w:val="24"/>
        </w:rPr>
        <w:t xml:space="preserve">180 (ста </w:t>
      </w:r>
      <w:r w:rsidR="00835380" w:rsidRPr="006263F7">
        <w:rPr>
          <w:rFonts w:ascii="Times New Roman" w:hAnsi="Times New Roman"/>
          <w:sz w:val="24"/>
          <w:szCs w:val="24"/>
        </w:rPr>
        <w:t>восьмидесяти) календарных</w:t>
      </w:r>
      <w:r w:rsidRPr="006263F7">
        <w:rPr>
          <w:rFonts w:ascii="Times New Roman" w:hAnsi="Times New Roman"/>
          <w:sz w:val="24"/>
          <w:szCs w:val="24"/>
        </w:rPr>
        <w:t xml:space="preserve"> дней </w:t>
      </w:r>
      <w:proofErr w:type="gramStart"/>
      <w:r w:rsidRPr="006263F7">
        <w:rPr>
          <w:rFonts w:ascii="Times New Roman" w:hAnsi="Times New Roman"/>
          <w:sz w:val="24"/>
          <w:szCs w:val="24"/>
        </w:rPr>
        <w:t>с даты заключения</w:t>
      </w:r>
      <w:proofErr w:type="gramEnd"/>
      <w:r w:rsidRPr="006263F7">
        <w:rPr>
          <w:rFonts w:ascii="Times New Roman" w:hAnsi="Times New Roman"/>
          <w:sz w:val="24"/>
          <w:szCs w:val="24"/>
        </w:rPr>
        <w:t xml:space="preserve"> Договора.</w:t>
      </w:r>
    </w:p>
    <w:p w14:paraId="70C33F5B" w14:textId="77777777" w:rsidR="00344ECD" w:rsidRPr="00F9431D" w:rsidRDefault="00344ECD">
      <w:pPr>
        <w:tabs>
          <w:tab w:val="left" w:pos="851"/>
        </w:tabs>
        <w:spacing w:after="0" w:line="240" w:lineRule="auto"/>
        <w:ind w:firstLine="567"/>
        <w:jc w:val="both"/>
        <w:rPr>
          <w:rFonts w:ascii="Times New Roman" w:hAnsi="Times New Roman"/>
          <w:b/>
          <w:sz w:val="24"/>
          <w:szCs w:val="24"/>
          <w:lang w:eastAsia="ru-RU"/>
        </w:rPr>
      </w:pPr>
      <w:r w:rsidRPr="00F9431D">
        <w:rPr>
          <w:rFonts w:ascii="Times New Roman" w:hAnsi="Times New Roman"/>
          <w:b/>
          <w:sz w:val="24"/>
          <w:szCs w:val="24"/>
          <w:lang w:eastAsia="ru-RU"/>
        </w:rPr>
        <w:t>3.3. Выполнение Работ производится в два основных этапа:</w:t>
      </w:r>
    </w:p>
    <w:p w14:paraId="0D6266F2" w14:textId="1AB14253" w:rsidR="00344ECD" w:rsidRPr="00F9431D" w:rsidRDefault="00344ECD" w:rsidP="00A71CD5">
      <w:pPr>
        <w:tabs>
          <w:tab w:val="left" w:pos="851"/>
        </w:tabs>
        <w:spacing w:after="0" w:line="240" w:lineRule="auto"/>
        <w:ind w:firstLine="567"/>
        <w:jc w:val="both"/>
        <w:rPr>
          <w:rFonts w:ascii="Times New Roman" w:hAnsi="Times New Roman"/>
          <w:sz w:val="24"/>
          <w:szCs w:val="24"/>
          <w:lang w:eastAsia="ru-RU"/>
        </w:rPr>
      </w:pPr>
      <w:r w:rsidRPr="00F9431D">
        <w:rPr>
          <w:rFonts w:ascii="Times New Roman" w:hAnsi="Times New Roman"/>
          <w:b/>
          <w:sz w:val="24"/>
          <w:szCs w:val="24"/>
          <w:lang w:eastAsia="ru-RU"/>
        </w:rPr>
        <w:t xml:space="preserve">I этап </w:t>
      </w:r>
      <w:r w:rsidR="00B6222F">
        <w:rPr>
          <w:rFonts w:ascii="Times New Roman" w:hAnsi="Times New Roman"/>
          <w:b/>
          <w:sz w:val="24"/>
          <w:szCs w:val="24"/>
          <w:lang w:eastAsia="ru-RU"/>
        </w:rPr>
        <w:t>«</w:t>
      </w:r>
      <w:r w:rsidRPr="00F9431D">
        <w:rPr>
          <w:rFonts w:ascii="Times New Roman" w:hAnsi="Times New Roman"/>
          <w:b/>
          <w:sz w:val="24"/>
          <w:szCs w:val="24"/>
          <w:lang w:eastAsia="ru-RU"/>
        </w:rPr>
        <w:t>Проектно</w:t>
      </w:r>
      <w:r w:rsidR="00153914">
        <w:rPr>
          <w:rFonts w:ascii="Times New Roman" w:hAnsi="Times New Roman"/>
          <w:b/>
          <w:sz w:val="24"/>
          <w:szCs w:val="24"/>
          <w:lang w:eastAsia="ru-RU"/>
        </w:rPr>
        <w:t>-</w:t>
      </w:r>
      <w:r w:rsidRPr="00F9431D">
        <w:rPr>
          <w:rFonts w:ascii="Times New Roman" w:hAnsi="Times New Roman"/>
          <w:b/>
          <w:sz w:val="24"/>
          <w:szCs w:val="24"/>
          <w:lang w:eastAsia="ru-RU"/>
        </w:rPr>
        <w:t>изыскательские работы</w:t>
      </w:r>
      <w:r w:rsidR="00B6222F">
        <w:rPr>
          <w:rFonts w:ascii="Times New Roman" w:hAnsi="Times New Roman"/>
          <w:b/>
          <w:sz w:val="24"/>
          <w:szCs w:val="24"/>
          <w:lang w:eastAsia="ru-RU"/>
        </w:rPr>
        <w:t>»</w:t>
      </w:r>
      <w:r w:rsidRPr="00F9431D">
        <w:rPr>
          <w:rFonts w:ascii="Times New Roman" w:hAnsi="Times New Roman"/>
          <w:b/>
          <w:sz w:val="24"/>
          <w:szCs w:val="24"/>
          <w:lang w:eastAsia="ru-RU"/>
        </w:rPr>
        <w:t>, включающий в себя:</w:t>
      </w:r>
      <w:r w:rsidRPr="00F9431D">
        <w:rPr>
          <w:rFonts w:ascii="Times New Roman" w:hAnsi="Times New Roman"/>
          <w:sz w:val="24"/>
          <w:szCs w:val="24"/>
          <w:lang w:eastAsia="ru-RU"/>
        </w:rPr>
        <w:t xml:space="preserve">  </w:t>
      </w:r>
    </w:p>
    <w:p w14:paraId="13140026" w14:textId="6E2EAEF0" w:rsidR="00344ECD" w:rsidRPr="00F9431D" w:rsidRDefault="00153914" w:rsidP="00A71CD5">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w:t>
      </w:r>
      <w:r w:rsidR="00344ECD" w:rsidRPr="00F9431D">
        <w:rPr>
          <w:rFonts w:ascii="Times New Roman" w:hAnsi="Times New Roman"/>
          <w:sz w:val="24"/>
          <w:szCs w:val="24"/>
        </w:rPr>
        <w:t xml:space="preserve"> разработку, согласование и утверждение у Заказчика программы и задания на выполнение инженерных изысканий, выполнение инженерных изысканий, согласование с Заказчиком технического отчета по инженерным изысканиям</w:t>
      </w:r>
      <w:r w:rsidR="00B55DDD">
        <w:rPr>
          <w:rFonts w:ascii="Times New Roman" w:hAnsi="Times New Roman"/>
          <w:sz w:val="24"/>
          <w:szCs w:val="24"/>
        </w:rPr>
        <w:t xml:space="preserve"> по каждому Объекту</w:t>
      </w:r>
      <w:r w:rsidR="00344ECD" w:rsidRPr="00F9431D">
        <w:rPr>
          <w:rFonts w:ascii="Times New Roman" w:hAnsi="Times New Roman"/>
          <w:sz w:val="24"/>
          <w:szCs w:val="24"/>
        </w:rPr>
        <w:t>;</w:t>
      </w:r>
    </w:p>
    <w:p w14:paraId="0156680F" w14:textId="3A5B03F8" w:rsidR="00344ECD" w:rsidRPr="00F9431D" w:rsidRDefault="00153914" w:rsidP="00A71CD5">
      <w:pPr>
        <w:pStyle w:val="a4"/>
        <w:tabs>
          <w:tab w:val="left" w:pos="851"/>
        </w:tabs>
        <w:spacing w:after="0" w:line="240" w:lineRule="auto"/>
        <w:ind w:left="0" w:firstLine="567"/>
        <w:jc w:val="both"/>
        <w:rPr>
          <w:rFonts w:ascii="Times New Roman" w:hAnsi="Times New Roman"/>
          <w:sz w:val="24"/>
          <w:szCs w:val="24"/>
          <w:lang w:eastAsia="en-US"/>
        </w:rPr>
      </w:pPr>
      <w:r>
        <w:rPr>
          <w:rFonts w:ascii="Times New Roman" w:hAnsi="Times New Roman"/>
          <w:sz w:val="24"/>
          <w:szCs w:val="24"/>
          <w:lang w:eastAsia="en-US"/>
        </w:rPr>
        <w:t>-</w:t>
      </w:r>
      <w:r w:rsidR="00344ECD" w:rsidRPr="00F9431D">
        <w:rPr>
          <w:rFonts w:ascii="Times New Roman" w:hAnsi="Times New Roman"/>
          <w:sz w:val="24"/>
          <w:szCs w:val="24"/>
          <w:lang w:eastAsia="en-US"/>
        </w:rPr>
        <w:t xml:space="preserve"> получение и согласование всей исходно</w:t>
      </w:r>
      <w:r>
        <w:rPr>
          <w:rFonts w:ascii="Times New Roman" w:hAnsi="Times New Roman"/>
          <w:sz w:val="24"/>
          <w:szCs w:val="24"/>
          <w:lang w:eastAsia="en-US"/>
        </w:rPr>
        <w:t>-</w:t>
      </w:r>
      <w:r w:rsidR="00344ECD" w:rsidRPr="00F9431D">
        <w:rPr>
          <w:rFonts w:ascii="Times New Roman" w:hAnsi="Times New Roman"/>
          <w:sz w:val="24"/>
          <w:szCs w:val="24"/>
          <w:lang w:eastAsia="en-US"/>
        </w:rPr>
        <w:t xml:space="preserve">разрешительной документации, </w:t>
      </w:r>
      <w:r w:rsidR="00344ECD" w:rsidRPr="00F9431D">
        <w:rPr>
          <w:rFonts w:ascii="Times New Roman" w:hAnsi="Times New Roman"/>
          <w:sz w:val="24"/>
          <w:szCs w:val="24"/>
        </w:rPr>
        <w:t>не предоставленной Заказчиком</w:t>
      </w:r>
      <w:r w:rsidR="003F55BF">
        <w:rPr>
          <w:rFonts w:ascii="Times New Roman" w:hAnsi="Times New Roman"/>
          <w:sz w:val="24"/>
          <w:szCs w:val="24"/>
        </w:rPr>
        <w:t xml:space="preserve"> по каждому Объекту</w:t>
      </w:r>
      <w:r w:rsidR="00344ECD" w:rsidRPr="00F9431D">
        <w:rPr>
          <w:rFonts w:ascii="Times New Roman" w:hAnsi="Times New Roman"/>
          <w:sz w:val="24"/>
          <w:szCs w:val="24"/>
          <w:lang w:eastAsia="en-US"/>
        </w:rPr>
        <w:t>;</w:t>
      </w:r>
    </w:p>
    <w:p w14:paraId="6AE2A80A" w14:textId="4A0C822B" w:rsidR="00344ECD" w:rsidRPr="00F9431D" w:rsidRDefault="00153914" w:rsidP="00A71CD5">
      <w:pPr>
        <w:pStyle w:val="a4"/>
        <w:tabs>
          <w:tab w:val="left" w:pos="851"/>
        </w:tabs>
        <w:spacing w:after="0" w:line="240" w:lineRule="auto"/>
        <w:ind w:left="0" w:firstLine="567"/>
        <w:jc w:val="both"/>
        <w:rPr>
          <w:rFonts w:ascii="Times New Roman" w:hAnsi="Times New Roman"/>
          <w:sz w:val="24"/>
          <w:szCs w:val="24"/>
          <w:lang w:eastAsia="en-US"/>
        </w:rPr>
      </w:pPr>
      <w:r>
        <w:rPr>
          <w:rFonts w:ascii="Times New Roman" w:hAnsi="Times New Roman"/>
          <w:sz w:val="24"/>
          <w:szCs w:val="24"/>
          <w:lang w:eastAsia="en-US"/>
        </w:rPr>
        <w:t>-</w:t>
      </w:r>
      <w:r w:rsidR="00344ECD" w:rsidRPr="00F9431D">
        <w:rPr>
          <w:rFonts w:ascii="Times New Roman" w:hAnsi="Times New Roman"/>
          <w:sz w:val="24"/>
          <w:szCs w:val="24"/>
          <w:lang w:eastAsia="en-US"/>
        </w:rPr>
        <w:t> разработку, согласование и утверждение у Заказчика задания на проектирование, разработку проектной документации, согласование проектной документации со всеми заинтересованными организациями и ведомствами и с Заказчиком</w:t>
      </w:r>
      <w:r w:rsidR="00B55DDD">
        <w:rPr>
          <w:rFonts w:ascii="Times New Roman" w:hAnsi="Times New Roman"/>
          <w:sz w:val="24"/>
          <w:szCs w:val="24"/>
          <w:lang w:eastAsia="en-US"/>
        </w:rPr>
        <w:t xml:space="preserve"> по каждому Объекту</w:t>
      </w:r>
      <w:r w:rsidR="00344ECD" w:rsidRPr="00F9431D">
        <w:rPr>
          <w:rFonts w:ascii="Times New Roman" w:hAnsi="Times New Roman"/>
          <w:sz w:val="24"/>
          <w:szCs w:val="24"/>
          <w:lang w:eastAsia="en-US"/>
        </w:rPr>
        <w:t>;</w:t>
      </w:r>
    </w:p>
    <w:p w14:paraId="305D190D" w14:textId="22B3B03A" w:rsidR="00344ECD" w:rsidRDefault="00153914" w:rsidP="00A71CD5">
      <w:pPr>
        <w:pStyle w:val="ConsPlusNormal"/>
        <w:tabs>
          <w:tab w:val="left" w:pos="851"/>
        </w:tabs>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344ECD" w:rsidRPr="00F9431D">
        <w:rPr>
          <w:rFonts w:ascii="Times New Roman" w:hAnsi="Times New Roman" w:cs="Times New Roman"/>
          <w:sz w:val="24"/>
          <w:szCs w:val="24"/>
          <w:lang w:eastAsia="en-US"/>
        </w:rPr>
        <w:t xml:space="preserve"> разработку рабочей документации, согласование рабочей документации с Заказчиком, а также со всеми заинтересованными организациями и ведомствами, утверждение рабочей документации у Заказчика; </w:t>
      </w:r>
    </w:p>
    <w:p w14:paraId="58F6B85F" w14:textId="591CECD2" w:rsidR="00FA2D45" w:rsidRPr="00F9431D" w:rsidRDefault="00153914" w:rsidP="00A71CD5">
      <w:pPr>
        <w:pStyle w:val="ConsPlusNormal"/>
        <w:tabs>
          <w:tab w:val="left" w:pos="851"/>
        </w:tabs>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FA2D45" w:rsidRPr="00FA2D45">
        <w:rPr>
          <w:rFonts w:ascii="Times New Roman" w:hAnsi="Times New Roman" w:cs="Times New Roman"/>
          <w:sz w:val="24"/>
          <w:szCs w:val="24"/>
          <w:lang w:eastAsia="en-US"/>
        </w:rPr>
        <w:t xml:space="preserve"> утверждение проектной документации у Заказчика;</w:t>
      </w:r>
    </w:p>
    <w:p w14:paraId="7E96C336" w14:textId="70B803F8" w:rsidR="00344ECD" w:rsidRPr="00F9431D" w:rsidRDefault="00153914" w:rsidP="00A71CD5">
      <w:pPr>
        <w:tabs>
          <w:tab w:val="left" w:pos="851"/>
        </w:tabs>
        <w:spacing w:after="0" w:line="240" w:lineRule="auto"/>
        <w:ind w:firstLine="567"/>
        <w:jc w:val="both"/>
        <w:rPr>
          <w:rFonts w:ascii="Times New Roman" w:eastAsia="Times New Roman" w:hAnsi="Times New Roman"/>
          <w:sz w:val="24"/>
          <w:szCs w:val="24"/>
        </w:rPr>
      </w:pPr>
      <w:proofErr w:type="gramStart"/>
      <w:r>
        <w:rPr>
          <w:rFonts w:ascii="Times New Roman" w:eastAsia="Times New Roman" w:hAnsi="Times New Roman"/>
          <w:sz w:val="24"/>
          <w:szCs w:val="24"/>
        </w:rPr>
        <w:t>-</w:t>
      </w:r>
      <w:r w:rsidR="00344ECD" w:rsidRPr="00F9431D">
        <w:rPr>
          <w:rFonts w:ascii="Times New Roman" w:eastAsia="Times New Roman" w:hAnsi="Times New Roman"/>
          <w:sz w:val="24"/>
          <w:szCs w:val="24"/>
        </w:rPr>
        <w:t xml:space="preserve"> получение и оформление от имени Заказчика прав на земельные участки, либо разрешений на использование земельных участков, необходимых для выполнения проектно</w:t>
      </w:r>
      <w:r>
        <w:rPr>
          <w:rFonts w:ascii="Times New Roman" w:eastAsia="Times New Roman" w:hAnsi="Times New Roman"/>
          <w:sz w:val="24"/>
          <w:szCs w:val="24"/>
        </w:rPr>
        <w:t>-</w:t>
      </w:r>
      <w:r w:rsidR="00344ECD" w:rsidRPr="00F9431D">
        <w:rPr>
          <w:rFonts w:ascii="Times New Roman" w:eastAsia="Times New Roman" w:hAnsi="Times New Roman"/>
          <w:sz w:val="24"/>
          <w:szCs w:val="24"/>
        </w:rPr>
        <w:t>изыскательских работ и последующего строительства Объект</w:t>
      </w:r>
      <w:r w:rsidR="007C4487">
        <w:rPr>
          <w:rFonts w:ascii="Times New Roman" w:eastAsia="Times New Roman" w:hAnsi="Times New Roman"/>
          <w:sz w:val="24"/>
          <w:szCs w:val="24"/>
        </w:rPr>
        <w:t>ов</w:t>
      </w:r>
      <w:r w:rsidR="00344ECD" w:rsidRPr="00F9431D">
        <w:rPr>
          <w:rFonts w:ascii="Times New Roman" w:eastAsia="Times New Roman" w:hAnsi="Times New Roman"/>
          <w:sz w:val="24"/>
          <w:szCs w:val="24"/>
        </w:rPr>
        <w:t>, включая изготовление схемы расположения земельного участка или земельных участков на кадастровом плане территории со списком координат характерных точек границ каждого образуемого земельного участка в системе координат, применяемой при ведении государственного кадастра недвижимости, подготовку проекта межевания</w:t>
      </w:r>
      <w:proofErr w:type="gramEnd"/>
      <w:r w:rsidR="00344ECD" w:rsidRPr="00F9431D">
        <w:rPr>
          <w:rFonts w:ascii="Times New Roman" w:eastAsia="Times New Roman" w:hAnsi="Times New Roman"/>
          <w:sz w:val="24"/>
          <w:szCs w:val="24"/>
        </w:rPr>
        <w:t xml:space="preserve"> территории и проекта планировки территории, и/или подготовку градостроительного плана земельного участка и согласование их со всеми заинтересованными лицами, организациями и ведомствами, подготовку и согласование</w:t>
      </w:r>
      <w:proofErr w:type="gramStart"/>
      <w:r w:rsidR="00344ECD" w:rsidRPr="00F9431D">
        <w:rPr>
          <w:rFonts w:ascii="Times New Roman" w:eastAsia="Times New Roman" w:hAnsi="Times New Roman"/>
          <w:sz w:val="24"/>
          <w:szCs w:val="24"/>
        </w:rPr>
        <w:t xml:space="preserve"> ,</w:t>
      </w:r>
      <w:proofErr w:type="gramEnd"/>
      <w:r w:rsidR="00344ECD" w:rsidRPr="00F9431D">
        <w:rPr>
          <w:rFonts w:ascii="Times New Roman" w:eastAsia="Times New Roman" w:hAnsi="Times New Roman"/>
          <w:sz w:val="24"/>
          <w:szCs w:val="24"/>
        </w:rPr>
        <w:t xml:space="preserve"> постановку земельных участков на кадастровый учет, установление сервитута, подготовку проекта рекультивации земель, изменение разрешенного использования земельного участка, получение разрешения на вырубку зеленых и лесных насаждений, включая подготовку и согласование акта натурного технического обследования участка, проекта освоения лесов, а также иных необходимых документов, в соответствии с законодательством Российской Федерации (далее </w:t>
      </w:r>
      <w:r>
        <w:rPr>
          <w:rFonts w:ascii="Times New Roman" w:eastAsia="Times New Roman" w:hAnsi="Times New Roman"/>
          <w:sz w:val="24"/>
          <w:szCs w:val="24"/>
        </w:rPr>
        <w:t>-</w:t>
      </w:r>
      <w:r w:rsidR="00344ECD" w:rsidRPr="00F9431D">
        <w:rPr>
          <w:rFonts w:ascii="Times New Roman" w:eastAsia="Times New Roman" w:hAnsi="Times New Roman"/>
          <w:sz w:val="24"/>
          <w:szCs w:val="24"/>
        </w:rPr>
        <w:t xml:space="preserve"> мероприятия по получению и  оформлению прав на земельные участки);</w:t>
      </w:r>
    </w:p>
    <w:p w14:paraId="78CBF75C" w14:textId="4C8B11B0" w:rsidR="00344ECD" w:rsidRPr="00F9431D" w:rsidRDefault="00153914" w:rsidP="00A71CD5">
      <w:pPr>
        <w:tabs>
          <w:tab w:val="left" w:pos="851"/>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w:t>
      </w:r>
      <w:r w:rsidR="00344ECD" w:rsidRPr="00F9431D">
        <w:rPr>
          <w:rFonts w:ascii="Times New Roman" w:eastAsia="Times New Roman" w:hAnsi="Times New Roman"/>
          <w:sz w:val="24"/>
          <w:szCs w:val="24"/>
        </w:rPr>
        <w:t xml:space="preserve"> подготовку сведений о границах охранных зон объектов ЭСХ, которые должны содержать графическое описание местоположения границ охранных зон, перечень координат характерных точек этих границ в системе координат, установленной для ведения Единого государственного реестра недвижимости (далее по тексту </w:t>
      </w:r>
      <w:r>
        <w:rPr>
          <w:rFonts w:ascii="Times New Roman" w:eastAsia="Times New Roman" w:hAnsi="Times New Roman"/>
          <w:sz w:val="24"/>
          <w:szCs w:val="24"/>
        </w:rPr>
        <w:t>-</w:t>
      </w:r>
      <w:r w:rsidR="00344ECD" w:rsidRPr="00F9431D">
        <w:rPr>
          <w:rFonts w:ascii="Times New Roman" w:eastAsia="Times New Roman" w:hAnsi="Times New Roman"/>
          <w:sz w:val="24"/>
          <w:szCs w:val="24"/>
        </w:rPr>
        <w:t xml:space="preserve"> ЕГРН).</w:t>
      </w:r>
    </w:p>
    <w:p w14:paraId="43DD714B" w14:textId="4BCC6058" w:rsidR="00344ECD" w:rsidRPr="00F9431D" w:rsidRDefault="00344ECD" w:rsidP="00A71CD5">
      <w:pPr>
        <w:tabs>
          <w:tab w:val="left" w:pos="851"/>
        </w:tabs>
        <w:spacing w:after="0" w:line="240" w:lineRule="auto"/>
        <w:ind w:firstLine="567"/>
        <w:jc w:val="both"/>
        <w:rPr>
          <w:rFonts w:ascii="Times New Roman" w:eastAsia="Times New Roman" w:hAnsi="Times New Roman"/>
          <w:b/>
          <w:sz w:val="24"/>
          <w:szCs w:val="24"/>
        </w:rPr>
      </w:pPr>
      <w:r w:rsidRPr="00F9431D">
        <w:rPr>
          <w:rFonts w:ascii="Times New Roman" w:eastAsia="Times New Roman" w:hAnsi="Times New Roman"/>
          <w:b/>
          <w:sz w:val="24"/>
          <w:szCs w:val="24"/>
        </w:rPr>
        <w:t xml:space="preserve">II этап </w:t>
      </w:r>
      <w:r w:rsidR="00B6222F">
        <w:rPr>
          <w:rFonts w:ascii="Times New Roman" w:eastAsia="Times New Roman" w:hAnsi="Times New Roman"/>
          <w:b/>
          <w:sz w:val="24"/>
          <w:szCs w:val="24"/>
        </w:rPr>
        <w:t>«</w:t>
      </w:r>
      <w:r w:rsidR="00C40530" w:rsidRPr="00F9431D">
        <w:rPr>
          <w:rFonts w:ascii="Times New Roman" w:eastAsia="Times New Roman" w:hAnsi="Times New Roman"/>
          <w:b/>
          <w:sz w:val="24"/>
          <w:szCs w:val="24"/>
        </w:rPr>
        <w:t>Строительно</w:t>
      </w:r>
      <w:r w:rsidR="00153914">
        <w:rPr>
          <w:rFonts w:ascii="Times New Roman" w:eastAsia="Times New Roman" w:hAnsi="Times New Roman"/>
          <w:b/>
          <w:sz w:val="24"/>
          <w:szCs w:val="24"/>
        </w:rPr>
        <w:t>-</w:t>
      </w:r>
      <w:r w:rsidR="00C40530" w:rsidRPr="00F9431D">
        <w:rPr>
          <w:rFonts w:ascii="Times New Roman" w:eastAsia="Times New Roman" w:hAnsi="Times New Roman"/>
          <w:b/>
          <w:sz w:val="24"/>
          <w:szCs w:val="24"/>
        </w:rPr>
        <w:t>монтажные, пусконаладочные работы</w:t>
      </w:r>
      <w:r w:rsidR="00B6222F">
        <w:rPr>
          <w:rFonts w:ascii="Times New Roman" w:eastAsia="Times New Roman" w:hAnsi="Times New Roman"/>
          <w:b/>
          <w:sz w:val="24"/>
          <w:szCs w:val="24"/>
        </w:rPr>
        <w:t>»</w:t>
      </w:r>
      <w:r w:rsidRPr="00F9431D">
        <w:rPr>
          <w:rFonts w:ascii="Times New Roman" w:eastAsia="Times New Roman" w:hAnsi="Times New Roman"/>
          <w:b/>
          <w:sz w:val="24"/>
          <w:szCs w:val="24"/>
        </w:rPr>
        <w:t>:</w:t>
      </w:r>
    </w:p>
    <w:p w14:paraId="2150213D" w14:textId="4FA58CCA" w:rsidR="00344ECD" w:rsidRDefault="00153914" w:rsidP="00A71CD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61530" w:rsidRPr="00F9431D">
        <w:rPr>
          <w:rFonts w:ascii="Times New Roman" w:eastAsia="Times New Roman" w:hAnsi="Times New Roman"/>
          <w:sz w:val="24"/>
          <w:szCs w:val="24"/>
          <w:lang w:eastAsia="ru-RU"/>
        </w:rPr>
        <w:t xml:space="preserve"> </w:t>
      </w:r>
      <w:r w:rsidR="005F4D87">
        <w:rPr>
          <w:rFonts w:ascii="Times New Roman" w:eastAsia="Times New Roman" w:hAnsi="Times New Roman"/>
          <w:sz w:val="24"/>
          <w:szCs w:val="24"/>
          <w:lang w:eastAsia="ru-RU"/>
        </w:rPr>
        <w:t>демонтажные,</w:t>
      </w:r>
      <w:r w:rsidR="006263F7">
        <w:rPr>
          <w:rFonts w:ascii="Times New Roman" w:eastAsia="Times New Roman" w:hAnsi="Times New Roman"/>
          <w:sz w:val="24"/>
          <w:szCs w:val="24"/>
          <w:lang w:eastAsia="ru-RU"/>
        </w:rPr>
        <w:t xml:space="preserve"> </w:t>
      </w:r>
      <w:r w:rsidR="005F4D87">
        <w:rPr>
          <w:rFonts w:ascii="Times New Roman" w:eastAsia="Times New Roman" w:hAnsi="Times New Roman"/>
          <w:sz w:val="24"/>
          <w:szCs w:val="24"/>
          <w:lang w:eastAsia="ru-RU"/>
        </w:rPr>
        <w:t>строительные</w:t>
      </w: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монажные</w:t>
      </w:r>
      <w:proofErr w:type="spellEnd"/>
      <w:r w:rsidR="00F61530" w:rsidRPr="00F9431D">
        <w:rPr>
          <w:rFonts w:ascii="Times New Roman" w:eastAsia="Times New Roman" w:hAnsi="Times New Roman"/>
          <w:sz w:val="24"/>
          <w:szCs w:val="24"/>
          <w:lang w:eastAsia="ru-RU"/>
        </w:rPr>
        <w:t xml:space="preserve"> </w:t>
      </w:r>
      <w:r w:rsidR="00B55DDD" w:rsidRPr="00F9431D">
        <w:rPr>
          <w:rFonts w:ascii="Times New Roman" w:eastAsia="Times New Roman" w:hAnsi="Times New Roman"/>
          <w:sz w:val="24"/>
          <w:szCs w:val="24"/>
          <w:lang w:eastAsia="ru-RU"/>
        </w:rPr>
        <w:t>пуско</w:t>
      </w:r>
      <w:r w:rsidR="00B55DDD">
        <w:rPr>
          <w:rFonts w:ascii="Times New Roman" w:eastAsia="Times New Roman" w:hAnsi="Times New Roman"/>
          <w:sz w:val="24"/>
          <w:szCs w:val="24"/>
          <w:lang w:eastAsia="ru-RU"/>
        </w:rPr>
        <w:t>-</w:t>
      </w:r>
      <w:r w:rsidR="00B55DDD" w:rsidRPr="00F9431D">
        <w:rPr>
          <w:rFonts w:ascii="Times New Roman" w:eastAsia="Times New Roman" w:hAnsi="Times New Roman"/>
          <w:sz w:val="24"/>
          <w:szCs w:val="24"/>
          <w:lang w:eastAsia="ru-RU"/>
        </w:rPr>
        <w:t>наладочные и иные</w:t>
      </w:r>
      <w:r w:rsidR="00B55DDD">
        <w:rPr>
          <w:rFonts w:ascii="Times New Roman" w:eastAsia="Times New Roman" w:hAnsi="Times New Roman"/>
          <w:sz w:val="24"/>
          <w:szCs w:val="24"/>
          <w:lang w:eastAsia="ru-RU"/>
        </w:rPr>
        <w:t xml:space="preserve"> работы,</w:t>
      </w:r>
      <w:r w:rsidR="00707333">
        <w:rPr>
          <w:rFonts w:ascii="Times New Roman" w:eastAsia="Times New Roman" w:hAnsi="Times New Roman"/>
          <w:sz w:val="24"/>
          <w:szCs w:val="24"/>
          <w:lang w:eastAsia="ru-RU"/>
        </w:rPr>
        <w:t xml:space="preserve"> неразрывно связанные с демонтажем и </w:t>
      </w:r>
      <w:r w:rsidR="00F61530" w:rsidRPr="00F9431D">
        <w:rPr>
          <w:rFonts w:ascii="Times New Roman" w:eastAsia="Times New Roman" w:hAnsi="Times New Roman"/>
          <w:sz w:val="24"/>
          <w:szCs w:val="24"/>
          <w:lang w:eastAsia="ru-RU"/>
        </w:rPr>
        <w:t>строительством и Объект</w:t>
      </w:r>
      <w:r w:rsidR="007C4487">
        <w:rPr>
          <w:rFonts w:ascii="Times New Roman" w:eastAsia="Times New Roman" w:hAnsi="Times New Roman"/>
          <w:sz w:val="24"/>
          <w:szCs w:val="24"/>
          <w:lang w:eastAsia="ru-RU"/>
        </w:rPr>
        <w:t>ов</w:t>
      </w:r>
      <w:r w:rsidR="00344ECD" w:rsidRPr="00F9431D">
        <w:rPr>
          <w:rFonts w:ascii="Times New Roman" w:eastAsia="Times New Roman" w:hAnsi="Times New Roman"/>
          <w:sz w:val="24"/>
          <w:szCs w:val="24"/>
          <w:lang w:eastAsia="ru-RU"/>
        </w:rPr>
        <w:t>;</w:t>
      </w:r>
    </w:p>
    <w:p w14:paraId="0923C9D0" w14:textId="1D17033E" w:rsidR="00CF0FF4" w:rsidRPr="00F9431D" w:rsidRDefault="00153914" w:rsidP="0039612F">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62869" w:rsidRPr="00962869">
        <w:rPr>
          <w:rFonts w:ascii="Times New Roman" w:eastAsia="Times New Roman" w:hAnsi="Times New Roman"/>
          <w:sz w:val="24"/>
          <w:szCs w:val="24"/>
          <w:lang w:eastAsia="ru-RU"/>
        </w:rPr>
        <w:t xml:space="preserve"> подготовку комплекта документов, необходимого для направления в </w:t>
      </w:r>
      <w:proofErr w:type="spellStart"/>
      <w:r w:rsidR="00962869" w:rsidRPr="00962869">
        <w:rPr>
          <w:rFonts w:ascii="Times New Roman" w:eastAsia="Times New Roman" w:hAnsi="Times New Roman"/>
          <w:sz w:val="24"/>
          <w:szCs w:val="24"/>
          <w:lang w:eastAsia="ru-RU"/>
        </w:rPr>
        <w:t>Ростехнадзор</w:t>
      </w:r>
      <w:proofErr w:type="spellEnd"/>
      <w:r w:rsidR="00962869" w:rsidRPr="00962869">
        <w:rPr>
          <w:rFonts w:ascii="Times New Roman" w:eastAsia="Times New Roman" w:hAnsi="Times New Roman"/>
          <w:sz w:val="24"/>
          <w:szCs w:val="24"/>
          <w:lang w:eastAsia="ru-RU"/>
        </w:rPr>
        <w:t xml:space="preserve"> уведомления о готовности </w:t>
      </w:r>
      <w:r w:rsidR="0039612F">
        <w:rPr>
          <w:rFonts w:ascii="Times New Roman" w:eastAsia="Times New Roman" w:hAnsi="Times New Roman"/>
          <w:sz w:val="24"/>
          <w:szCs w:val="24"/>
          <w:lang w:eastAsia="ru-RU"/>
        </w:rPr>
        <w:t xml:space="preserve">на ввод в эксплуатацию </w:t>
      </w:r>
      <w:r w:rsidR="003F55BF">
        <w:rPr>
          <w:rFonts w:ascii="Times New Roman" w:eastAsia="Times New Roman" w:hAnsi="Times New Roman"/>
          <w:sz w:val="24"/>
          <w:szCs w:val="24"/>
          <w:lang w:eastAsia="ru-RU"/>
        </w:rPr>
        <w:t xml:space="preserve">по каждому </w:t>
      </w:r>
      <w:r w:rsidR="0039612F">
        <w:rPr>
          <w:rFonts w:ascii="Times New Roman" w:eastAsia="Times New Roman" w:hAnsi="Times New Roman"/>
          <w:sz w:val="24"/>
          <w:szCs w:val="24"/>
          <w:lang w:eastAsia="ru-RU"/>
        </w:rPr>
        <w:t>Объект</w:t>
      </w:r>
      <w:r w:rsidR="003F55BF">
        <w:rPr>
          <w:rFonts w:ascii="Times New Roman" w:eastAsia="Times New Roman" w:hAnsi="Times New Roman"/>
          <w:sz w:val="24"/>
          <w:szCs w:val="24"/>
          <w:lang w:eastAsia="ru-RU"/>
        </w:rPr>
        <w:t>у</w:t>
      </w:r>
      <w:r w:rsidR="0039612F">
        <w:rPr>
          <w:rFonts w:ascii="Times New Roman" w:eastAsia="Times New Roman" w:hAnsi="Times New Roman"/>
          <w:sz w:val="24"/>
          <w:szCs w:val="24"/>
          <w:lang w:eastAsia="ru-RU"/>
        </w:rPr>
        <w:t>;</w:t>
      </w:r>
    </w:p>
    <w:p w14:paraId="245B684E" w14:textId="2016DEEB" w:rsidR="00F61530" w:rsidRPr="00F9431D" w:rsidRDefault="00F61530" w:rsidP="00A71CD5">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b/>
          <w:sz w:val="24"/>
          <w:szCs w:val="24"/>
          <w:lang w:eastAsia="ru-RU"/>
        </w:rPr>
        <w:t>3.3.1</w:t>
      </w:r>
      <w:r w:rsidRPr="00F9431D">
        <w:rPr>
          <w:rFonts w:ascii="Times New Roman" w:eastAsia="Times New Roman" w:hAnsi="Times New Roman"/>
          <w:sz w:val="24"/>
          <w:szCs w:val="24"/>
          <w:lang w:eastAsia="ru-RU"/>
        </w:rPr>
        <w:t xml:space="preserve"> Работы выполняются иждивением Подрядчика </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из его материалов, его силами и средствами, с использованием его технологического и инженерного оборудования, с правом привлечения для их выполнения третьих лиц при условии соблюдения требований пунктов 8, 9, 10, 11, 12 настоящего ТЗ, по предварительному письменному согласованию с Заказчиком.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Подрядчик должен представить документы, подтверждающие соответствие предложенного им субподрядчика требованиям, предъявляемым к подрядчику. Подрядчик должен предоставить подробные сведения обо всем объеме работ (услуг), который он предполагает закупить по субдоговорам, указав процент субдоговора к объему договора и привести подробную информацию о своих субподрядчиках, которых он предполагает нанять для выполнения договора.</w:t>
      </w:r>
    </w:p>
    <w:p w14:paraId="61BD3853" w14:textId="77777777" w:rsidR="00F61530" w:rsidRPr="00F9431D" w:rsidRDefault="00F61530" w:rsidP="00A71CD5">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Субподрядчики не вправе предъявлять к Заказчику требования, связанные с нарушением договоров, заключенных ими с Подрядчиком.</w:t>
      </w:r>
    </w:p>
    <w:p w14:paraId="52DAF099" w14:textId="1C444197" w:rsidR="00A56956" w:rsidRPr="00F9431D" w:rsidRDefault="00F61530" w:rsidP="00B6222F">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lastRenderedPageBreak/>
        <w:t>Подрядчик обязан провести выбор основного оборудования</w:t>
      </w:r>
      <w:r w:rsidR="00707333">
        <w:rPr>
          <w:rFonts w:ascii="Times New Roman" w:eastAsia="Times New Roman" w:hAnsi="Times New Roman"/>
          <w:sz w:val="24"/>
          <w:szCs w:val="24"/>
          <w:lang w:eastAsia="ru-RU"/>
        </w:rPr>
        <w:t xml:space="preserve"> </w:t>
      </w:r>
      <w:r w:rsidRPr="00F9431D">
        <w:rPr>
          <w:rFonts w:ascii="Times New Roman" w:eastAsia="Times New Roman" w:hAnsi="Times New Roman"/>
          <w:sz w:val="24"/>
          <w:szCs w:val="24"/>
          <w:lang w:eastAsia="ru-RU"/>
        </w:rPr>
        <w:t xml:space="preserve">с учетом минимальных и достаточных технических решений, принимая стоимость материалов и оборудования, необходимых </w:t>
      </w:r>
      <w:r w:rsidR="00707333">
        <w:rPr>
          <w:rFonts w:ascii="Times New Roman" w:eastAsia="Times New Roman" w:hAnsi="Times New Roman"/>
          <w:sz w:val="24"/>
          <w:szCs w:val="24"/>
          <w:lang w:eastAsia="ru-RU"/>
        </w:rPr>
        <w:t>для выполнения работ</w:t>
      </w:r>
      <w:r w:rsidRPr="00F9431D">
        <w:rPr>
          <w:rFonts w:ascii="Times New Roman" w:eastAsia="Times New Roman" w:hAnsi="Times New Roman"/>
          <w:sz w:val="24"/>
          <w:szCs w:val="24"/>
          <w:lang w:eastAsia="ru-RU"/>
        </w:rPr>
        <w:t xml:space="preserve"> по ценам поставщиков по минимальным значениям</w:t>
      </w:r>
      <w:r w:rsidR="00707333">
        <w:rPr>
          <w:rFonts w:ascii="Times New Roman" w:eastAsia="Times New Roman" w:hAnsi="Times New Roman"/>
          <w:sz w:val="24"/>
          <w:szCs w:val="24"/>
          <w:lang w:eastAsia="ru-RU"/>
        </w:rPr>
        <w:t>.</w:t>
      </w:r>
    </w:p>
    <w:p w14:paraId="6CD396ED" w14:textId="77777777" w:rsidR="00043548" w:rsidRPr="00F9431D" w:rsidRDefault="00344ECD"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4</w:t>
      </w:r>
      <w:r w:rsidR="00043548" w:rsidRPr="00F9431D">
        <w:rPr>
          <w:rFonts w:ascii="Times New Roman" w:eastAsia="Times New Roman" w:hAnsi="Times New Roman"/>
          <w:b/>
          <w:sz w:val="24"/>
          <w:szCs w:val="24"/>
          <w:lang w:eastAsia="ru-RU"/>
        </w:rPr>
        <w:t>. Требования к выполняемым работам, в том числе: составу, объему работ и последовательности их выполнения, технологии выполнения работ, существующих стандартов и/или регламентов выполнения работ, срокам:</w:t>
      </w:r>
    </w:p>
    <w:p w14:paraId="2D61B374" w14:textId="0BFE25DB" w:rsidR="00986695" w:rsidRPr="0039612F" w:rsidRDefault="00043548" w:rsidP="00FA2D4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612F">
        <w:rPr>
          <w:rFonts w:ascii="Times New Roman" w:eastAsia="Times New Roman" w:hAnsi="Times New Roman"/>
          <w:sz w:val="24"/>
          <w:szCs w:val="24"/>
          <w:lang w:eastAsia="ru-RU"/>
        </w:rPr>
        <w:t>Подрядчику необходимо в соответствии с треб</w:t>
      </w:r>
      <w:r w:rsidR="00986695" w:rsidRPr="0039612F">
        <w:rPr>
          <w:rFonts w:ascii="Times New Roman" w:eastAsia="Times New Roman" w:hAnsi="Times New Roman"/>
          <w:sz w:val="24"/>
          <w:szCs w:val="24"/>
          <w:lang w:eastAsia="ru-RU"/>
        </w:rPr>
        <w:t xml:space="preserve">ованиями действующих стандартов </w:t>
      </w:r>
      <w:r w:rsidR="00707333">
        <w:rPr>
          <w:rFonts w:ascii="Times New Roman" w:eastAsia="Times New Roman" w:hAnsi="Times New Roman"/>
          <w:sz w:val="24"/>
          <w:szCs w:val="24"/>
          <w:lang w:eastAsia="ru-RU"/>
        </w:rPr>
        <w:t>обес</w:t>
      </w:r>
      <w:r w:rsidR="00153914">
        <w:rPr>
          <w:rFonts w:ascii="Times New Roman" w:eastAsia="Times New Roman" w:hAnsi="Times New Roman"/>
          <w:sz w:val="24"/>
          <w:szCs w:val="24"/>
          <w:lang w:eastAsia="ru-RU"/>
        </w:rPr>
        <w:t xml:space="preserve">печить проектирование, демонтаж, </w:t>
      </w:r>
      <w:r w:rsidR="00B06DA0" w:rsidRPr="0039612F">
        <w:rPr>
          <w:rFonts w:ascii="Times New Roman" w:eastAsia="Times New Roman" w:hAnsi="Times New Roman"/>
          <w:sz w:val="24"/>
          <w:szCs w:val="24"/>
          <w:lang w:eastAsia="ru-RU"/>
        </w:rPr>
        <w:t xml:space="preserve">строительство </w:t>
      </w:r>
      <w:r w:rsidR="00153914">
        <w:rPr>
          <w:rFonts w:ascii="Times New Roman" w:eastAsia="Times New Roman" w:hAnsi="Times New Roman"/>
          <w:sz w:val="24"/>
          <w:szCs w:val="24"/>
          <w:lang w:eastAsia="ru-RU"/>
        </w:rPr>
        <w:t xml:space="preserve">и монтаж </w:t>
      </w:r>
      <w:r w:rsidRPr="0039612F">
        <w:rPr>
          <w:rFonts w:ascii="Times New Roman" w:eastAsia="Times New Roman" w:hAnsi="Times New Roman"/>
          <w:sz w:val="24"/>
          <w:szCs w:val="24"/>
          <w:lang w:eastAsia="ru-RU"/>
        </w:rPr>
        <w:t>Объект</w:t>
      </w:r>
      <w:r w:rsidR="00986695" w:rsidRPr="0039612F">
        <w:rPr>
          <w:rFonts w:ascii="Times New Roman" w:eastAsia="Times New Roman" w:hAnsi="Times New Roman"/>
          <w:sz w:val="24"/>
          <w:szCs w:val="24"/>
          <w:lang w:eastAsia="ru-RU"/>
        </w:rPr>
        <w:t>ов</w:t>
      </w:r>
      <w:r w:rsidRPr="0039612F">
        <w:rPr>
          <w:rFonts w:ascii="Times New Roman" w:eastAsia="Times New Roman" w:hAnsi="Times New Roman"/>
          <w:sz w:val="24"/>
          <w:szCs w:val="24"/>
          <w:lang w:eastAsia="ru-RU"/>
        </w:rPr>
        <w:t>, представляющ</w:t>
      </w:r>
      <w:r w:rsidR="00986695" w:rsidRPr="0039612F">
        <w:rPr>
          <w:rFonts w:ascii="Times New Roman" w:eastAsia="Times New Roman" w:hAnsi="Times New Roman"/>
          <w:sz w:val="24"/>
          <w:szCs w:val="24"/>
          <w:lang w:eastAsia="ru-RU"/>
        </w:rPr>
        <w:t>их</w:t>
      </w:r>
      <w:r w:rsidRPr="0039612F">
        <w:rPr>
          <w:rFonts w:ascii="Times New Roman" w:eastAsia="Times New Roman" w:hAnsi="Times New Roman"/>
          <w:sz w:val="24"/>
          <w:szCs w:val="24"/>
          <w:lang w:eastAsia="ru-RU"/>
        </w:rPr>
        <w:t xml:space="preserve"> собой комплекс следующих объектов </w:t>
      </w:r>
      <w:r w:rsidR="00FA2D45" w:rsidRPr="0039612F">
        <w:rPr>
          <w:rFonts w:ascii="Times New Roman" w:eastAsia="Times New Roman" w:hAnsi="Times New Roman"/>
          <w:sz w:val="24"/>
          <w:szCs w:val="24"/>
          <w:lang w:eastAsia="ru-RU"/>
        </w:rPr>
        <w:t>электросетевого хозяйства.</w:t>
      </w:r>
    </w:p>
    <w:p w14:paraId="7C930E4E"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u w:val="single"/>
          <w:lang w:eastAsia="ru-RU"/>
        </w:rPr>
      </w:pPr>
      <w:r w:rsidRPr="002F2196">
        <w:rPr>
          <w:rFonts w:ascii="Times New Roman" w:eastAsia="Times New Roman" w:hAnsi="Times New Roman"/>
          <w:b/>
          <w:sz w:val="24"/>
          <w:szCs w:val="24"/>
          <w:u w:val="single"/>
          <w:lang w:eastAsia="ru-RU"/>
        </w:rPr>
        <w:t>Объект № 1:</w:t>
      </w:r>
    </w:p>
    <w:p w14:paraId="3098B4EE"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b/>
          <w:sz w:val="24"/>
          <w:szCs w:val="24"/>
          <w:lang w:eastAsia="ru-RU"/>
        </w:rPr>
        <w:t xml:space="preserve">«Строительство </w:t>
      </w:r>
      <w:proofErr w:type="gramStart"/>
      <w:r w:rsidRPr="002F2196">
        <w:rPr>
          <w:rFonts w:ascii="Times New Roman" w:eastAsia="Times New Roman" w:hAnsi="Times New Roman"/>
          <w:b/>
          <w:sz w:val="24"/>
          <w:szCs w:val="24"/>
          <w:lang w:eastAsia="ru-RU"/>
        </w:rPr>
        <w:t>новой</w:t>
      </w:r>
      <w:proofErr w:type="gramEnd"/>
      <w:r w:rsidRPr="002F2196">
        <w:rPr>
          <w:rFonts w:ascii="Times New Roman" w:eastAsia="Times New Roman" w:hAnsi="Times New Roman"/>
          <w:b/>
          <w:sz w:val="24"/>
          <w:szCs w:val="24"/>
          <w:lang w:eastAsia="ru-RU"/>
        </w:rPr>
        <w:t xml:space="preserve"> ТП, взамен TП-1 инв. № 864004744, расположенный по адресу: Ленинградская обл., </w:t>
      </w:r>
      <w:proofErr w:type="spellStart"/>
      <w:r w:rsidRPr="002F2196">
        <w:rPr>
          <w:rFonts w:ascii="Times New Roman" w:eastAsia="Times New Roman" w:hAnsi="Times New Roman"/>
          <w:b/>
          <w:sz w:val="24"/>
          <w:szCs w:val="24"/>
          <w:lang w:eastAsia="ru-RU"/>
        </w:rPr>
        <w:t>Тосненский</w:t>
      </w:r>
      <w:proofErr w:type="spellEnd"/>
      <w:r w:rsidRPr="002F2196">
        <w:rPr>
          <w:rFonts w:ascii="Times New Roman" w:eastAsia="Times New Roman" w:hAnsi="Times New Roman"/>
          <w:b/>
          <w:sz w:val="24"/>
          <w:szCs w:val="24"/>
          <w:lang w:eastAsia="ru-RU"/>
        </w:rPr>
        <w:t xml:space="preserve"> р-н, пос. Стекольный, в/г 8033/2, дом 38, лит</w:t>
      </w:r>
      <w:proofErr w:type="gramStart"/>
      <w:r w:rsidRPr="002F2196">
        <w:rPr>
          <w:rFonts w:ascii="Times New Roman" w:eastAsia="Times New Roman" w:hAnsi="Times New Roman"/>
          <w:b/>
          <w:sz w:val="24"/>
          <w:szCs w:val="24"/>
          <w:lang w:eastAsia="ru-RU"/>
        </w:rPr>
        <w:t xml:space="preserve"> .</w:t>
      </w:r>
      <w:proofErr w:type="gramEnd"/>
      <w:r w:rsidRPr="002F2196">
        <w:rPr>
          <w:rFonts w:ascii="Times New Roman" w:eastAsia="Times New Roman" w:hAnsi="Times New Roman"/>
          <w:b/>
          <w:sz w:val="24"/>
          <w:szCs w:val="24"/>
          <w:lang w:eastAsia="ru-RU"/>
        </w:rPr>
        <w:t>АЗ</w:t>
      </w:r>
      <w:r w:rsidRPr="002F2196">
        <w:rPr>
          <w:rFonts w:ascii="Times New Roman" w:eastAsia="Times New Roman" w:hAnsi="Times New Roman"/>
          <w:sz w:val="24"/>
          <w:szCs w:val="24"/>
          <w:lang w:eastAsia="ru-RU"/>
        </w:rPr>
        <w:t>.</w:t>
      </w:r>
      <w:r w:rsidRPr="002F2196">
        <w:rPr>
          <w:rFonts w:ascii="Times New Roman" w:eastAsia="Times New Roman" w:hAnsi="Times New Roman"/>
          <w:b/>
          <w:sz w:val="24"/>
          <w:szCs w:val="24"/>
          <w:lang w:eastAsia="ru-RU"/>
        </w:rPr>
        <w:t xml:space="preserve"> </w:t>
      </w:r>
    </w:p>
    <w:p w14:paraId="6D61EC32" w14:textId="2F27140A"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Демонтаж, утилизация здания ТП-1. Оборудование и демонтируемый силовой трансформатор инв. № 864086980, подлежат транспортировке и передаче в РЭС «Санкт-Петербург» по адресу: г. Кронштадт, </w:t>
      </w:r>
      <w:proofErr w:type="gramStart"/>
      <w:r w:rsidRPr="002F2196">
        <w:rPr>
          <w:rFonts w:ascii="Times New Roman" w:eastAsia="Times New Roman" w:hAnsi="Times New Roman"/>
          <w:b/>
          <w:sz w:val="24"/>
          <w:szCs w:val="24"/>
          <w:lang w:eastAsia="ru-RU"/>
        </w:rPr>
        <w:t>Петровская</w:t>
      </w:r>
      <w:proofErr w:type="gramEnd"/>
      <w:r w:rsidRPr="002F2196">
        <w:rPr>
          <w:rFonts w:ascii="Times New Roman" w:eastAsia="Times New Roman" w:hAnsi="Times New Roman"/>
          <w:b/>
          <w:sz w:val="24"/>
          <w:szCs w:val="24"/>
          <w:lang w:eastAsia="ru-RU"/>
        </w:rPr>
        <w:t xml:space="preserve"> д.6.</w:t>
      </w:r>
    </w:p>
    <w:p w14:paraId="60AF1CEB" w14:textId="5BF95F91"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b/>
          <w:sz w:val="24"/>
          <w:szCs w:val="24"/>
          <w:lang w:eastAsia="ru-RU"/>
        </w:rPr>
        <w:t>- Строительство трансформаторной подстанции</w:t>
      </w:r>
      <w:r w:rsidRPr="002F2196">
        <w:rPr>
          <w:rFonts w:ascii="Times New Roman" w:hAnsi="Times New Roman"/>
          <w:b/>
          <w:sz w:val="24"/>
          <w:szCs w:val="24"/>
        </w:rPr>
        <w:t xml:space="preserve"> </w:t>
      </w:r>
      <w:r w:rsidRPr="002F2196">
        <w:rPr>
          <w:rFonts w:ascii="Times New Roman" w:eastAsia="Times New Roman" w:hAnsi="Times New Roman"/>
          <w:b/>
          <w:sz w:val="24"/>
          <w:szCs w:val="24"/>
          <w:lang w:eastAsia="ru-RU"/>
        </w:rPr>
        <w:t xml:space="preserve">взамен ТП-1 инв. № 864004744, </w:t>
      </w:r>
      <w:proofErr w:type="gramStart"/>
      <w:r w:rsidRPr="002F2196">
        <w:rPr>
          <w:rFonts w:ascii="Times New Roman" w:eastAsia="Times New Roman" w:hAnsi="Times New Roman"/>
          <w:b/>
          <w:sz w:val="24"/>
          <w:szCs w:val="24"/>
          <w:lang w:eastAsia="ru-RU"/>
        </w:rPr>
        <w:t>расположенный</w:t>
      </w:r>
      <w:proofErr w:type="gramEnd"/>
      <w:r w:rsidRPr="002F2196">
        <w:rPr>
          <w:rFonts w:ascii="Times New Roman" w:eastAsia="Times New Roman" w:hAnsi="Times New Roman"/>
          <w:b/>
          <w:sz w:val="24"/>
          <w:szCs w:val="24"/>
          <w:lang w:eastAsia="ru-RU"/>
        </w:rPr>
        <w:t xml:space="preserve"> по адресу: </w:t>
      </w:r>
      <w:proofErr w:type="gramStart"/>
      <w:r w:rsidRPr="002F2196">
        <w:rPr>
          <w:rFonts w:ascii="Times New Roman" w:eastAsia="Times New Roman" w:hAnsi="Times New Roman"/>
          <w:b/>
          <w:sz w:val="24"/>
          <w:szCs w:val="24"/>
          <w:lang w:eastAsia="ru-RU"/>
        </w:rPr>
        <w:t>Ленинградская</w:t>
      </w:r>
      <w:proofErr w:type="gramEnd"/>
      <w:r w:rsidRPr="002F2196">
        <w:rPr>
          <w:rFonts w:ascii="Times New Roman" w:eastAsia="Times New Roman" w:hAnsi="Times New Roman"/>
          <w:b/>
          <w:sz w:val="24"/>
          <w:szCs w:val="24"/>
          <w:lang w:eastAsia="ru-RU"/>
        </w:rPr>
        <w:t xml:space="preserve"> обл., </w:t>
      </w:r>
      <w:proofErr w:type="spellStart"/>
      <w:r w:rsidRPr="002F2196">
        <w:rPr>
          <w:rFonts w:ascii="Times New Roman" w:eastAsia="Times New Roman" w:hAnsi="Times New Roman"/>
          <w:b/>
          <w:sz w:val="24"/>
          <w:szCs w:val="24"/>
          <w:lang w:eastAsia="ru-RU"/>
        </w:rPr>
        <w:t>Тосненский</w:t>
      </w:r>
      <w:proofErr w:type="spellEnd"/>
      <w:r w:rsidRPr="002F2196">
        <w:rPr>
          <w:rFonts w:ascii="Times New Roman" w:eastAsia="Times New Roman" w:hAnsi="Times New Roman"/>
          <w:b/>
          <w:sz w:val="24"/>
          <w:szCs w:val="24"/>
          <w:lang w:eastAsia="ru-RU"/>
        </w:rPr>
        <w:t xml:space="preserve"> р-н, пос. Стекольный, в/г 8033/2, дом 38, лит. АЗ.</w:t>
      </w:r>
      <w:r w:rsidRPr="002F2196">
        <w:rPr>
          <w:rFonts w:ascii="Times New Roman" w:eastAsia="Times New Roman" w:hAnsi="Times New Roman"/>
          <w:sz w:val="24"/>
          <w:szCs w:val="24"/>
          <w:lang w:eastAsia="ru-RU"/>
        </w:rPr>
        <w:t xml:space="preserve"> </w:t>
      </w:r>
      <w:proofErr w:type="gramStart"/>
      <w:r w:rsidRPr="002F2196">
        <w:rPr>
          <w:rFonts w:ascii="Times New Roman" w:eastAsia="Times New Roman" w:hAnsi="Times New Roman"/>
          <w:sz w:val="24"/>
          <w:szCs w:val="24"/>
          <w:lang w:eastAsia="ru-RU"/>
        </w:rPr>
        <w:t xml:space="preserve">Тип, схему проектируемой подстанции, тип, мощность силового трансформатора, а также тип и состав оборудования определить проектом в соответствии с максимальной мощностью и категорией надежности электроснабжения (предположительно </w:t>
      </w:r>
      <w:proofErr w:type="spellStart"/>
      <w:r w:rsidRPr="002F2196">
        <w:rPr>
          <w:rFonts w:ascii="Times New Roman" w:eastAsia="Times New Roman" w:hAnsi="Times New Roman"/>
          <w:sz w:val="24"/>
          <w:szCs w:val="24"/>
          <w:lang w:eastAsia="ru-RU"/>
        </w:rPr>
        <w:t>киоскового</w:t>
      </w:r>
      <w:proofErr w:type="spellEnd"/>
      <w:r w:rsidRPr="002F2196">
        <w:rPr>
          <w:rFonts w:ascii="Times New Roman" w:eastAsia="Times New Roman" w:hAnsi="Times New Roman"/>
          <w:sz w:val="24"/>
          <w:szCs w:val="24"/>
          <w:lang w:eastAsia="ru-RU"/>
        </w:rPr>
        <w:t xml:space="preserve"> типа, проходная, КТПН-630/6/0,4 кВ (трансформатор силовой ТМГ21-630/6/0,4 Y/</w:t>
      </w:r>
      <w:proofErr w:type="spellStart"/>
      <w:r w:rsidRPr="002F2196">
        <w:rPr>
          <w:rFonts w:ascii="Times New Roman" w:eastAsia="Times New Roman" w:hAnsi="Times New Roman"/>
          <w:sz w:val="24"/>
          <w:szCs w:val="24"/>
          <w:lang w:eastAsia="ru-RU"/>
        </w:rPr>
        <w:t>Yn</w:t>
      </w:r>
      <w:proofErr w:type="spellEnd"/>
      <w:r w:rsidRPr="002F2196">
        <w:rPr>
          <w:rFonts w:ascii="Times New Roman" w:eastAsia="Times New Roman" w:hAnsi="Times New Roman"/>
          <w:sz w:val="24"/>
          <w:szCs w:val="24"/>
          <w:lang w:eastAsia="ru-RU"/>
        </w:rPr>
        <w:t xml:space="preserve"> - 0), РУВН: пять ячеек (ввод -1 шт.,</w:t>
      </w:r>
      <w:r w:rsidRPr="002F2196">
        <w:rPr>
          <w:rFonts w:ascii="Times New Roman" w:hAnsi="Times New Roman"/>
          <w:sz w:val="24"/>
          <w:szCs w:val="24"/>
        </w:rPr>
        <w:t xml:space="preserve"> </w:t>
      </w:r>
      <w:r w:rsidRPr="002F2196">
        <w:rPr>
          <w:rFonts w:ascii="Times New Roman" w:eastAsia="Times New Roman" w:hAnsi="Times New Roman"/>
          <w:sz w:val="24"/>
          <w:szCs w:val="24"/>
          <w:lang w:eastAsia="ru-RU"/>
        </w:rPr>
        <w:t>линия – 3 шт., ТС – 1 шт.);</w:t>
      </w:r>
      <w:proofErr w:type="gramEnd"/>
      <w:r w:rsidRPr="002F2196">
        <w:rPr>
          <w:rFonts w:ascii="Times New Roman" w:eastAsia="Times New Roman" w:hAnsi="Times New Roman"/>
          <w:sz w:val="24"/>
          <w:szCs w:val="24"/>
          <w:lang w:eastAsia="ru-RU"/>
        </w:rPr>
        <w:t xml:space="preserve"> РУНН: количество камер - 4 шт. (ввод (1000 А) -1 шт.,</w:t>
      </w:r>
      <w:r w:rsidRPr="002F2196">
        <w:rPr>
          <w:rFonts w:ascii="Times New Roman" w:hAnsi="Times New Roman"/>
          <w:sz w:val="24"/>
          <w:szCs w:val="24"/>
        </w:rPr>
        <w:t xml:space="preserve"> </w:t>
      </w:r>
      <w:r w:rsidRPr="002F2196">
        <w:rPr>
          <w:rFonts w:ascii="Times New Roman" w:eastAsia="Times New Roman" w:hAnsi="Times New Roman"/>
          <w:sz w:val="24"/>
          <w:szCs w:val="24"/>
          <w:lang w:eastAsia="ru-RU"/>
        </w:rPr>
        <w:t>ЩО (250 А) – 2</w:t>
      </w:r>
      <w:r>
        <w:rPr>
          <w:rFonts w:ascii="Times New Roman" w:eastAsia="Times New Roman" w:hAnsi="Times New Roman"/>
          <w:sz w:val="24"/>
          <w:szCs w:val="24"/>
          <w:lang w:eastAsia="ru-RU"/>
        </w:rPr>
        <w:t xml:space="preserve"> шт., </w:t>
      </w:r>
      <w:r w:rsidRPr="002F2196">
        <w:rPr>
          <w:rFonts w:ascii="Times New Roman" w:eastAsia="Times New Roman" w:hAnsi="Times New Roman"/>
          <w:sz w:val="24"/>
          <w:szCs w:val="24"/>
          <w:lang w:eastAsia="ru-RU"/>
        </w:rPr>
        <w:t>ЩО (100 А) – 1 шт.), предусмотреть освещение и отопление).</w:t>
      </w:r>
    </w:p>
    <w:p w14:paraId="38F54CCC"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w:t>
      </w:r>
      <w:proofErr w:type="spellStart"/>
      <w:r w:rsidRPr="002F2196">
        <w:rPr>
          <w:rFonts w:ascii="Times New Roman" w:eastAsia="Times New Roman" w:hAnsi="Times New Roman"/>
          <w:b/>
          <w:sz w:val="24"/>
          <w:szCs w:val="24"/>
          <w:lang w:eastAsia="ru-RU"/>
        </w:rPr>
        <w:t>Перезаводка</w:t>
      </w:r>
      <w:proofErr w:type="spellEnd"/>
      <w:r w:rsidRPr="002F2196">
        <w:rPr>
          <w:rFonts w:ascii="Times New Roman" w:eastAsia="Times New Roman" w:hAnsi="Times New Roman"/>
          <w:b/>
          <w:sz w:val="24"/>
          <w:szCs w:val="24"/>
          <w:lang w:eastAsia="ru-RU"/>
        </w:rPr>
        <w:t xml:space="preserve"> КЛ-6 кВ из сущ. ТП №1 в </w:t>
      </w:r>
      <w:proofErr w:type="gramStart"/>
      <w:r w:rsidRPr="002F2196">
        <w:rPr>
          <w:rFonts w:ascii="Times New Roman" w:eastAsia="Times New Roman" w:hAnsi="Times New Roman"/>
          <w:b/>
          <w:sz w:val="24"/>
          <w:szCs w:val="24"/>
          <w:lang w:eastAsia="ru-RU"/>
        </w:rPr>
        <w:t>новую</w:t>
      </w:r>
      <w:proofErr w:type="gramEnd"/>
      <w:r w:rsidRPr="002F2196">
        <w:rPr>
          <w:rFonts w:ascii="Times New Roman" w:eastAsia="Times New Roman" w:hAnsi="Times New Roman"/>
          <w:b/>
          <w:sz w:val="24"/>
          <w:szCs w:val="24"/>
          <w:lang w:eastAsia="ru-RU"/>
        </w:rPr>
        <w:t xml:space="preserve"> КТП-630/6/0,4 кВ:</w:t>
      </w:r>
    </w:p>
    <w:p w14:paraId="358FF764"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xml:space="preserve">- КЛ-6 кВ от новой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КЛ-6 кВ ф.02 ПС-725.</w:t>
      </w:r>
      <w:r w:rsidRPr="002F2196">
        <w:rPr>
          <w:rFonts w:ascii="Times New Roman" w:eastAsia="Times New Roman" w:hAnsi="Times New Roman"/>
          <w:bCs/>
          <w:sz w:val="24"/>
          <w:szCs w:val="24"/>
          <w:lang w:eastAsia="ru-RU"/>
        </w:rPr>
        <w:t xml:space="preserve"> (предположительно один кабель в траншее, кабелем АСБ2л-10 3x70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=35 м., концевая муфта 3КНТпН-10-70/120 - 1 шт., соединительная муфта 10СТпМ-8 (3СТп10-70/120) - 1 шт., маркировка линии);</w:t>
      </w:r>
    </w:p>
    <w:p w14:paraId="6F128387"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xml:space="preserve">- КЛ-6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КЛ-6 кВ КТП-2 – ТП-1</w:t>
      </w:r>
      <w:r w:rsidRPr="002F2196">
        <w:rPr>
          <w:rFonts w:ascii="Times New Roman" w:eastAsia="Times New Roman" w:hAnsi="Times New Roman"/>
          <w:bCs/>
          <w:sz w:val="24"/>
          <w:szCs w:val="24"/>
          <w:lang w:eastAsia="ru-RU"/>
        </w:rPr>
        <w:t xml:space="preserve">. (предположительно один кабель в траншее, кабелем АСБ2л-10 3x70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=35 м., концевая муфта 3КНТпН-10-70/120 - 1 шт., соединительная муфта 10СТпМ-8 (3СТп10-70/120) - 1 шт., маркировка линии);</w:t>
      </w:r>
    </w:p>
    <w:p w14:paraId="344CC7D5"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Прокладка КЛ-6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КЛ-6 кВ ТП-4 – ТП-1</w:t>
      </w:r>
      <w:r w:rsidRPr="002F2196">
        <w:rPr>
          <w:rFonts w:ascii="Times New Roman" w:eastAsia="Times New Roman" w:hAnsi="Times New Roman"/>
          <w:bCs/>
          <w:sz w:val="24"/>
          <w:szCs w:val="24"/>
          <w:lang w:eastAsia="ru-RU"/>
        </w:rPr>
        <w:t xml:space="preserve">. </w:t>
      </w:r>
      <w:bookmarkStart w:id="3" w:name="_Hlk190179830"/>
      <w:r w:rsidRPr="002F2196">
        <w:rPr>
          <w:rFonts w:ascii="Times New Roman" w:eastAsia="Times New Roman" w:hAnsi="Times New Roman"/>
          <w:bCs/>
          <w:sz w:val="24"/>
          <w:szCs w:val="24"/>
          <w:lang w:eastAsia="ru-RU"/>
        </w:rPr>
        <w:t>(предположительно один кабель в траншее,</w:t>
      </w:r>
      <w:bookmarkEnd w:id="3"/>
      <w:r w:rsidRPr="002F2196">
        <w:rPr>
          <w:rFonts w:ascii="Times New Roman" w:eastAsia="Times New Roman" w:hAnsi="Times New Roman"/>
          <w:bCs/>
          <w:sz w:val="24"/>
          <w:szCs w:val="24"/>
          <w:lang w:eastAsia="ru-RU"/>
        </w:rPr>
        <w:t xml:space="preserve"> кабелем АСБ2л-10 3x70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=35 м., концевая муфта 3КНТпН-10-70/120 - 1 шт., соединительная муфта 10СТпМ-8 (3СТп10-70/120) - 1 шт., маркировка линии);</w:t>
      </w:r>
    </w:p>
    <w:p w14:paraId="009AFE8A"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w:t>
      </w:r>
      <w:proofErr w:type="spellStart"/>
      <w:r w:rsidRPr="002F2196">
        <w:rPr>
          <w:rFonts w:ascii="Times New Roman" w:eastAsia="Times New Roman" w:hAnsi="Times New Roman"/>
          <w:b/>
          <w:sz w:val="24"/>
          <w:szCs w:val="24"/>
          <w:lang w:eastAsia="ru-RU"/>
        </w:rPr>
        <w:t>Перезаводка</w:t>
      </w:r>
      <w:proofErr w:type="spellEnd"/>
      <w:r w:rsidRPr="002F2196">
        <w:rPr>
          <w:rFonts w:ascii="Times New Roman" w:eastAsia="Times New Roman" w:hAnsi="Times New Roman"/>
          <w:b/>
          <w:sz w:val="24"/>
          <w:szCs w:val="24"/>
          <w:lang w:eastAsia="ru-RU"/>
        </w:rPr>
        <w:t xml:space="preserve"> КЛ-0,4 кВ из сущ. ТП №1 в </w:t>
      </w:r>
      <w:proofErr w:type="gramStart"/>
      <w:r w:rsidRPr="002F2196">
        <w:rPr>
          <w:rFonts w:ascii="Times New Roman" w:eastAsia="Times New Roman" w:hAnsi="Times New Roman"/>
          <w:b/>
          <w:sz w:val="24"/>
          <w:szCs w:val="24"/>
          <w:lang w:eastAsia="ru-RU"/>
        </w:rPr>
        <w:t>новую</w:t>
      </w:r>
      <w:proofErr w:type="gramEnd"/>
      <w:r w:rsidRPr="002F2196">
        <w:rPr>
          <w:rFonts w:ascii="Times New Roman" w:eastAsia="Times New Roman" w:hAnsi="Times New Roman"/>
          <w:b/>
          <w:sz w:val="24"/>
          <w:szCs w:val="24"/>
          <w:lang w:eastAsia="ru-RU"/>
        </w:rPr>
        <w:t xml:space="preserve"> КТП-630/6/0,4 кВ:</w:t>
      </w:r>
    </w:p>
    <w:p w14:paraId="5523A489" w14:textId="08D41D5D"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ТП-1 – Школа</w:t>
      </w:r>
      <w:proofErr w:type="gramStart"/>
      <w:r w:rsidRPr="002F2196">
        <w:rPr>
          <w:rFonts w:ascii="Times New Roman" w:eastAsia="Times New Roman" w:hAnsi="Times New Roman"/>
          <w:b/>
          <w:sz w:val="24"/>
          <w:szCs w:val="24"/>
          <w:lang w:eastAsia="ru-RU"/>
        </w:rPr>
        <w:t>.</w:t>
      </w:r>
      <w:proofErr w:type="gramEnd"/>
      <w:r w:rsidRPr="002F2196">
        <w:rPr>
          <w:rFonts w:ascii="Times New Roman" w:eastAsia="Times New Roman" w:hAnsi="Times New Roman"/>
          <w:b/>
          <w:sz w:val="24"/>
          <w:szCs w:val="24"/>
          <w:lang w:eastAsia="ru-RU"/>
        </w:rPr>
        <w:t xml:space="preserve">  </w:t>
      </w:r>
      <w:bookmarkStart w:id="4" w:name="_Hlk190180041"/>
      <w:r w:rsidRPr="002F2196">
        <w:rPr>
          <w:rFonts w:ascii="Times New Roman" w:eastAsia="Times New Roman" w:hAnsi="Times New Roman"/>
          <w:bCs/>
          <w:sz w:val="24"/>
          <w:szCs w:val="24"/>
          <w:lang w:eastAsia="ru-RU"/>
        </w:rPr>
        <w:t>(</w:t>
      </w:r>
      <w:proofErr w:type="gramStart"/>
      <w:r w:rsidRPr="002F2196">
        <w:rPr>
          <w:rFonts w:ascii="Times New Roman" w:eastAsia="Times New Roman" w:hAnsi="Times New Roman"/>
          <w:bCs/>
          <w:sz w:val="24"/>
          <w:szCs w:val="24"/>
          <w:lang w:eastAsia="ru-RU"/>
        </w:rPr>
        <w:t>п</w:t>
      </w:r>
      <w:proofErr w:type="gramEnd"/>
      <w:r w:rsidRPr="002F2196">
        <w:rPr>
          <w:rFonts w:ascii="Times New Roman" w:eastAsia="Times New Roman" w:hAnsi="Times New Roman"/>
          <w:bCs/>
          <w:sz w:val="24"/>
          <w:szCs w:val="24"/>
          <w:lang w:eastAsia="ru-RU"/>
        </w:rPr>
        <w:t>редположительно один кабель в траншее,</w:t>
      </w:r>
      <w:bookmarkEnd w:id="4"/>
      <w:r w:rsidRPr="002F2196">
        <w:rPr>
          <w:rFonts w:ascii="Times New Roman" w:eastAsia="Times New Roman" w:hAnsi="Times New Roman"/>
          <w:bCs/>
          <w:sz w:val="24"/>
          <w:szCs w:val="24"/>
          <w:lang w:eastAsia="ru-RU"/>
        </w:rPr>
        <w:t xml:space="preserve">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4х35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 xml:space="preserve">=40 м., </w:t>
      </w:r>
      <w:bookmarkStart w:id="5" w:name="_Hlk190180084"/>
      <w:r w:rsidRPr="002F2196">
        <w:rPr>
          <w:rFonts w:ascii="Times New Roman" w:eastAsia="Times New Roman" w:hAnsi="Times New Roman"/>
          <w:bCs/>
          <w:sz w:val="24"/>
          <w:szCs w:val="24"/>
          <w:lang w:eastAsia="ru-RU"/>
        </w:rPr>
        <w:t xml:space="preserve">соединительная муфта </w:t>
      </w:r>
      <w:bookmarkEnd w:id="5"/>
      <w:r w:rsidRPr="002F2196">
        <w:rPr>
          <w:rFonts w:ascii="Times New Roman" w:eastAsia="Times New Roman" w:hAnsi="Times New Roman"/>
          <w:bCs/>
          <w:sz w:val="24"/>
          <w:szCs w:val="24"/>
          <w:lang w:eastAsia="ru-RU"/>
        </w:rPr>
        <w:t>4СТП-1-35/50 - 1 шт., концевая муфта 4КВНТп-1-35/50 - 1 шт.);</w:t>
      </w:r>
    </w:p>
    <w:p w14:paraId="536C02A5"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ТП-1 – Дом 79, общежитие (резерв)</w:t>
      </w:r>
      <w:proofErr w:type="gramStart"/>
      <w:r w:rsidRPr="002F2196">
        <w:rPr>
          <w:rFonts w:ascii="Times New Roman" w:eastAsia="Times New Roman" w:hAnsi="Times New Roman"/>
          <w:b/>
          <w:sz w:val="24"/>
          <w:szCs w:val="24"/>
          <w:lang w:eastAsia="ru-RU"/>
        </w:rPr>
        <w:t>.</w:t>
      </w:r>
      <w:proofErr w:type="gramEnd"/>
      <w:r w:rsidRPr="002F2196">
        <w:rPr>
          <w:rFonts w:ascii="Times New Roman" w:eastAsia="Times New Roman" w:hAnsi="Times New Roman"/>
          <w:bCs/>
          <w:sz w:val="24"/>
          <w:szCs w:val="24"/>
          <w:lang w:eastAsia="ru-RU"/>
        </w:rPr>
        <w:t xml:space="preserve"> (</w:t>
      </w:r>
      <w:proofErr w:type="gramStart"/>
      <w:r w:rsidRPr="002F2196">
        <w:rPr>
          <w:rFonts w:ascii="Times New Roman" w:eastAsia="Times New Roman" w:hAnsi="Times New Roman"/>
          <w:bCs/>
          <w:sz w:val="24"/>
          <w:szCs w:val="24"/>
          <w:lang w:eastAsia="ru-RU"/>
        </w:rPr>
        <w:t>п</w:t>
      </w:r>
      <w:proofErr w:type="gramEnd"/>
      <w:r w:rsidRPr="002F2196">
        <w:rPr>
          <w:rFonts w:ascii="Times New Roman" w:eastAsia="Times New Roman" w:hAnsi="Times New Roman"/>
          <w:bCs/>
          <w:sz w:val="24"/>
          <w:szCs w:val="24"/>
          <w:lang w:eastAsia="ru-RU"/>
        </w:rPr>
        <w:t xml:space="preserve">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4х16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4СТП-1 -16/25) - 1 шт., концевая муфта 4КВНТп-1-16/25 - 1 шт.)</w:t>
      </w:r>
    </w:p>
    <w:p w14:paraId="71AE684D"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proofErr w:type="gramStart"/>
      <w:r w:rsidRPr="002F2196">
        <w:rPr>
          <w:rFonts w:ascii="Times New Roman" w:eastAsia="Times New Roman" w:hAnsi="Times New Roman"/>
          <w:b/>
          <w:sz w:val="24"/>
          <w:szCs w:val="24"/>
          <w:lang w:eastAsia="ru-RU"/>
        </w:rPr>
        <w:t>- Прокладка КЛ-0,4 кВ от КТП до точки врезки в существующую КЛ-0,4 кВ ТП-1 – Дом 9, 10; детский сад.</w:t>
      </w:r>
      <w:r w:rsidRPr="002F2196">
        <w:rPr>
          <w:rFonts w:ascii="Times New Roman" w:eastAsia="Times New Roman" w:hAnsi="Times New Roman"/>
          <w:bCs/>
          <w:sz w:val="24"/>
          <w:szCs w:val="24"/>
          <w:lang w:eastAsia="ru-RU"/>
        </w:rPr>
        <w:t xml:space="preserve"> (предположительно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4х95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концевая муфта 4СТП-1 -70/120) -1 шт., соединительная муфта 4СТП-1-70/120) -1 шт.,);</w:t>
      </w:r>
      <w:proofErr w:type="gramEnd"/>
    </w:p>
    <w:p w14:paraId="4AE4558C"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ТП-1 – Дом 8, 13; штаб</w:t>
      </w:r>
      <w:proofErr w:type="gramStart"/>
      <w:r w:rsidRPr="002F2196">
        <w:rPr>
          <w:rFonts w:ascii="Times New Roman" w:eastAsia="Times New Roman" w:hAnsi="Times New Roman"/>
          <w:b/>
          <w:sz w:val="24"/>
          <w:szCs w:val="24"/>
          <w:lang w:eastAsia="ru-RU"/>
        </w:rPr>
        <w:t>.</w:t>
      </w:r>
      <w:proofErr w:type="gramEnd"/>
      <w:r w:rsidRPr="002F2196">
        <w:rPr>
          <w:rFonts w:ascii="Times New Roman" w:eastAsia="Times New Roman" w:hAnsi="Times New Roman"/>
          <w:b/>
          <w:sz w:val="24"/>
          <w:szCs w:val="24"/>
          <w:lang w:eastAsia="ru-RU"/>
        </w:rPr>
        <w:t xml:space="preserve"> </w:t>
      </w:r>
      <w:r w:rsidRPr="002F2196">
        <w:rPr>
          <w:rFonts w:ascii="Times New Roman" w:eastAsia="Times New Roman" w:hAnsi="Times New Roman"/>
          <w:bCs/>
          <w:sz w:val="24"/>
          <w:szCs w:val="24"/>
          <w:lang w:eastAsia="ru-RU"/>
        </w:rPr>
        <w:t>(</w:t>
      </w:r>
      <w:proofErr w:type="gramStart"/>
      <w:r w:rsidRPr="002F2196">
        <w:rPr>
          <w:rFonts w:ascii="Times New Roman" w:eastAsia="Times New Roman" w:hAnsi="Times New Roman"/>
          <w:bCs/>
          <w:sz w:val="24"/>
          <w:szCs w:val="24"/>
          <w:lang w:eastAsia="ru-RU"/>
        </w:rPr>
        <w:t>п</w:t>
      </w:r>
      <w:proofErr w:type="gramEnd"/>
      <w:r w:rsidRPr="002F2196">
        <w:rPr>
          <w:rFonts w:ascii="Times New Roman" w:eastAsia="Times New Roman" w:hAnsi="Times New Roman"/>
          <w:bCs/>
          <w:sz w:val="24"/>
          <w:szCs w:val="24"/>
          <w:lang w:eastAsia="ru-RU"/>
        </w:rPr>
        <w:t>редположительно один кабель в траншее,</w:t>
      </w:r>
      <w:r w:rsidRPr="002F2196">
        <w:rPr>
          <w:rFonts w:ascii="Times New Roman" w:eastAsia="Times New Roman" w:hAnsi="Times New Roman"/>
          <w:b/>
          <w:sz w:val="24"/>
          <w:szCs w:val="24"/>
          <w:lang w:eastAsia="ru-RU"/>
        </w:rPr>
        <w:t xml:space="preserve"> </w:t>
      </w:r>
      <w:r w:rsidRPr="002F2196">
        <w:rPr>
          <w:rFonts w:ascii="Times New Roman" w:eastAsia="Times New Roman" w:hAnsi="Times New Roman"/>
          <w:bCs/>
          <w:sz w:val="24"/>
          <w:szCs w:val="24"/>
          <w:lang w:eastAsia="ru-RU"/>
        </w:rPr>
        <w:t xml:space="preserve">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4х95 </w:t>
      </w:r>
      <w:r w:rsidRPr="002F2196">
        <w:rPr>
          <w:rFonts w:ascii="Times New Roman" w:eastAsia="Times New Roman" w:hAnsi="Times New Roman"/>
          <w:bCs/>
          <w:sz w:val="24"/>
          <w:szCs w:val="24"/>
          <w:lang w:eastAsia="ru-RU"/>
        </w:rPr>
        <w:lastRenderedPageBreak/>
        <w:t>(</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w:t>
      </w:r>
      <w:r w:rsidRPr="002F2196">
        <w:rPr>
          <w:rFonts w:ascii="Times New Roman" w:hAnsi="Times New Roman"/>
          <w:sz w:val="24"/>
          <w:szCs w:val="24"/>
        </w:rPr>
        <w:t xml:space="preserve"> </w:t>
      </w:r>
      <w:r w:rsidRPr="002F2196">
        <w:rPr>
          <w:rFonts w:ascii="Times New Roman" w:eastAsia="Times New Roman" w:hAnsi="Times New Roman"/>
          <w:bCs/>
          <w:sz w:val="24"/>
          <w:szCs w:val="24"/>
          <w:lang w:eastAsia="ru-RU"/>
        </w:rPr>
        <w:t>концевая муфта 4СТП-1 -70/120) -1 шт.);</w:t>
      </w:r>
    </w:p>
    <w:p w14:paraId="34B2B433"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proofErr w:type="gramStart"/>
      <w:r w:rsidRPr="002F2196">
        <w:rPr>
          <w:rFonts w:ascii="Times New Roman" w:eastAsia="Times New Roman" w:hAnsi="Times New Roman"/>
          <w:b/>
          <w:sz w:val="24"/>
          <w:szCs w:val="24"/>
          <w:lang w:eastAsia="ru-RU"/>
        </w:rPr>
        <w:t xml:space="preserve">- Прокладка КЛ-0,4 кВ от КТП до точки врезки в существующую КЛ-0,4 кВ ТП-1 – Дом 76, 77, 14, КПП. </w:t>
      </w:r>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4х95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 концевая муфта 4СТП-1 -70/120) -1 шт.);</w:t>
      </w:r>
      <w:proofErr w:type="gramEnd"/>
    </w:p>
    <w:p w14:paraId="46B7E849"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ТП-1 – Дом 11, 12; магазин «Тип-Топ»</w:t>
      </w:r>
      <w:proofErr w:type="gramStart"/>
      <w:r w:rsidRPr="002F2196">
        <w:rPr>
          <w:rFonts w:ascii="Times New Roman" w:eastAsia="Times New Roman" w:hAnsi="Times New Roman"/>
          <w:bCs/>
          <w:sz w:val="24"/>
          <w:szCs w:val="24"/>
          <w:lang w:eastAsia="ru-RU"/>
        </w:rPr>
        <w:t>.</w:t>
      </w:r>
      <w:proofErr w:type="gramEnd"/>
      <w:r w:rsidRPr="002F2196">
        <w:rPr>
          <w:rFonts w:ascii="Times New Roman" w:eastAsia="Times New Roman" w:hAnsi="Times New Roman"/>
          <w:bCs/>
          <w:sz w:val="24"/>
          <w:szCs w:val="24"/>
          <w:lang w:eastAsia="ru-RU"/>
        </w:rPr>
        <w:t xml:space="preserve"> (</w:t>
      </w:r>
      <w:proofErr w:type="gramStart"/>
      <w:r w:rsidRPr="002F2196">
        <w:rPr>
          <w:rFonts w:ascii="Times New Roman" w:eastAsia="Times New Roman" w:hAnsi="Times New Roman"/>
          <w:bCs/>
          <w:sz w:val="24"/>
          <w:szCs w:val="24"/>
          <w:lang w:eastAsia="ru-RU"/>
        </w:rPr>
        <w:t>п</w:t>
      </w:r>
      <w:proofErr w:type="gramEnd"/>
      <w:r w:rsidRPr="002F2196">
        <w:rPr>
          <w:rFonts w:ascii="Times New Roman" w:eastAsia="Times New Roman" w:hAnsi="Times New Roman"/>
          <w:bCs/>
          <w:sz w:val="24"/>
          <w:szCs w:val="24"/>
          <w:lang w:eastAsia="ru-RU"/>
        </w:rPr>
        <w:t xml:space="preserve">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4х95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 концевая муфта 4СТП-1 -70/120) -1 шт.);</w:t>
      </w:r>
    </w:p>
    <w:p w14:paraId="1857179B"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ТП-1 – Клуб</w:t>
      </w:r>
      <w:proofErr w:type="gramStart"/>
      <w:r w:rsidRPr="002F2196">
        <w:rPr>
          <w:rFonts w:ascii="Times New Roman" w:eastAsia="Times New Roman" w:hAnsi="Times New Roman"/>
          <w:b/>
          <w:sz w:val="24"/>
          <w:szCs w:val="24"/>
          <w:lang w:eastAsia="ru-RU"/>
        </w:rPr>
        <w:t>.</w:t>
      </w:r>
      <w:proofErr w:type="gramEnd"/>
      <w:r w:rsidRPr="002F2196">
        <w:rPr>
          <w:rFonts w:ascii="Times New Roman" w:eastAsia="Times New Roman" w:hAnsi="Times New Roman"/>
          <w:b/>
          <w:sz w:val="24"/>
          <w:szCs w:val="24"/>
          <w:lang w:eastAsia="ru-RU"/>
        </w:rPr>
        <w:t xml:space="preserve">  </w:t>
      </w:r>
      <w:r w:rsidRPr="002F2196">
        <w:rPr>
          <w:rFonts w:ascii="Times New Roman" w:eastAsia="Times New Roman" w:hAnsi="Times New Roman"/>
          <w:bCs/>
          <w:sz w:val="24"/>
          <w:szCs w:val="24"/>
          <w:lang w:eastAsia="ru-RU"/>
        </w:rPr>
        <w:t>(</w:t>
      </w:r>
      <w:proofErr w:type="gramStart"/>
      <w:r w:rsidRPr="002F2196">
        <w:rPr>
          <w:rFonts w:ascii="Times New Roman" w:eastAsia="Times New Roman" w:hAnsi="Times New Roman"/>
          <w:bCs/>
          <w:sz w:val="24"/>
          <w:szCs w:val="24"/>
          <w:lang w:eastAsia="ru-RU"/>
        </w:rPr>
        <w:t>п</w:t>
      </w:r>
      <w:proofErr w:type="gramEnd"/>
      <w:r w:rsidRPr="002F2196">
        <w:rPr>
          <w:rFonts w:ascii="Times New Roman" w:eastAsia="Times New Roman" w:hAnsi="Times New Roman"/>
          <w:bCs/>
          <w:sz w:val="24"/>
          <w:szCs w:val="24"/>
          <w:lang w:eastAsia="ru-RU"/>
        </w:rPr>
        <w:t xml:space="preserve">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4х16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4СТП-1 -16/25) - 1 шт., концевая муфта 4КВНТп-1-16/25 - 1 шт.)</w:t>
      </w:r>
    </w:p>
    <w:p w14:paraId="60315C0A"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p>
    <w:p w14:paraId="60A4D774"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u w:val="single"/>
          <w:lang w:eastAsia="ru-RU"/>
        </w:rPr>
      </w:pPr>
      <w:r w:rsidRPr="002F2196">
        <w:rPr>
          <w:rFonts w:ascii="Times New Roman" w:eastAsia="Times New Roman" w:hAnsi="Times New Roman"/>
          <w:b/>
          <w:sz w:val="24"/>
          <w:szCs w:val="24"/>
          <w:u w:val="single"/>
          <w:lang w:eastAsia="ru-RU"/>
        </w:rPr>
        <w:t>Объект № 2:</w:t>
      </w:r>
    </w:p>
    <w:p w14:paraId="2EEA6598" w14:textId="4C772A8A"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b/>
          <w:sz w:val="24"/>
          <w:szCs w:val="24"/>
          <w:lang w:eastAsia="ru-RU"/>
        </w:rPr>
        <w:t xml:space="preserve">«Строительство </w:t>
      </w:r>
      <w:proofErr w:type="gramStart"/>
      <w:r w:rsidRPr="002F2196">
        <w:rPr>
          <w:rFonts w:ascii="Times New Roman" w:eastAsia="Times New Roman" w:hAnsi="Times New Roman"/>
          <w:b/>
          <w:sz w:val="24"/>
          <w:szCs w:val="24"/>
          <w:lang w:eastAsia="ru-RU"/>
        </w:rPr>
        <w:t>новой</w:t>
      </w:r>
      <w:proofErr w:type="gramEnd"/>
      <w:r w:rsidRPr="002F2196">
        <w:rPr>
          <w:rFonts w:ascii="Times New Roman" w:eastAsia="Times New Roman" w:hAnsi="Times New Roman"/>
          <w:b/>
          <w:sz w:val="24"/>
          <w:szCs w:val="24"/>
          <w:lang w:eastAsia="ru-RU"/>
        </w:rPr>
        <w:t xml:space="preserve"> ТП взамен на TП-2/1, инвентарный № 864003387, расположенной по адресу: Ленинградская область, </w:t>
      </w:r>
      <w:proofErr w:type="spellStart"/>
      <w:r w:rsidRPr="002F2196">
        <w:rPr>
          <w:rFonts w:ascii="Times New Roman" w:eastAsia="Times New Roman" w:hAnsi="Times New Roman"/>
          <w:b/>
          <w:sz w:val="24"/>
          <w:szCs w:val="24"/>
          <w:lang w:eastAsia="ru-RU"/>
        </w:rPr>
        <w:t>Тосненский</w:t>
      </w:r>
      <w:proofErr w:type="spellEnd"/>
      <w:r w:rsidRPr="002F2196">
        <w:rPr>
          <w:rFonts w:ascii="Times New Roman" w:eastAsia="Times New Roman" w:hAnsi="Times New Roman"/>
          <w:b/>
          <w:sz w:val="24"/>
          <w:szCs w:val="24"/>
          <w:lang w:eastAsia="ru-RU"/>
        </w:rPr>
        <w:t xml:space="preserve"> район, п. Стекольный, в/</w:t>
      </w:r>
      <w:proofErr w:type="gramStart"/>
      <w:r w:rsidRPr="002F2196">
        <w:rPr>
          <w:rFonts w:ascii="Times New Roman" w:eastAsia="Times New Roman" w:hAnsi="Times New Roman"/>
          <w:b/>
          <w:sz w:val="24"/>
          <w:szCs w:val="24"/>
          <w:lang w:eastAsia="ru-RU"/>
        </w:rPr>
        <w:t>г</w:t>
      </w:r>
      <w:proofErr w:type="gramEnd"/>
      <w:r w:rsidRPr="002F2196">
        <w:rPr>
          <w:rFonts w:ascii="Times New Roman" w:eastAsia="Times New Roman" w:hAnsi="Times New Roman"/>
          <w:b/>
          <w:sz w:val="24"/>
          <w:szCs w:val="24"/>
          <w:lang w:eastAsia="ru-RU"/>
        </w:rPr>
        <w:t xml:space="preserve"> № 8033/1 д.65 лит. А.</w:t>
      </w:r>
    </w:p>
    <w:p w14:paraId="714833A2" w14:textId="12A7BAFD"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Демонтаж, утилизация здания TП-2/1. Оборудование и демонтируемый силовой трансформатор инв. № 864087856 подлежат транспортировке и передаче в РЭС «Санкт-Петербург» по адресу: г. Кронштадт, </w:t>
      </w:r>
      <w:proofErr w:type="gramStart"/>
      <w:r w:rsidRPr="002F2196">
        <w:rPr>
          <w:rFonts w:ascii="Times New Roman" w:eastAsia="Times New Roman" w:hAnsi="Times New Roman"/>
          <w:b/>
          <w:sz w:val="24"/>
          <w:szCs w:val="24"/>
          <w:lang w:eastAsia="ru-RU"/>
        </w:rPr>
        <w:t>Петровская</w:t>
      </w:r>
      <w:proofErr w:type="gramEnd"/>
      <w:r w:rsidRPr="002F2196">
        <w:rPr>
          <w:rFonts w:ascii="Times New Roman" w:eastAsia="Times New Roman" w:hAnsi="Times New Roman"/>
          <w:b/>
          <w:sz w:val="24"/>
          <w:szCs w:val="24"/>
          <w:lang w:eastAsia="ru-RU"/>
        </w:rPr>
        <w:t xml:space="preserve"> д.6.</w:t>
      </w:r>
    </w:p>
    <w:p w14:paraId="79F1CFA0" w14:textId="59DB0CE9"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b/>
          <w:sz w:val="24"/>
          <w:szCs w:val="24"/>
          <w:lang w:eastAsia="ru-RU"/>
        </w:rPr>
        <w:t>- Строительство трансформаторной подстанции</w:t>
      </w:r>
      <w:r w:rsidRPr="002F2196">
        <w:rPr>
          <w:rFonts w:ascii="Times New Roman" w:hAnsi="Times New Roman"/>
          <w:b/>
          <w:sz w:val="24"/>
          <w:szCs w:val="24"/>
        </w:rPr>
        <w:t xml:space="preserve"> </w:t>
      </w:r>
      <w:r w:rsidRPr="002F2196">
        <w:rPr>
          <w:rFonts w:ascii="Times New Roman" w:eastAsia="Times New Roman" w:hAnsi="Times New Roman"/>
          <w:b/>
          <w:sz w:val="24"/>
          <w:szCs w:val="24"/>
          <w:lang w:eastAsia="ru-RU"/>
        </w:rPr>
        <w:t xml:space="preserve">взамен TП-2/1, </w:t>
      </w:r>
      <w:proofErr w:type="gramStart"/>
      <w:r w:rsidRPr="002F2196">
        <w:rPr>
          <w:rFonts w:ascii="Times New Roman" w:eastAsia="Times New Roman" w:hAnsi="Times New Roman"/>
          <w:b/>
          <w:sz w:val="24"/>
          <w:szCs w:val="24"/>
          <w:lang w:eastAsia="ru-RU"/>
        </w:rPr>
        <w:t>инвентарный</w:t>
      </w:r>
      <w:proofErr w:type="gramEnd"/>
      <w:r w:rsidRPr="002F2196">
        <w:rPr>
          <w:rFonts w:ascii="Times New Roman" w:eastAsia="Times New Roman" w:hAnsi="Times New Roman"/>
          <w:b/>
          <w:sz w:val="24"/>
          <w:szCs w:val="24"/>
          <w:lang w:eastAsia="ru-RU"/>
        </w:rPr>
        <w:t xml:space="preserve"> № 864003387, расположенной по адресу: Ленинградская область, </w:t>
      </w:r>
      <w:proofErr w:type="spellStart"/>
      <w:r w:rsidRPr="002F2196">
        <w:rPr>
          <w:rFonts w:ascii="Times New Roman" w:eastAsia="Times New Roman" w:hAnsi="Times New Roman"/>
          <w:b/>
          <w:sz w:val="24"/>
          <w:szCs w:val="24"/>
          <w:lang w:eastAsia="ru-RU"/>
        </w:rPr>
        <w:t>Тосненский</w:t>
      </w:r>
      <w:proofErr w:type="spellEnd"/>
      <w:r w:rsidRPr="002F2196">
        <w:rPr>
          <w:rFonts w:ascii="Times New Roman" w:eastAsia="Times New Roman" w:hAnsi="Times New Roman"/>
          <w:b/>
          <w:sz w:val="24"/>
          <w:szCs w:val="24"/>
          <w:lang w:eastAsia="ru-RU"/>
        </w:rPr>
        <w:t xml:space="preserve"> район, п. Стекольный, в/</w:t>
      </w:r>
      <w:proofErr w:type="gramStart"/>
      <w:r w:rsidRPr="002F2196">
        <w:rPr>
          <w:rFonts w:ascii="Times New Roman" w:eastAsia="Times New Roman" w:hAnsi="Times New Roman"/>
          <w:b/>
          <w:sz w:val="24"/>
          <w:szCs w:val="24"/>
          <w:lang w:eastAsia="ru-RU"/>
        </w:rPr>
        <w:t>г</w:t>
      </w:r>
      <w:proofErr w:type="gramEnd"/>
      <w:r w:rsidRPr="002F2196">
        <w:rPr>
          <w:rFonts w:ascii="Times New Roman" w:eastAsia="Times New Roman" w:hAnsi="Times New Roman"/>
          <w:b/>
          <w:sz w:val="24"/>
          <w:szCs w:val="24"/>
          <w:lang w:eastAsia="ru-RU"/>
        </w:rPr>
        <w:t xml:space="preserve"> № 8033/1 д.65 лит. </w:t>
      </w:r>
      <w:proofErr w:type="gramStart"/>
      <w:r w:rsidRPr="002F2196">
        <w:rPr>
          <w:rFonts w:ascii="Times New Roman" w:eastAsia="Times New Roman" w:hAnsi="Times New Roman"/>
          <w:b/>
          <w:sz w:val="24"/>
          <w:szCs w:val="24"/>
          <w:lang w:eastAsia="ru-RU"/>
        </w:rPr>
        <w:t>А.</w:t>
      </w:r>
      <w:r w:rsidRPr="002F2196">
        <w:rPr>
          <w:rFonts w:ascii="Times New Roman" w:eastAsia="Times New Roman" w:hAnsi="Times New Roman"/>
          <w:sz w:val="24"/>
          <w:szCs w:val="24"/>
          <w:lang w:eastAsia="ru-RU"/>
        </w:rPr>
        <w:t xml:space="preserve"> Тип, схему проектируемой подстанции, тип, мощность силового трансформатора, а также тип и состав оборудования определить проектом в соответствии с максимальной мощностью и категорией надежности электроснабжения (предположительно </w:t>
      </w:r>
      <w:proofErr w:type="spellStart"/>
      <w:r w:rsidRPr="002F2196">
        <w:rPr>
          <w:rFonts w:ascii="Times New Roman" w:eastAsia="Times New Roman" w:hAnsi="Times New Roman"/>
          <w:sz w:val="24"/>
          <w:szCs w:val="24"/>
          <w:lang w:eastAsia="ru-RU"/>
        </w:rPr>
        <w:t>киоскового</w:t>
      </w:r>
      <w:proofErr w:type="spellEnd"/>
      <w:r w:rsidRPr="002F2196">
        <w:rPr>
          <w:rFonts w:ascii="Times New Roman" w:eastAsia="Times New Roman" w:hAnsi="Times New Roman"/>
          <w:sz w:val="24"/>
          <w:szCs w:val="24"/>
          <w:lang w:eastAsia="ru-RU"/>
        </w:rPr>
        <w:t xml:space="preserve"> типа, проходная, КТПН-250/6/0,4 кВ (трансформатор силовой ТМГ21-250/6/0,4 Y/</w:t>
      </w:r>
      <w:proofErr w:type="spellStart"/>
      <w:r w:rsidRPr="002F2196">
        <w:rPr>
          <w:rFonts w:ascii="Times New Roman" w:eastAsia="Times New Roman" w:hAnsi="Times New Roman"/>
          <w:sz w:val="24"/>
          <w:szCs w:val="24"/>
          <w:lang w:eastAsia="ru-RU"/>
        </w:rPr>
        <w:t>Yn</w:t>
      </w:r>
      <w:proofErr w:type="spellEnd"/>
      <w:r w:rsidRPr="002F2196">
        <w:rPr>
          <w:rFonts w:ascii="Times New Roman" w:eastAsia="Times New Roman" w:hAnsi="Times New Roman"/>
          <w:sz w:val="24"/>
          <w:szCs w:val="24"/>
          <w:lang w:eastAsia="ru-RU"/>
        </w:rPr>
        <w:t xml:space="preserve"> - 0), РУВН: четыре ячейки (ввод -1 шт.,</w:t>
      </w:r>
      <w:r w:rsidRPr="002F2196">
        <w:rPr>
          <w:rFonts w:ascii="Times New Roman" w:hAnsi="Times New Roman"/>
          <w:sz w:val="24"/>
          <w:szCs w:val="24"/>
        </w:rPr>
        <w:t xml:space="preserve"> </w:t>
      </w:r>
      <w:r w:rsidRPr="002F2196">
        <w:rPr>
          <w:rFonts w:ascii="Times New Roman" w:eastAsia="Times New Roman" w:hAnsi="Times New Roman"/>
          <w:sz w:val="24"/>
          <w:szCs w:val="24"/>
          <w:lang w:eastAsia="ru-RU"/>
        </w:rPr>
        <w:t>линия – 2 шт., ТС – 1 шт.);</w:t>
      </w:r>
      <w:proofErr w:type="gramEnd"/>
      <w:r w:rsidRPr="002F2196">
        <w:rPr>
          <w:rFonts w:ascii="Times New Roman" w:eastAsia="Times New Roman" w:hAnsi="Times New Roman"/>
          <w:sz w:val="24"/>
          <w:szCs w:val="24"/>
          <w:lang w:eastAsia="ru-RU"/>
        </w:rPr>
        <w:t xml:space="preserve"> РУНН: количество камер -3 шт. (ввод (400 А) -1 шт.,</w:t>
      </w:r>
      <w:r w:rsidRPr="002F2196">
        <w:rPr>
          <w:rFonts w:ascii="Times New Roman" w:hAnsi="Times New Roman"/>
          <w:sz w:val="24"/>
          <w:szCs w:val="24"/>
        </w:rPr>
        <w:t xml:space="preserve"> </w:t>
      </w:r>
      <w:r w:rsidRPr="002F2196">
        <w:rPr>
          <w:rFonts w:ascii="Times New Roman" w:eastAsia="Times New Roman" w:hAnsi="Times New Roman"/>
          <w:sz w:val="24"/>
          <w:szCs w:val="24"/>
          <w:lang w:eastAsia="ru-RU"/>
        </w:rPr>
        <w:t>ЩО (250 А) – 1</w:t>
      </w:r>
      <w:r>
        <w:rPr>
          <w:rFonts w:ascii="Times New Roman" w:eastAsia="Times New Roman" w:hAnsi="Times New Roman"/>
          <w:sz w:val="24"/>
          <w:szCs w:val="24"/>
          <w:lang w:eastAsia="ru-RU"/>
        </w:rPr>
        <w:t xml:space="preserve"> шт., </w:t>
      </w:r>
      <w:r w:rsidRPr="002F2196">
        <w:rPr>
          <w:rFonts w:ascii="Times New Roman" w:eastAsia="Times New Roman" w:hAnsi="Times New Roman"/>
          <w:sz w:val="24"/>
          <w:szCs w:val="24"/>
          <w:lang w:eastAsia="ru-RU"/>
        </w:rPr>
        <w:t>ЩО (100 А) – 1 шт.), предусмотреть освещение и отопление).</w:t>
      </w:r>
    </w:p>
    <w:p w14:paraId="4CB71E0B"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proofErr w:type="spellStart"/>
      <w:r w:rsidRPr="002F2196">
        <w:rPr>
          <w:rFonts w:ascii="Times New Roman" w:eastAsia="Times New Roman" w:hAnsi="Times New Roman"/>
          <w:b/>
          <w:sz w:val="24"/>
          <w:szCs w:val="24"/>
          <w:lang w:eastAsia="ru-RU"/>
        </w:rPr>
        <w:t>Перезаводка</w:t>
      </w:r>
      <w:proofErr w:type="spellEnd"/>
      <w:r w:rsidRPr="002F2196">
        <w:rPr>
          <w:rFonts w:ascii="Times New Roman" w:eastAsia="Times New Roman" w:hAnsi="Times New Roman"/>
          <w:b/>
          <w:sz w:val="24"/>
          <w:szCs w:val="24"/>
          <w:lang w:eastAsia="ru-RU"/>
        </w:rPr>
        <w:t xml:space="preserve"> КЛ-6 кВ из ТП №2/1 в </w:t>
      </w:r>
      <w:proofErr w:type="gramStart"/>
      <w:r w:rsidRPr="002F2196">
        <w:rPr>
          <w:rFonts w:ascii="Times New Roman" w:eastAsia="Times New Roman" w:hAnsi="Times New Roman"/>
          <w:b/>
          <w:sz w:val="24"/>
          <w:szCs w:val="24"/>
          <w:lang w:eastAsia="ru-RU"/>
        </w:rPr>
        <w:t>новую</w:t>
      </w:r>
      <w:proofErr w:type="gramEnd"/>
      <w:r w:rsidRPr="002F2196">
        <w:rPr>
          <w:rFonts w:ascii="Times New Roman" w:eastAsia="Times New Roman" w:hAnsi="Times New Roman"/>
          <w:b/>
          <w:sz w:val="24"/>
          <w:szCs w:val="24"/>
          <w:lang w:eastAsia="ru-RU"/>
        </w:rPr>
        <w:t xml:space="preserve"> КТП-250/6/0,4 кВ:</w:t>
      </w:r>
    </w:p>
    <w:p w14:paraId="28085BA6"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Прокладка КЛ-6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КЛ-6 кВ ф.05 ПС-725. </w:t>
      </w:r>
      <w:r w:rsidRPr="002F2196">
        <w:rPr>
          <w:rFonts w:ascii="Times New Roman" w:eastAsia="Times New Roman" w:hAnsi="Times New Roman"/>
          <w:bCs/>
          <w:sz w:val="24"/>
          <w:szCs w:val="24"/>
          <w:lang w:eastAsia="ru-RU"/>
        </w:rPr>
        <w:t xml:space="preserve">(предположительно один кабель в траншее, кабелем АСБ2л-10 3x70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=35 м., концевая муфта 3КНТпН-10-70/120 - 1 шт., соединительная муфта 10СТпМ-8 (3СТп10-70/120) - 1 шт., маркировка линии);</w:t>
      </w:r>
    </w:p>
    <w:p w14:paraId="63B0A600"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Прокладка КЛ-6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КЛ-6 кВ ТП-2/1-КТП-3 в/г 8033/2. </w:t>
      </w:r>
      <w:r w:rsidRPr="002F2196">
        <w:rPr>
          <w:rFonts w:ascii="Times New Roman" w:eastAsia="Times New Roman" w:hAnsi="Times New Roman"/>
          <w:bCs/>
          <w:sz w:val="24"/>
          <w:szCs w:val="24"/>
          <w:lang w:eastAsia="ru-RU"/>
        </w:rPr>
        <w:t xml:space="preserve">(предположительно один кабель в траншее, кабелем АСБ2л-10 3x70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=35 м., концевая муфта 3КНТпН-10-70/120 - 1 шт., соединительная муфта 10СТпМ-8 (3СТп10-70/120) - 1 шт., маркировка линии);</w:t>
      </w:r>
    </w:p>
    <w:p w14:paraId="64BDCD34" w14:textId="01BF7B69"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Прокладка КЛ 6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КЛ-6 кВ ТП-2/1 – ТП-3 ЗРВТИ</w:t>
      </w:r>
      <w:r w:rsidR="00250B7E">
        <w:rPr>
          <w:rFonts w:ascii="Times New Roman" w:eastAsia="Times New Roman" w:hAnsi="Times New Roman"/>
          <w:b/>
          <w:sz w:val="24"/>
          <w:szCs w:val="24"/>
          <w:lang w:eastAsia="ru-RU"/>
        </w:rPr>
        <w:t xml:space="preserve"> </w:t>
      </w:r>
      <w:r w:rsidRPr="002F2196">
        <w:rPr>
          <w:rFonts w:ascii="Times New Roman" w:eastAsia="Times New Roman" w:hAnsi="Times New Roman"/>
          <w:bCs/>
          <w:sz w:val="24"/>
          <w:szCs w:val="24"/>
          <w:lang w:eastAsia="ru-RU"/>
        </w:rPr>
        <w:t xml:space="preserve">(предположительно один кабель в траншее, кабелем АСБ2л-10 3x50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=35 м., концевая муфта 3КНТпН-10-35/50 - 1 шт., соединительная муфта 10СТпМ-8 (3СТп10-35/50) - 1 шт., маркировка линии);</w:t>
      </w:r>
    </w:p>
    <w:p w14:paraId="60762239"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proofErr w:type="spellStart"/>
      <w:r w:rsidRPr="002F2196">
        <w:rPr>
          <w:rFonts w:ascii="Times New Roman" w:eastAsia="Times New Roman" w:hAnsi="Times New Roman"/>
          <w:b/>
          <w:sz w:val="24"/>
          <w:szCs w:val="24"/>
          <w:lang w:eastAsia="ru-RU"/>
        </w:rPr>
        <w:t>Перезаводка</w:t>
      </w:r>
      <w:proofErr w:type="spellEnd"/>
      <w:r w:rsidRPr="002F2196">
        <w:rPr>
          <w:rFonts w:ascii="Times New Roman" w:eastAsia="Times New Roman" w:hAnsi="Times New Roman"/>
          <w:b/>
          <w:sz w:val="24"/>
          <w:szCs w:val="24"/>
          <w:lang w:eastAsia="ru-RU"/>
        </w:rPr>
        <w:t xml:space="preserve"> КЛ-0,4 кВ из ТП №2/1 в </w:t>
      </w:r>
      <w:proofErr w:type="gramStart"/>
      <w:r w:rsidRPr="002F2196">
        <w:rPr>
          <w:rFonts w:ascii="Times New Roman" w:eastAsia="Times New Roman" w:hAnsi="Times New Roman"/>
          <w:b/>
          <w:sz w:val="24"/>
          <w:szCs w:val="24"/>
          <w:lang w:eastAsia="ru-RU"/>
        </w:rPr>
        <w:t>новую</w:t>
      </w:r>
      <w:proofErr w:type="gramEnd"/>
      <w:r w:rsidRPr="002F2196">
        <w:rPr>
          <w:rFonts w:ascii="Times New Roman" w:eastAsia="Times New Roman" w:hAnsi="Times New Roman"/>
          <w:b/>
          <w:sz w:val="24"/>
          <w:szCs w:val="24"/>
          <w:lang w:eastAsia="ru-RU"/>
        </w:rPr>
        <w:t xml:space="preserve"> КТП-250/6/0,4 кВ:</w:t>
      </w:r>
    </w:p>
    <w:p w14:paraId="748AC523" w14:textId="438B202F"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ТП-2/1 – КК б/н</w:t>
      </w:r>
      <w:proofErr w:type="gramStart"/>
      <w:r w:rsidRPr="002F2196">
        <w:rPr>
          <w:rFonts w:ascii="Times New Roman" w:eastAsia="Times New Roman" w:hAnsi="Times New Roman"/>
          <w:b/>
          <w:sz w:val="24"/>
          <w:szCs w:val="24"/>
          <w:lang w:eastAsia="ru-RU"/>
        </w:rPr>
        <w:t>.</w:t>
      </w:r>
      <w:r w:rsidRPr="002F2196">
        <w:rPr>
          <w:rFonts w:ascii="Times New Roman" w:eastAsia="Times New Roman" w:hAnsi="Times New Roman"/>
          <w:bCs/>
          <w:sz w:val="24"/>
          <w:szCs w:val="24"/>
          <w:lang w:eastAsia="ru-RU"/>
        </w:rPr>
        <w:t>(</w:t>
      </w:r>
      <w:proofErr w:type="gramEnd"/>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4х95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 концевая муфта 4СТП-1 -70/120) -1 шт.);</w:t>
      </w:r>
    </w:p>
    <w:p w14:paraId="114B4B82" w14:textId="4B5E873C"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Прокладка КЛ-0,4 кВ от КТП до точки врезки в существующую КЛ-0,4 кВ ТП-2/1 – ЩС</w:t>
      </w:r>
      <w:proofErr w:type="gramStart"/>
      <w:r w:rsidRPr="002F2196">
        <w:rPr>
          <w:rFonts w:ascii="Times New Roman" w:eastAsia="Times New Roman" w:hAnsi="Times New Roman"/>
          <w:b/>
          <w:sz w:val="24"/>
          <w:szCs w:val="24"/>
          <w:lang w:eastAsia="ru-RU"/>
        </w:rPr>
        <w:t>.</w:t>
      </w:r>
      <w:r w:rsidRPr="002F2196">
        <w:rPr>
          <w:rFonts w:ascii="Times New Roman" w:eastAsia="Times New Roman" w:hAnsi="Times New Roman"/>
          <w:bCs/>
          <w:sz w:val="24"/>
          <w:szCs w:val="24"/>
          <w:lang w:eastAsia="ru-RU"/>
        </w:rPr>
        <w:t>(</w:t>
      </w:r>
      <w:proofErr w:type="gramEnd"/>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4х16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L=40 м., соединительная муфта 4СТП-1 -16/25) - 1 шт., концевая муфта 4КВНТп-1-16/25 - 1 шт.)</w:t>
      </w:r>
    </w:p>
    <w:p w14:paraId="5E87E8C6" w14:textId="0476F2AD"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sz w:val="24"/>
          <w:szCs w:val="24"/>
          <w:lang w:eastAsia="ru-RU"/>
        </w:rPr>
        <w:t xml:space="preserve">- Прокладка КЛ-0,4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КЛ-0,4 кВ ТП-</w:t>
      </w:r>
      <w:r w:rsidRPr="002F2196">
        <w:rPr>
          <w:rFonts w:ascii="Times New Roman" w:eastAsia="Times New Roman" w:hAnsi="Times New Roman"/>
          <w:b/>
          <w:sz w:val="24"/>
          <w:szCs w:val="24"/>
          <w:lang w:eastAsia="ru-RU"/>
        </w:rPr>
        <w:lastRenderedPageBreak/>
        <w:t>2/1 – КК-1.</w:t>
      </w:r>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4х35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L=40 м., соединительная муфта 4СТП-1-35/50 - 1 шт., концевая муфта 4КВНТп-1-35/50 - 1 шт.);</w:t>
      </w:r>
    </w:p>
    <w:p w14:paraId="1EF9DA22" w14:textId="62487D36"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sidRPr="002F2196">
        <w:rPr>
          <w:rFonts w:ascii="Times New Roman" w:eastAsia="Times New Roman" w:hAnsi="Times New Roman"/>
          <w:b/>
          <w:sz w:val="24"/>
          <w:szCs w:val="24"/>
          <w:lang w:eastAsia="ru-RU"/>
        </w:rPr>
        <w:t xml:space="preserve">- Прокладка КЛ-0,4 кВ от КТП до точки врезки в </w:t>
      </w:r>
      <w:proofErr w:type="gramStart"/>
      <w:r w:rsidRPr="002F2196">
        <w:rPr>
          <w:rFonts w:ascii="Times New Roman" w:eastAsia="Times New Roman" w:hAnsi="Times New Roman"/>
          <w:b/>
          <w:sz w:val="24"/>
          <w:szCs w:val="24"/>
          <w:lang w:eastAsia="ru-RU"/>
        </w:rPr>
        <w:t>существующую</w:t>
      </w:r>
      <w:proofErr w:type="gramEnd"/>
      <w:r w:rsidRPr="002F2196">
        <w:rPr>
          <w:rFonts w:ascii="Times New Roman" w:eastAsia="Times New Roman" w:hAnsi="Times New Roman"/>
          <w:b/>
          <w:sz w:val="24"/>
          <w:szCs w:val="24"/>
          <w:lang w:eastAsia="ru-RU"/>
        </w:rPr>
        <w:t xml:space="preserve"> КЛ-0,4 кВ ТП-2/1 – Здание № 29. </w:t>
      </w:r>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4х35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L=40 м., соединительная муфта 4СТП-1-35/50 - 1 шт., концевая муфта 4КВНТп-1-35/50 - 1 шт.);</w:t>
      </w:r>
    </w:p>
    <w:p w14:paraId="72321AE6"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p>
    <w:p w14:paraId="073ECD83"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u w:val="single"/>
          <w:lang w:eastAsia="ru-RU"/>
        </w:rPr>
      </w:pPr>
      <w:r w:rsidRPr="002F2196">
        <w:rPr>
          <w:rFonts w:ascii="Times New Roman" w:eastAsia="Times New Roman" w:hAnsi="Times New Roman"/>
          <w:b/>
          <w:sz w:val="24"/>
          <w:szCs w:val="24"/>
          <w:u w:val="single"/>
          <w:lang w:eastAsia="ru-RU"/>
        </w:rPr>
        <w:t>Объект № 3:</w:t>
      </w:r>
    </w:p>
    <w:p w14:paraId="0F5EDA0F"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b/>
          <w:sz w:val="24"/>
          <w:szCs w:val="24"/>
          <w:lang w:eastAsia="ru-RU"/>
        </w:rPr>
        <w:t xml:space="preserve">Строительство </w:t>
      </w:r>
      <w:proofErr w:type="gramStart"/>
      <w:r w:rsidRPr="002F2196">
        <w:rPr>
          <w:rFonts w:ascii="Times New Roman" w:eastAsia="Times New Roman" w:hAnsi="Times New Roman"/>
          <w:b/>
          <w:sz w:val="24"/>
          <w:szCs w:val="24"/>
          <w:lang w:eastAsia="ru-RU"/>
        </w:rPr>
        <w:t>новой</w:t>
      </w:r>
      <w:proofErr w:type="gramEnd"/>
      <w:r w:rsidRPr="002F2196">
        <w:rPr>
          <w:rFonts w:ascii="Times New Roman" w:eastAsia="Times New Roman" w:hAnsi="Times New Roman"/>
          <w:b/>
          <w:sz w:val="24"/>
          <w:szCs w:val="24"/>
          <w:lang w:eastAsia="ru-RU"/>
        </w:rPr>
        <w:t xml:space="preserve"> ТП взамен TП-4, инвентарный № 864004746, расположенный по адресу: Ленинградская область, </w:t>
      </w:r>
      <w:proofErr w:type="spellStart"/>
      <w:r w:rsidRPr="002F2196">
        <w:rPr>
          <w:rFonts w:ascii="Times New Roman" w:eastAsia="Times New Roman" w:hAnsi="Times New Roman"/>
          <w:b/>
          <w:sz w:val="24"/>
          <w:szCs w:val="24"/>
          <w:lang w:eastAsia="ru-RU"/>
        </w:rPr>
        <w:t>Тосненский</w:t>
      </w:r>
      <w:proofErr w:type="spellEnd"/>
      <w:r w:rsidRPr="002F2196">
        <w:rPr>
          <w:rFonts w:ascii="Times New Roman" w:eastAsia="Times New Roman" w:hAnsi="Times New Roman"/>
          <w:b/>
          <w:sz w:val="24"/>
          <w:szCs w:val="24"/>
          <w:lang w:eastAsia="ru-RU"/>
        </w:rPr>
        <w:t xml:space="preserve"> район, п. Стекольный, в/</w:t>
      </w:r>
      <w:proofErr w:type="gramStart"/>
      <w:r w:rsidRPr="002F2196">
        <w:rPr>
          <w:rFonts w:ascii="Times New Roman" w:eastAsia="Times New Roman" w:hAnsi="Times New Roman"/>
          <w:b/>
          <w:sz w:val="24"/>
          <w:szCs w:val="24"/>
          <w:lang w:eastAsia="ru-RU"/>
        </w:rPr>
        <w:t>г</w:t>
      </w:r>
      <w:proofErr w:type="gramEnd"/>
      <w:r w:rsidRPr="002F2196">
        <w:rPr>
          <w:rFonts w:ascii="Times New Roman" w:eastAsia="Times New Roman" w:hAnsi="Times New Roman"/>
          <w:b/>
          <w:sz w:val="24"/>
          <w:szCs w:val="24"/>
          <w:lang w:eastAsia="ru-RU"/>
        </w:rPr>
        <w:t xml:space="preserve"> № 8033/2, строение 81, лит. АЮ - Демонтаж, утилизация здания ТП-4. </w:t>
      </w:r>
      <w:r w:rsidRPr="002F2196">
        <w:rPr>
          <w:rFonts w:ascii="Times New Roman" w:eastAsia="Times New Roman" w:hAnsi="Times New Roman"/>
          <w:bCs/>
          <w:sz w:val="24"/>
          <w:szCs w:val="24"/>
          <w:lang w:eastAsia="ru-RU"/>
        </w:rPr>
        <w:t xml:space="preserve">Оборудование и демонтируемые силовые трансформаторы инв. </w:t>
      </w:r>
      <w:r w:rsidRPr="002F2196">
        <w:rPr>
          <w:rFonts w:ascii="Times New Roman" w:eastAsia="Times New Roman" w:hAnsi="Times New Roman"/>
          <w:bCs/>
          <w:sz w:val="24"/>
          <w:szCs w:val="24"/>
          <w:lang w:eastAsia="ru-RU"/>
        </w:rPr>
        <w:br/>
        <w:t xml:space="preserve">№ 864086634, инв. № б/н, подлежат транспортировке и передаче в РЭС «Санкт-Петербург» по адресу: г. Кронштадт, </w:t>
      </w:r>
      <w:proofErr w:type="gramStart"/>
      <w:r w:rsidRPr="002F2196">
        <w:rPr>
          <w:rFonts w:ascii="Times New Roman" w:eastAsia="Times New Roman" w:hAnsi="Times New Roman"/>
          <w:bCs/>
          <w:sz w:val="24"/>
          <w:szCs w:val="24"/>
          <w:lang w:eastAsia="ru-RU"/>
        </w:rPr>
        <w:t>Петровская</w:t>
      </w:r>
      <w:proofErr w:type="gramEnd"/>
      <w:r w:rsidRPr="002F2196">
        <w:rPr>
          <w:rFonts w:ascii="Times New Roman" w:eastAsia="Times New Roman" w:hAnsi="Times New Roman"/>
          <w:bCs/>
          <w:sz w:val="24"/>
          <w:szCs w:val="24"/>
          <w:lang w:eastAsia="ru-RU"/>
        </w:rPr>
        <w:t xml:space="preserve"> д.6.</w:t>
      </w:r>
    </w:p>
    <w:p w14:paraId="44E01F28" w14:textId="412167F6"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F2196">
        <w:rPr>
          <w:rFonts w:ascii="Times New Roman" w:eastAsia="Times New Roman" w:hAnsi="Times New Roman"/>
          <w:b/>
          <w:sz w:val="24"/>
          <w:szCs w:val="24"/>
          <w:lang w:eastAsia="ru-RU"/>
        </w:rPr>
        <w:t>- Строительство трансформаторной подстанции</w:t>
      </w:r>
      <w:r w:rsidRPr="002F2196">
        <w:rPr>
          <w:rFonts w:ascii="Times New Roman" w:hAnsi="Times New Roman"/>
          <w:b/>
          <w:sz w:val="24"/>
          <w:szCs w:val="24"/>
        </w:rPr>
        <w:t xml:space="preserve"> </w:t>
      </w:r>
      <w:r w:rsidRPr="002F2196">
        <w:rPr>
          <w:rFonts w:ascii="Times New Roman" w:eastAsia="Times New Roman" w:hAnsi="Times New Roman"/>
          <w:b/>
          <w:sz w:val="24"/>
          <w:szCs w:val="24"/>
          <w:lang w:eastAsia="ru-RU"/>
        </w:rPr>
        <w:t xml:space="preserve">взамен TП-4, </w:t>
      </w:r>
      <w:proofErr w:type="gramStart"/>
      <w:r w:rsidRPr="002F2196">
        <w:rPr>
          <w:rFonts w:ascii="Times New Roman" w:eastAsia="Times New Roman" w:hAnsi="Times New Roman"/>
          <w:b/>
          <w:sz w:val="24"/>
          <w:szCs w:val="24"/>
          <w:lang w:eastAsia="ru-RU"/>
        </w:rPr>
        <w:t>инвентарный</w:t>
      </w:r>
      <w:proofErr w:type="gramEnd"/>
      <w:r w:rsidRPr="002F2196">
        <w:rPr>
          <w:rFonts w:ascii="Times New Roman" w:eastAsia="Times New Roman" w:hAnsi="Times New Roman"/>
          <w:b/>
          <w:sz w:val="24"/>
          <w:szCs w:val="24"/>
          <w:lang w:eastAsia="ru-RU"/>
        </w:rPr>
        <w:t xml:space="preserve"> № 864004746, расположенный по адресу: Ленинградская область, </w:t>
      </w:r>
      <w:proofErr w:type="spellStart"/>
      <w:r w:rsidRPr="002F2196">
        <w:rPr>
          <w:rFonts w:ascii="Times New Roman" w:eastAsia="Times New Roman" w:hAnsi="Times New Roman"/>
          <w:b/>
          <w:sz w:val="24"/>
          <w:szCs w:val="24"/>
          <w:lang w:eastAsia="ru-RU"/>
        </w:rPr>
        <w:t>Тосненский</w:t>
      </w:r>
      <w:proofErr w:type="spellEnd"/>
      <w:r w:rsidRPr="002F2196">
        <w:rPr>
          <w:rFonts w:ascii="Times New Roman" w:eastAsia="Times New Roman" w:hAnsi="Times New Roman"/>
          <w:b/>
          <w:sz w:val="24"/>
          <w:szCs w:val="24"/>
          <w:lang w:eastAsia="ru-RU"/>
        </w:rPr>
        <w:t xml:space="preserve"> район, п. Стекольный, в/</w:t>
      </w:r>
      <w:proofErr w:type="gramStart"/>
      <w:r w:rsidRPr="002F2196">
        <w:rPr>
          <w:rFonts w:ascii="Times New Roman" w:eastAsia="Times New Roman" w:hAnsi="Times New Roman"/>
          <w:b/>
          <w:sz w:val="24"/>
          <w:szCs w:val="24"/>
          <w:lang w:eastAsia="ru-RU"/>
        </w:rPr>
        <w:t>г</w:t>
      </w:r>
      <w:proofErr w:type="gramEnd"/>
      <w:r w:rsidRPr="002F2196">
        <w:rPr>
          <w:rFonts w:ascii="Times New Roman" w:eastAsia="Times New Roman" w:hAnsi="Times New Roman"/>
          <w:b/>
          <w:sz w:val="24"/>
          <w:szCs w:val="24"/>
          <w:lang w:eastAsia="ru-RU"/>
        </w:rPr>
        <w:t xml:space="preserve"> № 8033/2, строение 81, лит. </w:t>
      </w:r>
      <w:proofErr w:type="gramStart"/>
      <w:r w:rsidRPr="002F2196">
        <w:rPr>
          <w:rFonts w:ascii="Times New Roman" w:eastAsia="Times New Roman" w:hAnsi="Times New Roman"/>
          <w:b/>
          <w:sz w:val="24"/>
          <w:szCs w:val="24"/>
          <w:lang w:eastAsia="ru-RU"/>
        </w:rPr>
        <w:t xml:space="preserve">АЮ. </w:t>
      </w:r>
      <w:r w:rsidRPr="002F2196">
        <w:rPr>
          <w:rFonts w:ascii="Times New Roman" w:eastAsia="Times New Roman" w:hAnsi="Times New Roman"/>
          <w:sz w:val="24"/>
          <w:szCs w:val="24"/>
          <w:lang w:eastAsia="ru-RU"/>
        </w:rPr>
        <w:t xml:space="preserve">Тип, схему проектируемой подстанции, тип, мощность силовых трансформаторов, а также тип и состав оборудования определить проектом в соответствии с максимальной мощностью и категорией надежности электроснабжения (предположительно </w:t>
      </w:r>
      <w:proofErr w:type="spellStart"/>
      <w:r>
        <w:rPr>
          <w:rFonts w:ascii="Times New Roman" w:eastAsia="Times New Roman" w:hAnsi="Times New Roman"/>
          <w:sz w:val="24"/>
          <w:szCs w:val="24"/>
          <w:lang w:eastAsia="ru-RU"/>
        </w:rPr>
        <w:t>киоскового</w:t>
      </w:r>
      <w:proofErr w:type="spellEnd"/>
      <w:r>
        <w:rPr>
          <w:rFonts w:ascii="Times New Roman" w:eastAsia="Times New Roman" w:hAnsi="Times New Roman"/>
          <w:sz w:val="24"/>
          <w:szCs w:val="24"/>
          <w:lang w:eastAsia="ru-RU"/>
        </w:rPr>
        <w:t xml:space="preserve"> типа, проходная, </w:t>
      </w:r>
      <w:r w:rsidRPr="002F2196">
        <w:rPr>
          <w:rFonts w:ascii="Times New Roman" w:eastAsia="Times New Roman" w:hAnsi="Times New Roman"/>
          <w:sz w:val="24"/>
          <w:szCs w:val="24"/>
          <w:lang w:eastAsia="ru-RU"/>
        </w:rPr>
        <w:t>2КТПН-250/6/0,4 кВ (2 трансформатора силовых ТМГ21-250/6/0,4 Y/</w:t>
      </w:r>
      <w:proofErr w:type="spellStart"/>
      <w:r w:rsidRPr="002F2196">
        <w:rPr>
          <w:rFonts w:ascii="Times New Roman" w:eastAsia="Times New Roman" w:hAnsi="Times New Roman"/>
          <w:sz w:val="24"/>
          <w:szCs w:val="24"/>
          <w:lang w:eastAsia="ru-RU"/>
        </w:rPr>
        <w:t>Yn</w:t>
      </w:r>
      <w:proofErr w:type="spellEnd"/>
      <w:r w:rsidRPr="002F2196">
        <w:rPr>
          <w:rFonts w:ascii="Times New Roman" w:eastAsia="Times New Roman" w:hAnsi="Times New Roman"/>
          <w:sz w:val="24"/>
          <w:szCs w:val="24"/>
          <w:lang w:eastAsia="ru-RU"/>
        </w:rPr>
        <w:t xml:space="preserve"> - 0), РУВН: шесть ячеек (ввод -2 шт.,</w:t>
      </w:r>
      <w:r w:rsidRPr="002F2196">
        <w:rPr>
          <w:rFonts w:ascii="Times New Roman" w:hAnsi="Times New Roman"/>
          <w:sz w:val="24"/>
          <w:szCs w:val="24"/>
        </w:rPr>
        <w:t xml:space="preserve"> </w:t>
      </w:r>
      <w:r w:rsidRPr="002F2196">
        <w:rPr>
          <w:rFonts w:ascii="Times New Roman" w:eastAsia="Times New Roman" w:hAnsi="Times New Roman"/>
          <w:sz w:val="24"/>
          <w:szCs w:val="24"/>
          <w:lang w:eastAsia="ru-RU"/>
        </w:rPr>
        <w:t>линия – 2 шт., ТС – 2 шт.);</w:t>
      </w:r>
      <w:proofErr w:type="gramEnd"/>
      <w:r w:rsidRPr="002F2196">
        <w:rPr>
          <w:rFonts w:ascii="Times New Roman" w:eastAsia="Times New Roman" w:hAnsi="Times New Roman"/>
          <w:sz w:val="24"/>
          <w:szCs w:val="24"/>
          <w:lang w:eastAsia="ru-RU"/>
        </w:rPr>
        <w:t xml:space="preserve"> РУНН: количество камер - 6 шт. (ввод (400 А) -2 шт.,</w:t>
      </w:r>
      <w:r w:rsidRPr="002F2196">
        <w:rPr>
          <w:rFonts w:ascii="Times New Roman" w:hAnsi="Times New Roman"/>
          <w:sz w:val="24"/>
          <w:szCs w:val="24"/>
        </w:rPr>
        <w:t xml:space="preserve"> </w:t>
      </w:r>
      <w:r w:rsidRPr="002F2196">
        <w:rPr>
          <w:rFonts w:ascii="Times New Roman" w:eastAsia="Times New Roman" w:hAnsi="Times New Roman"/>
          <w:sz w:val="24"/>
          <w:szCs w:val="24"/>
          <w:lang w:eastAsia="ru-RU"/>
        </w:rPr>
        <w:t xml:space="preserve">ЩО (250 А) – 2 шт., ЩО (160 А) – 1 шт., </w:t>
      </w:r>
      <w:proofErr w:type="gramStart"/>
      <w:r w:rsidRPr="002F2196">
        <w:rPr>
          <w:rFonts w:ascii="Times New Roman" w:eastAsia="Times New Roman" w:hAnsi="Times New Roman"/>
          <w:sz w:val="24"/>
          <w:szCs w:val="24"/>
          <w:lang w:eastAsia="ru-RU"/>
        </w:rPr>
        <w:t>СР</w:t>
      </w:r>
      <w:proofErr w:type="gramEnd"/>
      <w:r w:rsidRPr="002F2196">
        <w:rPr>
          <w:rFonts w:ascii="Times New Roman" w:eastAsia="Times New Roman" w:hAnsi="Times New Roman"/>
          <w:sz w:val="24"/>
          <w:szCs w:val="24"/>
          <w:lang w:eastAsia="ru-RU"/>
        </w:rPr>
        <w:t xml:space="preserve"> (400 А) – 1 шт.,), предусмотреть освещение и отопление).</w:t>
      </w:r>
    </w:p>
    <w:p w14:paraId="651813BA"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proofErr w:type="spellStart"/>
      <w:r w:rsidRPr="002F2196">
        <w:rPr>
          <w:rFonts w:ascii="Times New Roman" w:eastAsia="Times New Roman" w:hAnsi="Times New Roman"/>
          <w:b/>
          <w:bCs/>
          <w:sz w:val="24"/>
          <w:szCs w:val="24"/>
          <w:lang w:eastAsia="ru-RU"/>
        </w:rPr>
        <w:t>Перезаводка</w:t>
      </w:r>
      <w:proofErr w:type="spellEnd"/>
      <w:r w:rsidRPr="002F2196">
        <w:rPr>
          <w:rFonts w:ascii="Times New Roman" w:eastAsia="Times New Roman" w:hAnsi="Times New Roman"/>
          <w:b/>
          <w:bCs/>
          <w:sz w:val="24"/>
          <w:szCs w:val="24"/>
          <w:lang w:eastAsia="ru-RU"/>
        </w:rPr>
        <w:t xml:space="preserve"> КЛ-6 кВ из сущ. ТП №4 в </w:t>
      </w:r>
      <w:proofErr w:type="gramStart"/>
      <w:r w:rsidRPr="002F2196">
        <w:rPr>
          <w:rFonts w:ascii="Times New Roman" w:eastAsia="Times New Roman" w:hAnsi="Times New Roman"/>
          <w:b/>
          <w:bCs/>
          <w:sz w:val="24"/>
          <w:szCs w:val="24"/>
          <w:lang w:eastAsia="ru-RU"/>
        </w:rPr>
        <w:t>новую</w:t>
      </w:r>
      <w:proofErr w:type="gramEnd"/>
      <w:r w:rsidRPr="002F2196">
        <w:rPr>
          <w:rFonts w:ascii="Times New Roman" w:eastAsia="Times New Roman" w:hAnsi="Times New Roman"/>
          <w:b/>
          <w:bCs/>
          <w:sz w:val="24"/>
          <w:szCs w:val="24"/>
          <w:lang w:eastAsia="ru-RU"/>
        </w:rPr>
        <w:t xml:space="preserve"> КТП-2х250/6/0,4 кВ:</w:t>
      </w:r>
    </w:p>
    <w:p w14:paraId="58C9FC9D" w14:textId="399E1B1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r w:rsidRPr="002F2196">
        <w:rPr>
          <w:rFonts w:ascii="Times New Roman" w:eastAsia="Times New Roman" w:hAnsi="Times New Roman"/>
          <w:b/>
          <w:bCs/>
          <w:sz w:val="24"/>
          <w:szCs w:val="24"/>
          <w:lang w:eastAsia="ru-RU"/>
        </w:rPr>
        <w:t xml:space="preserve">- Прокладка КЛ-6 кВ от КТП до точки врезки в </w:t>
      </w:r>
      <w:proofErr w:type="gramStart"/>
      <w:r w:rsidRPr="002F2196">
        <w:rPr>
          <w:rFonts w:ascii="Times New Roman" w:eastAsia="Times New Roman" w:hAnsi="Times New Roman"/>
          <w:b/>
          <w:bCs/>
          <w:sz w:val="24"/>
          <w:szCs w:val="24"/>
          <w:lang w:eastAsia="ru-RU"/>
        </w:rPr>
        <w:t>существующую</w:t>
      </w:r>
      <w:proofErr w:type="gramEnd"/>
      <w:r w:rsidRPr="002F2196">
        <w:rPr>
          <w:rFonts w:ascii="Times New Roman" w:eastAsia="Times New Roman" w:hAnsi="Times New Roman"/>
          <w:b/>
          <w:bCs/>
          <w:sz w:val="24"/>
          <w:szCs w:val="24"/>
          <w:lang w:eastAsia="ru-RU"/>
        </w:rPr>
        <w:t xml:space="preserve"> КЛ-6 кВ ТП-4 – КТП-3:</w:t>
      </w:r>
      <w:r w:rsidRPr="002F2196">
        <w:rPr>
          <w:rFonts w:ascii="Times New Roman" w:eastAsia="Times New Roman" w:hAnsi="Times New Roman"/>
          <w:sz w:val="24"/>
          <w:szCs w:val="24"/>
          <w:lang w:eastAsia="ru-RU"/>
        </w:rPr>
        <w:t>(предположительно один кабель в траншее, кабелем АСБ2л-10 3x70 L=35 м., концевая муфта 3КНТпН-10-70/120 – 1 шт., соединительная муфта 10СТпМ-8 (3СТп10-70/120) – 1 шт., маркировка линии);</w:t>
      </w:r>
    </w:p>
    <w:p w14:paraId="3B50109F" w14:textId="62FD6F5C"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r w:rsidRPr="002F2196">
        <w:rPr>
          <w:rFonts w:ascii="Times New Roman" w:eastAsia="Times New Roman" w:hAnsi="Times New Roman"/>
          <w:b/>
          <w:bCs/>
          <w:sz w:val="24"/>
          <w:szCs w:val="24"/>
          <w:lang w:eastAsia="ru-RU"/>
        </w:rPr>
        <w:t xml:space="preserve">- Прокладка КЛ-6 кВ от КТП до точки врезки в </w:t>
      </w:r>
      <w:proofErr w:type="gramStart"/>
      <w:r w:rsidRPr="002F2196">
        <w:rPr>
          <w:rFonts w:ascii="Times New Roman" w:eastAsia="Times New Roman" w:hAnsi="Times New Roman"/>
          <w:b/>
          <w:bCs/>
          <w:sz w:val="24"/>
          <w:szCs w:val="24"/>
          <w:lang w:eastAsia="ru-RU"/>
        </w:rPr>
        <w:t>существующую</w:t>
      </w:r>
      <w:proofErr w:type="gramEnd"/>
      <w:r w:rsidRPr="002F2196">
        <w:rPr>
          <w:rFonts w:ascii="Times New Roman" w:eastAsia="Times New Roman" w:hAnsi="Times New Roman"/>
          <w:b/>
          <w:bCs/>
          <w:sz w:val="24"/>
          <w:szCs w:val="24"/>
          <w:lang w:eastAsia="ru-RU"/>
        </w:rPr>
        <w:t xml:space="preserve"> КЛ-6 кВ ТП-4 – ТП-1.</w:t>
      </w:r>
      <w:r w:rsidRPr="002F2196">
        <w:rPr>
          <w:rFonts w:ascii="Times New Roman" w:eastAsia="Times New Roman" w:hAnsi="Times New Roman"/>
          <w:sz w:val="24"/>
          <w:szCs w:val="24"/>
          <w:lang w:eastAsia="ru-RU"/>
        </w:rPr>
        <w:t>(предположительно один кабель в траншее, кабелем АСБ2л-10 3x70 L=35 м., концевая муфта 3КНТпН-10-70/120 – 1 шт., соединительная муфта 10СТпМ-8 (3СТп10-70/120) – 1 шт., маркировка линии);</w:t>
      </w:r>
    </w:p>
    <w:p w14:paraId="099A6780"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14:paraId="038154C6"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proofErr w:type="spellStart"/>
      <w:r w:rsidRPr="002F2196">
        <w:rPr>
          <w:rFonts w:ascii="Times New Roman" w:eastAsia="Times New Roman" w:hAnsi="Times New Roman"/>
          <w:b/>
          <w:bCs/>
          <w:sz w:val="24"/>
          <w:szCs w:val="24"/>
          <w:lang w:eastAsia="ru-RU"/>
        </w:rPr>
        <w:t>Перезаводка</w:t>
      </w:r>
      <w:proofErr w:type="spellEnd"/>
      <w:r w:rsidRPr="002F2196">
        <w:rPr>
          <w:rFonts w:ascii="Times New Roman" w:eastAsia="Times New Roman" w:hAnsi="Times New Roman"/>
          <w:b/>
          <w:bCs/>
          <w:sz w:val="24"/>
          <w:szCs w:val="24"/>
          <w:lang w:eastAsia="ru-RU"/>
        </w:rPr>
        <w:t xml:space="preserve"> КЛ-0,4 кВ из сущ. ТП №4 в </w:t>
      </w:r>
      <w:proofErr w:type="gramStart"/>
      <w:r w:rsidRPr="002F2196">
        <w:rPr>
          <w:rFonts w:ascii="Times New Roman" w:eastAsia="Times New Roman" w:hAnsi="Times New Roman"/>
          <w:b/>
          <w:bCs/>
          <w:sz w:val="24"/>
          <w:szCs w:val="24"/>
          <w:lang w:eastAsia="ru-RU"/>
        </w:rPr>
        <w:t>новую</w:t>
      </w:r>
      <w:proofErr w:type="gramEnd"/>
      <w:r w:rsidRPr="002F2196">
        <w:rPr>
          <w:rFonts w:ascii="Times New Roman" w:eastAsia="Times New Roman" w:hAnsi="Times New Roman"/>
          <w:b/>
          <w:bCs/>
          <w:sz w:val="24"/>
          <w:szCs w:val="24"/>
          <w:lang w:eastAsia="ru-RU"/>
        </w:rPr>
        <w:t xml:space="preserve"> КТП-2х250/6/0,4 кВ:</w:t>
      </w:r>
    </w:p>
    <w:p w14:paraId="294F93CB" w14:textId="2FA5F942"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proofErr w:type="gramStart"/>
      <w:r w:rsidRPr="002F2196">
        <w:rPr>
          <w:rFonts w:ascii="Times New Roman" w:eastAsia="Times New Roman" w:hAnsi="Times New Roman"/>
          <w:b/>
          <w:bCs/>
          <w:sz w:val="24"/>
          <w:szCs w:val="24"/>
          <w:lang w:eastAsia="ru-RU"/>
        </w:rPr>
        <w:t>- Прокладка КЛ-0,4 кВ от КТП до точки врезки в существующую КЛ-0,4 кВ ТП-4 – ж/д №114.</w:t>
      </w:r>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4х70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 концевая муфта 4СТП-1 -70/120) -1 шт.);</w:t>
      </w:r>
      <w:proofErr w:type="gramEnd"/>
    </w:p>
    <w:p w14:paraId="6CE5A191"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2F2196">
        <w:rPr>
          <w:rFonts w:ascii="Times New Roman" w:eastAsia="Times New Roman" w:hAnsi="Times New Roman"/>
          <w:b/>
          <w:bCs/>
          <w:sz w:val="24"/>
          <w:szCs w:val="24"/>
          <w:lang w:eastAsia="ru-RU"/>
        </w:rPr>
        <w:t>- Прокладка КЛ-0,4 кВ от КТП до точки врезки в существующую КЛ-0,4 кВ ТП-4 – Дом 80, общежитие кабелем</w:t>
      </w:r>
      <w:proofErr w:type="gramStart"/>
      <w:r w:rsidRPr="002F2196">
        <w:rPr>
          <w:rFonts w:ascii="Times New Roman" w:eastAsia="Times New Roman" w:hAnsi="Times New Roman"/>
          <w:b/>
          <w:bCs/>
          <w:sz w:val="24"/>
          <w:szCs w:val="24"/>
          <w:lang w:eastAsia="ru-RU"/>
        </w:rPr>
        <w:t>.</w:t>
      </w:r>
      <w:proofErr w:type="gramEnd"/>
      <w:r w:rsidRPr="002F2196">
        <w:rPr>
          <w:rFonts w:ascii="Times New Roman" w:eastAsia="Times New Roman" w:hAnsi="Times New Roman"/>
          <w:b/>
          <w:bCs/>
          <w:sz w:val="24"/>
          <w:szCs w:val="24"/>
          <w:lang w:eastAsia="ru-RU"/>
        </w:rPr>
        <w:t xml:space="preserve"> </w:t>
      </w:r>
      <w:r w:rsidRPr="002F2196">
        <w:rPr>
          <w:rFonts w:ascii="Times New Roman" w:eastAsia="Times New Roman" w:hAnsi="Times New Roman"/>
          <w:bCs/>
          <w:sz w:val="24"/>
          <w:szCs w:val="24"/>
          <w:lang w:eastAsia="ru-RU"/>
        </w:rPr>
        <w:t>(</w:t>
      </w:r>
      <w:proofErr w:type="gramStart"/>
      <w:r w:rsidRPr="002F2196">
        <w:rPr>
          <w:rFonts w:ascii="Times New Roman" w:eastAsia="Times New Roman" w:hAnsi="Times New Roman"/>
          <w:bCs/>
          <w:sz w:val="24"/>
          <w:szCs w:val="24"/>
          <w:lang w:eastAsia="ru-RU"/>
        </w:rPr>
        <w:t>п</w:t>
      </w:r>
      <w:proofErr w:type="gramEnd"/>
      <w:r w:rsidRPr="002F2196">
        <w:rPr>
          <w:rFonts w:ascii="Times New Roman" w:eastAsia="Times New Roman" w:hAnsi="Times New Roman"/>
          <w:bCs/>
          <w:sz w:val="24"/>
          <w:szCs w:val="24"/>
          <w:lang w:eastAsia="ru-RU"/>
        </w:rPr>
        <w:t xml:space="preserve">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4х95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 концевая муфта 4СТП-1 -70/120) -1 шт.);</w:t>
      </w:r>
    </w:p>
    <w:p w14:paraId="460EFECB" w14:textId="0BEFEA1C"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r w:rsidRPr="002F2196">
        <w:rPr>
          <w:rFonts w:ascii="Times New Roman" w:eastAsia="Times New Roman" w:hAnsi="Times New Roman"/>
          <w:b/>
          <w:bCs/>
          <w:sz w:val="24"/>
          <w:szCs w:val="24"/>
          <w:lang w:eastAsia="ru-RU"/>
        </w:rPr>
        <w:t xml:space="preserve">- Прокладка КЛ-0,4 кВ от КТП до точки врезки в </w:t>
      </w:r>
      <w:proofErr w:type="gramStart"/>
      <w:r w:rsidRPr="002F2196">
        <w:rPr>
          <w:rFonts w:ascii="Times New Roman" w:eastAsia="Times New Roman" w:hAnsi="Times New Roman"/>
          <w:b/>
          <w:bCs/>
          <w:sz w:val="24"/>
          <w:szCs w:val="24"/>
          <w:lang w:eastAsia="ru-RU"/>
        </w:rPr>
        <w:t>существующую</w:t>
      </w:r>
      <w:proofErr w:type="gramEnd"/>
      <w:r w:rsidRPr="002F2196">
        <w:rPr>
          <w:rFonts w:ascii="Times New Roman" w:eastAsia="Times New Roman" w:hAnsi="Times New Roman"/>
          <w:b/>
          <w:bCs/>
          <w:sz w:val="24"/>
          <w:szCs w:val="24"/>
          <w:lang w:eastAsia="ru-RU"/>
        </w:rPr>
        <w:t xml:space="preserve"> КЛ-0,4 кВ ТП-4 – ж/д №111</w:t>
      </w:r>
      <w:r w:rsidRPr="002F2196">
        <w:rPr>
          <w:rFonts w:ascii="Times New Roman" w:eastAsia="Times New Roman" w:hAnsi="Times New Roman"/>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sz w:val="24"/>
          <w:szCs w:val="24"/>
          <w:lang w:eastAsia="ru-RU"/>
        </w:rPr>
        <w:t>АВБбШв</w:t>
      </w:r>
      <w:proofErr w:type="spellEnd"/>
      <w:r w:rsidRPr="002F2196">
        <w:rPr>
          <w:rFonts w:ascii="Times New Roman" w:eastAsia="Times New Roman" w:hAnsi="Times New Roman"/>
          <w:sz w:val="24"/>
          <w:szCs w:val="24"/>
          <w:lang w:eastAsia="ru-RU"/>
        </w:rPr>
        <w:t xml:space="preserve"> 4х50 (</w:t>
      </w:r>
      <w:proofErr w:type="spellStart"/>
      <w:r w:rsidRPr="002F2196">
        <w:rPr>
          <w:rFonts w:ascii="Times New Roman" w:eastAsia="Times New Roman" w:hAnsi="Times New Roman"/>
          <w:sz w:val="24"/>
          <w:szCs w:val="24"/>
          <w:lang w:eastAsia="ru-RU"/>
        </w:rPr>
        <w:t>ож</w:t>
      </w:r>
      <w:proofErr w:type="spellEnd"/>
      <w:r w:rsidRPr="002F2196">
        <w:rPr>
          <w:rFonts w:ascii="Times New Roman" w:eastAsia="Times New Roman" w:hAnsi="Times New Roman"/>
          <w:sz w:val="24"/>
          <w:szCs w:val="24"/>
          <w:lang w:eastAsia="ru-RU"/>
        </w:rPr>
        <w:t>) L=40 м., соединительная муфта 4СТП-1-35/50 - 1 шт., концевая муфта 4КВНТп-1-35/50 - 1 шт.);</w:t>
      </w:r>
    </w:p>
    <w:p w14:paraId="7DF14DCE" w14:textId="07E8F729"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proofErr w:type="gramStart"/>
      <w:r w:rsidRPr="002F2196">
        <w:rPr>
          <w:rFonts w:ascii="Times New Roman" w:eastAsia="Times New Roman" w:hAnsi="Times New Roman"/>
          <w:b/>
          <w:bCs/>
          <w:sz w:val="24"/>
          <w:szCs w:val="24"/>
          <w:lang w:eastAsia="ru-RU"/>
        </w:rPr>
        <w:t>- Прокладка КЛ-0,4 кВ от КТП до точки врезки в существующую КЛ-0,4 кВ ТП-4 – Дом 79</w:t>
      </w:r>
      <w:r w:rsidRPr="002F2196">
        <w:rPr>
          <w:rFonts w:ascii="Times New Roman" w:eastAsia="Times New Roman" w:hAnsi="Times New Roman"/>
          <w:bCs/>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bCs/>
          <w:sz w:val="24"/>
          <w:szCs w:val="24"/>
          <w:lang w:eastAsia="ru-RU"/>
        </w:rPr>
        <w:t>АВБбШв</w:t>
      </w:r>
      <w:proofErr w:type="spellEnd"/>
      <w:r w:rsidRPr="002F2196">
        <w:rPr>
          <w:rFonts w:ascii="Times New Roman" w:eastAsia="Times New Roman" w:hAnsi="Times New Roman"/>
          <w:bCs/>
          <w:sz w:val="24"/>
          <w:szCs w:val="24"/>
          <w:lang w:eastAsia="ru-RU"/>
        </w:rPr>
        <w:t xml:space="preserve"> 4х70 (</w:t>
      </w:r>
      <w:proofErr w:type="spellStart"/>
      <w:r w:rsidRPr="002F2196">
        <w:rPr>
          <w:rFonts w:ascii="Times New Roman" w:eastAsia="Times New Roman" w:hAnsi="Times New Roman"/>
          <w:bCs/>
          <w:sz w:val="24"/>
          <w:szCs w:val="24"/>
          <w:lang w:eastAsia="ru-RU"/>
        </w:rPr>
        <w:t>ож</w:t>
      </w:r>
      <w:proofErr w:type="spellEnd"/>
      <w:r w:rsidRPr="002F2196">
        <w:rPr>
          <w:rFonts w:ascii="Times New Roman" w:eastAsia="Times New Roman" w:hAnsi="Times New Roman"/>
          <w:bCs/>
          <w:sz w:val="24"/>
          <w:szCs w:val="24"/>
          <w:lang w:eastAsia="ru-RU"/>
        </w:rPr>
        <w:t xml:space="preserve">) </w:t>
      </w:r>
      <w:r w:rsidRPr="002F2196">
        <w:rPr>
          <w:rFonts w:ascii="Times New Roman" w:eastAsia="Times New Roman" w:hAnsi="Times New Roman"/>
          <w:bCs/>
          <w:sz w:val="24"/>
          <w:szCs w:val="24"/>
          <w:lang w:val="en-US" w:eastAsia="ru-RU"/>
        </w:rPr>
        <w:t>L</w:t>
      </w:r>
      <w:r w:rsidRPr="002F2196">
        <w:rPr>
          <w:rFonts w:ascii="Times New Roman" w:eastAsia="Times New Roman" w:hAnsi="Times New Roman"/>
          <w:bCs/>
          <w:sz w:val="24"/>
          <w:szCs w:val="24"/>
          <w:lang w:eastAsia="ru-RU"/>
        </w:rPr>
        <w:t>=40 м., соединительная муфта 4СТП-1 (70-120) - 1 шт., концевая муфта 4СТП-1 -70/120) -1 шт.);</w:t>
      </w:r>
      <w:proofErr w:type="gramEnd"/>
    </w:p>
    <w:p w14:paraId="2D42C8D4" w14:textId="77777777"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r w:rsidRPr="002F2196">
        <w:rPr>
          <w:rFonts w:ascii="Times New Roman" w:eastAsia="Times New Roman" w:hAnsi="Times New Roman"/>
          <w:b/>
          <w:bCs/>
          <w:sz w:val="24"/>
          <w:szCs w:val="24"/>
          <w:lang w:eastAsia="ru-RU"/>
        </w:rPr>
        <w:t xml:space="preserve">- Прокладка КЛ-0,4 кВ от КТП до точки врезки в </w:t>
      </w:r>
      <w:proofErr w:type="gramStart"/>
      <w:r w:rsidRPr="002F2196">
        <w:rPr>
          <w:rFonts w:ascii="Times New Roman" w:eastAsia="Times New Roman" w:hAnsi="Times New Roman"/>
          <w:b/>
          <w:bCs/>
          <w:sz w:val="24"/>
          <w:szCs w:val="24"/>
          <w:lang w:eastAsia="ru-RU"/>
        </w:rPr>
        <w:t>существующую</w:t>
      </w:r>
      <w:proofErr w:type="gramEnd"/>
      <w:r w:rsidRPr="002F2196">
        <w:rPr>
          <w:rFonts w:ascii="Times New Roman" w:eastAsia="Times New Roman" w:hAnsi="Times New Roman"/>
          <w:b/>
          <w:bCs/>
          <w:sz w:val="24"/>
          <w:szCs w:val="24"/>
          <w:lang w:eastAsia="ru-RU"/>
        </w:rPr>
        <w:t xml:space="preserve"> КЛ-0,4 кВ ТП-</w:t>
      </w:r>
      <w:r w:rsidRPr="002F2196">
        <w:rPr>
          <w:rFonts w:ascii="Times New Roman" w:eastAsia="Times New Roman" w:hAnsi="Times New Roman"/>
          <w:b/>
          <w:bCs/>
          <w:sz w:val="24"/>
          <w:szCs w:val="24"/>
          <w:lang w:eastAsia="ru-RU"/>
        </w:rPr>
        <w:lastRenderedPageBreak/>
        <w:t>4 – ж/д №112.</w:t>
      </w:r>
    </w:p>
    <w:p w14:paraId="286F96EC" w14:textId="0F5E994B" w:rsidR="002F2196" w:rsidRPr="002F2196" w:rsidRDefault="002F2196" w:rsidP="00250B7E">
      <w:pPr>
        <w:widowControl w:val="0"/>
        <w:tabs>
          <w:tab w:val="left" w:pos="993"/>
        </w:tabs>
        <w:autoSpaceDE w:val="0"/>
        <w:autoSpaceDN w:val="0"/>
        <w:adjustRightInd w:val="0"/>
        <w:spacing w:after="0" w:line="240" w:lineRule="auto"/>
        <w:ind w:firstLine="567"/>
        <w:jc w:val="both"/>
        <w:rPr>
          <w:rFonts w:ascii="Times New Roman" w:eastAsia="Times New Roman" w:hAnsi="Times New Roman"/>
          <w:b/>
          <w:bCs/>
          <w:sz w:val="24"/>
          <w:szCs w:val="24"/>
          <w:lang w:eastAsia="ru-RU"/>
        </w:rPr>
      </w:pPr>
      <w:r w:rsidRPr="002F2196">
        <w:rPr>
          <w:rFonts w:ascii="Times New Roman" w:eastAsia="Times New Roman" w:hAnsi="Times New Roman"/>
          <w:b/>
          <w:bCs/>
          <w:sz w:val="24"/>
          <w:szCs w:val="24"/>
          <w:lang w:eastAsia="ru-RU"/>
        </w:rPr>
        <w:t xml:space="preserve">- Прокладка КЛ-0,4 кВ от КТП до точки врезки в </w:t>
      </w:r>
      <w:proofErr w:type="gramStart"/>
      <w:r w:rsidRPr="002F2196">
        <w:rPr>
          <w:rFonts w:ascii="Times New Roman" w:eastAsia="Times New Roman" w:hAnsi="Times New Roman"/>
          <w:b/>
          <w:bCs/>
          <w:sz w:val="24"/>
          <w:szCs w:val="24"/>
          <w:lang w:eastAsia="ru-RU"/>
        </w:rPr>
        <w:t>существующую</w:t>
      </w:r>
      <w:proofErr w:type="gramEnd"/>
      <w:r w:rsidRPr="002F2196">
        <w:rPr>
          <w:rFonts w:ascii="Times New Roman" w:eastAsia="Times New Roman" w:hAnsi="Times New Roman"/>
          <w:b/>
          <w:bCs/>
          <w:sz w:val="24"/>
          <w:szCs w:val="24"/>
          <w:lang w:eastAsia="ru-RU"/>
        </w:rPr>
        <w:t xml:space="preserve"> КЛ-0,4 кВ ТП-4 – ж/д №111:</w:t>
      </w:r>
      <w:r w:rsidRPr="002F2196">
        <w:rPr>
          <w:rFonts w:ascii="Times New Roman" w:eastAsia="Times New Roman" w:hAnsi="Times New Roman"/>
          <w:sz w:val="24"/>
          <w:szCs w:val="24"/>
          <w:lang w:eastAsia="ru-RU"/>
        </w:rPr>
        <w:t xml:space="preserve">(предположительно один кабель в траншее, кабелем </w:t>
      </w:r>
      <w:proofErr w:type="spellStart"/>
      <w:r w:rsidRPr="002F2196">
        <w:rPr>
          <w:rFonts w:ascii="Times New Roman" w:eastAsia="Times New Roman" w:hAnsi="Times New Roman"/>
          <w:sz w:val="24"/>
          <w:szCs w:val="24"/>
          <w:lang w:eastAsia="ru-RU"/>
        </w:rPr>
        <w:t>АВБбШв</w:t>
      </w:r>
      <w:proofErr w:type="spellEnd"/>
      <w:r w:rsidRPr="002F2196">
        <w:rPr>
          <w:rFonts w:ascii="Times New Roman" w:eastAsia="Times New Roman" w:hAnsi="Times New Roman"/>
          <w:sz w:val="24"/>
          <w:szCs w:val="24"/>
          <w:lang w:eastAsia="ru-RU"/>
        </w:rPr>
        <w:t xml:space="preserve"> 4х50 (</w:t>
      </w:r>
      <w:proofErr w:type="spellStart"/>
      <w:r w:rsidRPr="002F2196">
        <w:rPr>
          <w:rFonts w:ascii="Times New Roman" w:eastAsia="Times New Roman" w:hAnsi="Times New Roman"/>
          <w:sz w:val="24"/>
          <w:szCs w:val="24"/>
          <w:lang w:eastAsia="ru-RU"/>
        </w:rPr>
        <w:t>ож</w:t>
      </w:r>
      <w:proofErr w:type="spellEnd"/>
      <w:r w:rsidRPr="002F2196">
        <w:rPr>
          <w:rFonts w:ascii="Times New Roman" w:eastAsia="Times New Roman" w:hAnsi="Times New Roman"/>
          <w:sz w:val="24"/>
          <w:szCs w:val="24"/>
          <w:lang w:eastAsia="ru-RU"/>
        </w:rPr>
        <w:t>) L=40 м., соединительная муфта 4СТП-1-35/50 - 1 шт., концевая муфта 4КВНТп-1-35/50 - 1 шт.);</w:t>
      </w:r>
    </w:p>
    <w:p w14:paraId="66ED40AE" w14:textId="77777777" w:rsidR="00043548" w:rsidRPr="00F9431D" w:rsidRDefault="00344ECD" w:rsidP="004F7C76">
      <w:pPr>
        <w:widowControl w:val="0"/>
        <w:tabs>
          <w:tab w:val="left" w:pos="993"/>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b/>
          <w:sz w:val="24"/>
          <w:szCs w:val="24"/>
          <w:lang w:eastAsia="ru-RU"/>
        </w:rPr>
        <w:t>4.1</w:t>
      </w:r>
      <w:r w:rsidR="00043548" w:rsidRPr="00F9431D">
        <w:rPr>
          <w:rFonts w:ascii="Times New Roman" w:eastAsia="Times New Roman" w:hAnsi="Times New Roman"/>
          <w:b/>
          <w:sz w:val="24"/>
          <w:szCs w:val="24"/>
          <w:lang w:eastAsia="ru-RU"/>
        </w:rPr>
        <w:t>.</w:t>
      </w:r>
      <w:r w:rsidR="00043548" w:rsidRPr="00F9431D">
        <w:rPr>
          <w:rFonts w:ascii="Times New Roman" w:eastAsia="Times New Roman" w:hAnsi="Times New Roman"/>
          <w:b/>
          <w:sz w:val="24"/>
          <w:szCs w:val="24"/>
          <w:lang w:eastAsia="ru-RU"/>
        </w:rPr>
        <w:tab/>
        <w:t xml:space="preserve"> Основные данные для проектирования</w:t>
      </w:r>
    </w:p>
    <w:p w14:paraId="36D742DB" w14:textId="77777777" w:rsidR="00043548" w:rsidRPr="00F9431D" w:rsidRDefault="00344ECD" w:rsidP="00A71CD5">
      <w:pPr>
        <w:widowControl w:val="0"/>
        <w:tabs>
          <w:tab w:val="left" w:pos="851"/>
          <w:tab w:val="left" w:pos="1418"/>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4.1</w:t>
      </w:r>
      <w:r w:rsidR="00043548" w:rsidRPr="00F9431D">
        <w:rPr>
          <w:rFonts w:ascii="Times New Roman" w:eastAsia="Times New Roman" w:hAnsi="Times New Roman"/>
          <w:b/>
          <w:sz w:val="24"/>
          <w:szCs w:val="24"/>
          <w:lang w:eastAsia="ru-RU"/>
        </w:rPr>
        <w:t>.1. Требования и объём работ по инженерным изысканиям:</w:t>
      </w:r>
    </w:p>
    <w:p w14:paraId="7B2C97C2" w14:textId="286719E2" w:rsidR="00043548" w:rsidRPr="00F9431D" w:rsidRDefault="00043548"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Подрядчик должен обеспечить выполнение инженерных изысканий для строительства объект</w:t>
      </w:r>
      <w:r w:rsidR="007C4487">
        <w:rPr>
          <w:rFonts w:ascii="Times New Roman" w:eastAsia="Times New Roman" w:hAnsi="Times New Roman"/>
          <w:sz w:val="24"/>
          <w:szCs w:val="24"/>
          <w:lang w:eastAsia="ru-RU"/>
        </w:rPr>
        <w:t>ов</w:t>
      </w:r>
      <w:r w:rsidRPr="00F9431D">
        <w:rPr>
          <w:rFonts w:ascii="Times New Roman" w:eastAsia="Times New Roman" w:hAnsi="Times New Roman"/>
          <w:sz w:val="24"/>
          <w:szCs w:val="24"/>
          <w:lang w:eastAsia="ru-RU"/>
        </w:rPr>
        <w:t xml:space="preserve"> электросетевого хозяйства </w:t>
      </w:r>
      <w:proofErr w:type="gramStart"/>
      <w:r w:rsidRPr="00F9431D">
        <w:rPr>
          <w:rFonts w:ascii="Times New Roman" w:eastAsia="Times New Roman" w:hAnsi="Times New Roman"/>
          <w:sz w:val="24"/>
          <w:szCs w:val="24"/>
          <w:lang w:eastAsia="ru-RU"/>
        </w:rPr>
        <w:t>достаточном</w:t>
      </w:r>
      <w:proofErr w:type="gramEnd"/>
      <w:r w:rsidRPr="00F9431D">
        <w:rPr>
          <w:rFonts w:ascii="Times New Roman" w:eastAsia="Times New Roman" w:hAnsi="Times New Roman"/>
          <w:sz w:val="24"/>
          <w:szCs w:val="24"/>
          <w:lang w:eastAsia="ru-RU"/>
        </w:rPr>
        <w:t xml:space="preserve"> для проектирования, обеспечить выполнение изысканий под площадки в местной системе координат. </w:t>
      </w:r>
    </w:p>
    <w:p w14:paraId="78C6E343" w14:textId="20E89C4B" w:rsidR="00043548" w:rsidRPr="00F9431D" w:rsidRDefault="00043548"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Подрядчик должен выполнить</w:t>
      </w:r>
      <w:r w:rsidR="00FB57DC">
        <w:rPr>
          <w:rFonts w:ascii="Times New Roman" w:eastAsia="Times New Roman" w:hAnsi="Times New Roman"/>
          <w:sz w:val="24"/>
          <w:szCs w:val="24"/>
          <w:lang w:eastAsia="ru-RU"/>
        </w:rPr>
        <w:t xml:space="preserve"> по каждому Объекту</w:t>
      </w:r>
      <w:r w:rsidRPr="00F9431D">
        <w:rPr>
          <w:rFonts w:ascii="Times New Roman" w:eastAsia="Times New Roman" w:hAnsi="Times New Roman"/>
          <w:sz w:val="24"/>
          <w:szCs w:val="24"/>
          <w:lang w:eastAsia="ru-RU"/>
        </w:rPr>
        <w:t>:</w:t>
      </w:r>
    </w:p>
    <w:p w14:paraId="01096FDD" w14:textId="16F8ADD3" w:rsidR="00043548"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осуществить сбор исходных данных (не вошедших в состав исходных данных, предоставленных Заказчиком);</w:t>
      </w:r>
    </w:p>
    <w:p w14:paraId="621521C3" w14:textId="71D779CD" w:rsidR="004978A9"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получить и оформить от имени Заказчика права на земельные участки и/или разрешения на использование земельных участков, необходимых для выполнения проектно</w:t>
      </w: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изыскательских рабо</w:t>
      </w:r>
      <w:r w:rsidR="009078A2">
        <w:rPr>
          <w:rFonts w:ascii="Times New Roman" w:eastAsia="Times New Roman" w:hAnsi="Times New Roman"/>
          <w:sz w:val="24"/>
          <w:szCs w:val="24"/>
          <w:lang w:eastAsia="ru-RU"/>
        </w:rPr>
        <w:t>т и последующего</w:t>
      </w:r>
      <w:r w:rsidR="00707333">
        <w:rPr>
          <w:rFonts w:ascii="Times New Roman" w:eastAsia="Times New Roman" w:hAnsi="Times New Roman"/>
          <w:sz w:val="24"/>
          <w:szCs w:val="24"/>
          <w:lang w:eastAsia="ru-RU"/>
        </w:rPr>
        <w:t xml:space="preserve"> демонтажа и</w:t>
      </w:r>
      <w:r w:rsidR="009078A2">
        <w:rPr>
          <w:rFonts w:ascii="Times New Roman" w:eastAsia="Times New Roman" w:hAnsi="Times New Roman"/>
          <w:sz w:val="24"/>
          <w:szCs w:val="24"/>
          <w:lang w:eastAsia="ru-RU"/>
        </w:rPr>
        <w:t xml:space="preserve"> строительства </w:t>
      </w:r>
      <w:r w:rsidR="004978A9" w:rsidRPr="00F9431D">
        <w:rPr>
          <w:rFonts w:ascii="Times New Roman" w:eastAsia="Times New Roman" w:hAnsi="Times New Roman"/>
          <w:sz w:val="24"/>
          <w:szCs w:val="24"/>
          <w:lang w:eastAsia="ru-RU"/>
        </w:rPr>
        <w:t>Объектов, включая изготовление схемы расположения земельного участка или земельных участков на кадастровом плане территории со списком координат характерных точек границ каждого образуемого земельного участка в системе координат, применяемой при ведении государственного кадастра недвижимости</w:t>
      </w:r>
      <w:proofErr w:type="gramEnd"/>
      <w:r w:rsidR="004978A9" w:rsidRPr="00F9431D">
        <w:rPr>
          <w:rFonts w:ascii="Times New Roman" w:eastAsia="Times New Roman" w:hAnsi="Times New Roman"/>
          <w:sz w:val="24"/>
          <w:szCs w:val="24"/>
          <w:lang w:eastAsia="ru-RU"/>
        </w:rPr>
        <w:t xml:space="preserve">, </w:t>
      </w:r>
      <w:proofErr w:type="gramStart"/>
      <w:r w:rsidR="004978A9" w:rsidRPr="00F9431D">
        <w:rPr>
          <w:rFonts w:ascii="Times New Roman" w:eastAsia="Times New Roman" w:hAnsi="Times New Roman"/>
          <w:sz w:val="24"/>
          <w:szCs w:val="24"/>
          <w:lang w:eastAsia="ru-RU"/>
        </w:rPr>
        <w:t>подготовку проекта межевания территории и проекта планировки территории, и/или подготовку градостроительного плана земельного участка и согласование их со всеми заинтересованными лицами, организациями и ведомствами, подготовку и согласование, постановку земельных участков на кадастровый учет, установление сервитута, подготовку проекта рекультивации земель, изменение разрешенного использования земельного участка, получение разрешения на вырубку зеленых и лесных насаждений, включая подготовку и согласование акта натурного технического</w:t>
      </w:r>
      <w:proofErr w:type="gramEnd"/>
      <w:r w:rsidR="004978A9" w:rsidRPr="00F9431D">
        <w:rPr>
          <w:rFonts w:ascii="Times New Roman" w:eastAsia="Times New Roman" w:hAnsi="Times New Roman"/>
          <w:sz w:val="24"/>
          <w:szCs w:val="24"/>
          <w:lang w:eastAsia="ru-RU"/>
        </w:rPr>
        <w:t xml:space="preserve"> обследования участка, проекта освоения лесов, а также иных необходимых документов, в соответствии с законодательством Российской Федерации, получение и оформление от имени Заказчика прав, необходимых для выполнения проектно</w:t>
      </w: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изыскательских работ и последующих строительных работ по Объектам (далее </w:t>
      </w: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мероприятия по получению и  оформлению прав на земельные участки);</w:t>
      </w:r>
    </w:p>
    <w:p w14:paraId="5FBD23AF" w14:textId="16E41D8B" w:rsidR="00043548"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разработать, согласовать и утвердить у Заказчика программу и задание на выполнение инженерных изысканий в соответствии с требованиями Постановления Правительства Российской Федерации от 19</w:t>
      </w:r>
      <w:r w:rsidR="004F7C76" w:rsidRPr="00F9431D">
        <w:rPr>
          <w:rFonts w:ascii="Times New Roman" w:eastAsia="Times New Roman" w:hAnsi="Times New Roman"/>
          <w:sz w:val="24"/>
          <w:szCs w:val="24"/>
          <w:lang w:eastAsia="ru-RU"/>
        </w:rPr>
        <w:t>.01.</w:t>
      </w:r>
      <w:r w:rsidR="00043548" w:rsidRPr="00F9431D">
        <w:rPr>
          <w:rFonts w:ascii="Times New Roman" w:eastAsia="Times New Roman" w:hAnsi="Times New Roman"/>
          <w:sz w:val="24"/>
          <w:szCs w:val="24"/>
          <w:lang w:eastAsia="ru-RU"/>
        </w:rPr>
        <w:t xml:space="preserve">2006 г. </w:t>
      </w:r>
      <w:r w:rsidR="007C66F2">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20 </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Об инженерных изысканиях для подготовки проектной документации, строительства, реконструкции Объектов капитального строительства</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СП 47.13330.2016 </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Инженерные изыскания для строительства. Основные положения. Актуализированная редакция СНиП 11</w:t>
      </w: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02</w:t>
      </w: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96</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и техническими условиями АО </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Оборонэн</w:t>
      </w:r>
      <w:r w:rsidR="00707333">
        <w:rPr>
          <w:rFonts w:ascii="Times New Roman" w:eastAsia="Times New Roman" w:hAnsi="Times New Roman"/>
          <w:sz w:val="24"/>
          <w:szCs w:val="24"/>
          <w:lang w:eastAsia="ru-RU"/>
        </w:rPr>
        <w:t>ерго</w:t>
      </w:r>
      <w:r w:rsidR="00B6222F">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 xml:space="preserve"> филиала </w:t>
      </w:r>
      <w:r w:rsidR="00B6222F">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Северо</w:t>
      </w:r>
      <w:r>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Западный</w:t>
      </w:r>
      <w:r w:rsidR="00B6222F">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w:t>
      </w:r>
    </w:p>
    <w:p w14:paraId="760EE0D0" w14:textId="41AA5B6D" w:rsidR="00043548"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выполнить инженерные изыскания в соответствии с требованиями технических регламентов, а также с учетом материалов и данных инженерных изысканий, выполненных на стадии разработки проекта планировки территории в объеме, достаточном для проектирования;</w:t>
      </w:r>
    </w:p>
    <w:p w14:paraId="33D38F83" w14:textId="43019E9F" w:rsidR="00043548"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подготовить технический отчет по инженер</w:t>
      </w:r>
      <w:r w:rsidR="00E2071F">
        <w:rPr>
          <w:rFonts w:ascii="Times New Roman" w:eastAsia="Times New Roman" w:hAnsi="Times New Roman"/>
          <w:sz w:val="24"/>
          <w:szCs w:val="24"/>
          <w:lang w:eastAsia="ru-RU"/>
        </w:rPr>
        <w:t xml:space="preserve">ным изысканиям в соответствии с </w:t>
      </w:r>
      <w:r w:rsidR="00043548" w:rsidRPr="00F9431D">
        <w:rPr>
          <w:rFonts w:ascii="Times New Roman" w:eastAsia="Times New Roman" w:hAnsi="Times New Roman"/>
          <w:sz w:val="24"/>
          <w:szCs w:val="24"/>
          <w:lang w:eastAsia="ru-RU"/>
        </w:rPr>
        <w:t xml:space="preserve">заданием и программой на выполнение инженерных изысканий, в соответствии с требованиями законодательства Российской Федерации, </w:t>
      </w:r>
      <w:r w:rsidR="00043548" w:rsidRPr="000538C5">
        <w:rPr>
          <w:rFonts w:ascii="Times New Roman" w:eastAsia="Times New Roman" w:hAnsi="Times New Roman"/>
          <w:sz w:val="24"/>
          <w:szCs w:val="24"/>
          <w:lang w:eastAsia="ru-RU"/>
        </w:rPr>
        <w:t>ГОСТ 21.301</w:t>
      </w:r>
      <w:r>
        <w:rPr>
          <w:rFonts w:ascii="Times New Roman" w:eastAsia="Times New Roman" w:hAnsi="Times New Roman"/>
          <w:sz w:val="24"/>
          <w:szCs w:val="24"/>
          <w:lang w:eastAsia="ru-RU"/>
        </w:rPr>
        <w:t>-</w:t>
      </w:r>
      <w:r w:rsidR="007B7B51" w:rsidRPr="000538C5">
        <w:rPr>
          <w:rFonts w:ascii="Times New Roman" w:eastAsia="Times New Roman" w:hAnsi="Times New Roman"/>
          <w:sz w:val="24"/>
          <w:szCs w:val="24"/>
          <w:lang w:eastAsia="ru-RU"/>
        </w:rPr>
        <w:t>20</w:t>
      </w:r>
      <w:r w:rsidR="007B7B51" w:rsidRPr="00D404D0">
        <w:rPr>
          <w:rFonts w:ascii="Times New Roman" w:eastAsia="Times New Roman" w:hAnsi="Times New Roman"/>
          <w:sz w:val="24"/>
          <w:szCs w:val="24"/>
          <w:lang w:eastAsia="ru-RU"/>
        </w:rPr>
        <w:t>21</w:t>
      </w:r>
      <w:r w:rsidR="007B7B51" w:rsidRPr="000538C5">
        <w:rPr>
          <w:rFonts w:ascii="Times New Roman" w:eastAsia="Times New Roman" w:hAnsi="Times New Roman"/>
          <w:sz w:val="24"/>
          <w:szCs w:val="24"/>
          <w:lang w:eastAsia="ru-RU"/>
        </w:rPr>
        <w:t xml:space="preserve"> </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Система проектной документации для строительства. </w:t>
      </w:r>
      <w:r w:rsidR="007B7B51" w:rsidRPr="007B7B51">
        <w:rPr>
          <w:rFonts w:ascii="Times New Roman" w:eastAsia="Times New Roman" w:hAnsi="Times New Roman"/>
          <w:sz w:val="24"/>
          <w:szCs w:val="24"/>
          <w:lang w:eastAsia="ru-RU"/>
        </w:rPr>
        <w:t>Правила выполнения отчётной технической документации по инженерным изысканиям</w:t>
      </w:r>
      <w:r w:rsidR="00B6222F">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что должно быть удостоверено записью ответственного за разработку лица (Главного инженера проекта и т.п.);</w:t>
      </w:r>
    </w:p>
    <w:p w14:paraId="5635697C" w14:textId="1ED95F78" w:rsidR="004978A9"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w:t>
      </w:r>
      <w:r w:rsidR="007945C2">
        <w:rPr>
          <w:rFonts w:ascii="Times New Roman" w:eastAsia="Times New Roman" w:hAnsi="Times New Roman"/>
          <w:sz w:val="24"/>
          <w:szCs w:val="24"/>
          <w:lang w:eastAsia="ru-RU"/>
        </w:rPr>
        <w:t>утвердить</w:t>
      </w:r>
      <w:r w:rsidR="004978A9" w:rsidRPr="00F9431D">
        <w:rPr>
          <w:rFonts w:ascii="Times New Roman" w:eastAsia="Times New Roman" w:hAnsi="Times New Roman"/>
          <w:sz w:val="24"/>
          <w:szCs w:val="24"/>
          <w:lang w:eastAsia="ru-RU"/>
        </w:rPr>
        <w:t xml:space="preserve"> у Заказ</w:t>
      </w:r>
      <w:r w:rsidR="00FA0D45">
        <w:rPr>
          <w:rFonts w:ascii="Times New Roman" w:eastAsia="Times New Roman" w:hAnsi="Times New Roman"/>
          <w:sz w:val="24"/>
          <w:szCs w:val="24"/>
          <w:lang w:eastAsia="ru-RU"/>
        </w:rPr>
        <w:t>чика технический отчет</w:t>
      </w:r>
      <w:r w:rsidR="004978A9" w:rsidRPr="00F9431D">
        <w:rPr>
          <w:rFonts w:ascii="Times New Roman" w:eastAsia="Times New Roman" w:hAnsi="Times New Roman"/>
          <w:sz w:val="24"/>
          <w:szCs w:val="24"/>
          <w:lang w:eastAsia="ru-RU"/>
        </w:rPr>
        <w:t xml:space="preserve">. Результаты инженерных изысканий должны соответствовать требованиям Технического регламента о безопасности зданий и сооружений, национальным стандартам и сводам правил, в результате применения </w:t>
      </w:r>
      <w:r w:rsidR="004978A9" w:rsidRPr="00F9431D">
        <w:rPr>
          <w:rFonts w:ascii="Times New Roman" w:eastAsia="Times New Roman" w:hAnsi="Times New Roman"/>
          <w:sz w:val="24"/>
          <w:szCs w:val="24"/>
          <w:lang w:eastAsia="ru-RU"/>
        </w:rPr>
        <w:lastRenderedPageBreak/>
        <w:t>которых на обязательной основе обеспечивается соблюдение требований Технического регламента о безопасности зданий и сооружений;</w:t>
      </w:r>
    </w:p>
    <w:p w14:paraId="143A2A76" w14:textId="5D2B68A3" w:rsidR="004978A9" w:rsidRPr="00F9431D" w:rsidRDefault="00153914" w:rsidP="00A71CD5">
      <w:pPr>
        <w:tabs>
          <w:tab w:val="left" w:pos="709"/>
          <w:tab w:val="left" w:pos="851"/>
        </w:tabs>
        <w:spacing w:after="0" w:line="240" w:lineRule="auto"/>
        <w:ind w:firstLine="567"/>
        <w:contextualSpacing/>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007C66F2">
        <w:rPr>
          <w:rFonts w:ascii="Times New Roman" w:eastAsia="Times New Roman" w:hAnsi="Times New Roman"/>
          <w:sz w:val="24"/>
          <w:szCs w:val="24"/>
          <w:lang w:eastAsia="ru-RU"/>
        </w:rPr>
        <w:t xml:space="preserve"> </w:t>
      </w:r>
      <w:r w:rsidR="004978A9" w:rsidRPr="00F9431D">
        <w:rPr>
          <w:rFonts w:ascii="Times New Roman" w:eastAsia="Times New Roman" w:hAnsi="Times New Roman"/>
          <w:sz w:val="24"/>
          <w:szCs w:val="24"/>
          <w:lang w:eastAsia="ru-RU"/>
        </w:rPr>
        <w:t xml:space="preserve">утвержденный Заказчиком технический отчет по инженерным изысканиям предоставляется в четырех экземплярах: 2 экз. на бумажных носителях и 1 экз. в электронном виде на CD(DVD), 1 экз. в электронном виде на USB </w:t>
      </w:r>
      <w:proofErr w:type="spellStart"/>
      <w:r w:rsidR="004978A9" w:rsidRPr="00F9431D">
        <w:rPr>
          <w:rFonts w:ascii="Times New Roman" w:eastAsia="Times New Roman" w:hAnsi="Times New Roman"/>
          <w:sz w:val="24"/>
          <w:szCs w:val="24"/>
          <w:lang w:eastAsia="ru-RU"/>
        </w:rPr>
        <w:t>flash</w:t>
      </w:r>
      <w:proofErr w:type="spellEnd"/>
      <w:r w:rsidR="004978A9" w:rsidRPr="00F9431D">
        <w:rPr>
          <w:rFonts w:ascii="Times New Roman" w:eastAsia="Times New Roman" w:hAnsi="Times New Roman"/>
          <w:sz w:val="24"/>
          <w:szCs w:val="24"/>
          <w:lang w:eastAsia="ru-RU"/>
        </w:rPr>
        <w:t xml:space="preserve"> накопителе, при этом текстовую и графическую информацию представить в форматах MS </w:t>
      </w:r>
      <w:proofErr w:type="spellStart"/>
      <w:r w:rsidR="004978A9" w:rsidRPr="00F9431D">
        <w:rPr>
          <w:rFonts w:ascii="Times New Roman" w:eastAsia="Times New Roman" w:hAnsi="Times New Roman"/>
          <w:sz w:val="24"/>
          <w:szCs w:val="24"/>
          <w:lang w:eastAsia="ru-RU"/>
        </w:rPr>
        <w:t>Office</w:t>
      </w:r>
      <w:proofErr w:type="spellEnd"/>
      <w:r w:rsidR="004978A9" w:rsidRPr="00F9431D">
        <w:rPr>
          <w:rFonts w:ascii="Times New Roman" w:eastAsia="Times New Roman" w:hAnsi="Times New Roman"/>
          <w:sz w:val="24"/>
          <w:szCs w:val="24"/>
          <w:lang w:eastAsia="ru-RU"/>
        </w:rPr>
        <w:t xml:space="preserve">, </w:t>
      </w:r>
      <w:proofErr w:type="spellStart"/>
      <w:r w:rsidR="004978A9" w:rsidRPr="00F9431D">
        <w:rPr>
          <w:rFonts w:ascii="Times New Roman" w:eastAsia="Times New Roman" w:hAnsi="Times New Roman"/>
          <w:sz w:val="24"/>
          <w:szCs w:val="24"/>
          <w:lang w:eastAsia="ru-RU"/>
        </w:rPr>
        <w:t>Adobe</w:t>
      </w:r>
      <w:proofErr w:type="spellEnd"/>
      <w:r w:rsidR="004978A9" w:rsidRPr="00F9431D">
        <w:rPr>
          <w:rFonts w:ascii="Times New Roman" w:eastAsia="Times New Roman" w:hAnsi="Times New Roman"/>
          <w:sz w:val="24"/>
          <w:szCs w:val="24"/>
          <w:lang w:eastAsia="ru-RU"/>
        </w:rPr>
        <w:t xml:space="preserve"> </w:t>
      </w:r>
      <w:proofErr w:type="spellStart"/>
      <w:r w:rsidR="004978A9" w:rsidRPr="00F9431D">
        <w:rPr>
          <w:rFonts w:ascii="Times New Roman" w:eastAsia="Times New Roman" w:hAnsi="Times New Roman"/>
          <w:sz w:val="24"/>
          <w:szCs w:val="24"/>
          <w:lang w:eastAsia="ru-RU"/>
        </w:rPr>
        <w:t>Acrobat</w:t>
      </w:r>
      <w:proofErr w:type="spellEnd"/>
      <w:r w:rsidR="004978A9" w:rsidRPr="00F9431D">
        <w:rPr>
          <w:rFonts w:ascii="Times New Roman" w:eastAsia="Times New Roman" w:hAnsi="Times New Roman"/>
          <w:sz w:val="24"/>
          <w:szCs w:val="24"/>
          <w:lang w:eastAsia="ru-RU"/>
        </w:rPr>
        <w:t xml:space="preserve"> (для чертежей MS </w:t>
      </w:r>
      <w:proofErr w:type="spellStart"/>
      <w:r w:rsidR="004978A9" w:rsidRPr="00F9431D">
        <w:rPr>
          <w:rFonts w:ascii="Times New Roman" w:eastAsia="Times New Roman" w:hAnsi="Times New Roman"/>
          <w:sz w:val="24"/>
          <w:szCs w:val="24"/>
          <w:lang w:eastAsia="ru-RU"/>
        </w:rPr>
        <w:t>Visio</w:t>
      </w:r>
      <w:proofErr w:type="spellEnd"/>
      <w:r w:rsidR="004978A9" w:rsidRPr="00F9431D">
        <w:rPr>
          <w:rFonts w:ascii="Times New Roman" w:eastAsia="Times New Roman" w:hAnsi="Times New Roman"/>
          <w:sz w:val="24"/>
          <w:szCs w:val="24"/>
          <w:lang w:eastAsia="ru-RU"/>
        </w:rPr>
        <w:t xml:space="preserve">, </w:t>
      </w:r>
      <w:proofErr w:type="spellStart"/>
      <w:r w:rsidR="004978A9" w:rsidRPr="00F9431D">
        <w:rPr>
          <w:rFonts w:ascii="Times New Roman" w:eastAsia="Times New Roman" w:hAnsi="Times New Roman"/>
          <w:sz w:val="24"/>
          <w:szCs w:val="24"/>
          <w:lang w:eastAsia="ru-RU"/>
        </w:rPr>
        <w:t>AutoCAD</w:t>
      </w:r>
      <w:proofErr w:type="spellEnd"/>
      <w:r w:rsidR="004978A9" w:rsidRPr="00F9431D">
        <w:rPr>
          <w:rFonts w:ascii="Times New Roman" w:eastAsia="Times New Roman" w:hAnsi="Times New Roman"/>
          <w:sz w:val="24"/>
          <w:szCs w:val="24"/>
          <w:lang w:eastAsia="ru-RU"/>
        </w:rPr>
        <w:t>), допускающих редактирование.</w:t>
      </w:r>
      <w:proofErr w:type="gramEnd"/>
    </w:p>
    <w:p w14:paraId="20AA3227" w14:textId="00F27835" w:rsidR="00E2071F" w:rsidRDefault="00043548" w:rsidP="00D404D0">
      <w:pPr>
        <w:tabs>
          <w:tab w:val="left" w:pos="709"/>
          <w:tab w:val="left" w:pos="851"/>
        </w:tabs>
        <w:spacing w:after="0" w:line="240" w:lineRule="auto"/>
        <w:ind w:firstLine="567"/>
        <w:contextualSpacing/>
        <w:jc w:val="both"/>
        <w:rPr>
          <w:rFonts w:ascii="Times New Roman" w:eastAsia="Times New Roman" w:hAnsi="Times New Roman"/>
          <w:b/>
          <w:sz w:val="24"/>
          <w:szCs w:val="24"/>
          <w:lang w:eastAsia="ru-RU"/>
        </w:rPr>
      </w:pPr>
      <w:r w:rsidRPr="00F9431D">
        <w:rPr>
          <w:rFonts w:ascii="Times New Roman" w:eastAsia="Times New Roman" w:hAnsi="Times New Roman"/>
          <w:sz w:val="24"/>
          <w:szCs w:val="24"/>
          <w:lang w:eastAsia="ru-RU"/>
        </w:rPr>
        <w:t xml:space="preserve">Один архивный экземпляр технического отчета в бумажном виде и один экземпляр технического отчета в электронном виде должен храниться в архиве Подрядчика. </w:t>
      </w:r>
    </w:p>
    <w:p w14:paraId="3C52B904" w14:textId="77777777" w:rsidR="00043548" w:rsidRPr="00F9431D" w:rsidRDefault="00344ECD" w:rsidP="00A71CD5">
      <w:pPr>
        <w:widowControl w:val="0"/>
        <w:tabs>
          <w:tab w:val="left" w:pos="851"/>
          <w:tab w:val="left" w:pos="1418"/>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4</w:t>
      </w:r>
      <w:r w:rsidR="003F65F5" w:rsidRPr="00F9431D">
        <w:rPr>
          <w:rFonts w:ascii="Times New Roman" w:eastAsia="Times New Roman" w:hAnsi="Times New Roman"/>
          <w:b/>
          <w:sz w:val="24"/>
          <w:szCs w:val="24"/>
          <w:lang w:eastAsia="ru-RU"/>
        </w:rPr>
        <w:t>.</w:t>
      </w:r>
      <w:r w:rsidR="008D3A45" w:rsidRPr="00F9431D">
        <w:rPr>
          <w:rFonts w:ascii="Times New Roman" w:eastAsia="Times New Roman" w:hAnsi="Times New Roman"/>
          <w:b/>
          <w:sz w:val="24"/>
          <w:szCs w:val="24"/>
          <w:lang w:eastAsia="ru-RU"/>
        </w:rPr>
        <w:t>2</w:t>
      </w:r>
      <w:r w:rsidR="003F65F5" w:rsidRPr="00F9431D">
        <w:rPr>
          <w:rFonts w:ascii="Times New Roman" w:eastAsia="Times New Roman" w:hAnsi="Times New Roman"/>
          <w:b/>
          <w:sz w:val="24"/>
          <w:szCs w:val="24"/>
          <w:lang w:eastAsia="ru-RU"/>
        </w:rPr>
        <w:t xml:space="preserve">. </w:t>
      </w:r>
      <w:r w:rsidR="00043548" w:rsidRPr="00F9431D">
        <w:rPr>
          <w:rFonts w:ascii="Times New Roman" w:eastAsia="Times New Roman" w:hAnsi="Times New Roman"/>
          <w:b/>
          <w:sz w:val="24"/>
          <w:szCs w:val="24"/>
          <w:lang w:eastAsia="ru-RU"/>
        </w:rPr>
        <w:t xml:space="preserve">Требования и объём работ по разработке </w:t>
      </w:r>
      <w:r w:rsidR="00DD3C63" w:rsidRPr="00F9431D">
        <w:rPr>
          <w:rFonts w:ascii="Times New Roman" w:eastAsia="Times New Roman" w:hAnsi="Times New Roman"/>
          <w:b/>
          <w:sz w:val="24"/>
          <w:szCs w:val="24"/>
          <w:lang w:eastAsia="ru-RU"/>
        </w:rPr>
        <w:t>п</w:t>
      </w:r>
      <w:r w:rsidR="00043548" w:rsidRPr="00F9431D">
        <w:rPr>
          <w:rFonts w:ascii="Times New Roman" w:eastAsia="Times New Roman" w:hAnsi="Times New Roman"/>
          <w:b/>
          <w:sz w:val="24"/>
          <w:szCs w:val="24"/>
          <w:lang w:eastAsia="ru-RU"/>
        </w:rPr>
        <w:t xml:space="preserve">роектной и </w:t>
      </w:r>
      <w:r w:rsidR="00DD3C63" w:rsidRPr="00F9431D">
        <w:rPr>
          <w:rFonts w:ascii="Times New Roman" w:eastAsia="Times New Roman" w:hAnsi="Times New Roman"/>
          <w:b/>
          <w:sz w:val="24"/>
          <w:szCs w:val="24"/>
          <w:lang w:eastAsia="ru-RU"/>
        </w:rPr>
        <w:t>р</w:t>
      </w:r>
      <w:r w:rsidR="00043548" w:rsidRPr="00F9431D">
        <w:rPr>
          <w:rFonts w:ascii="Times New Roman" w:eastAsia="Times New Roman" w:hAnsi="Times New Roman"/>
          <w:b/>
          <w:sz w:val="24"/>
          <w:szCs w:val="24"/>
          <w:lang w:eastAsia="ru-RU"/>
        </w:rPr>
        <w:t>абочей документации:</w:t>
      </w:r>
    </w:p>
    <w:p w14:paraId="4C90A6CB" w14:textId="484E23EE"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разработать, согласовать и утвердить у Заказчика задани</w:t>
      </w:r>
      <w:r w:rsidR="00CB6B89">
        <w:rPr>
          <w:rFonts w:ascii="Times New Roman" w:eastAsia="Times New Roman" w:hAnsi="Times New Roman"/>
          <w:sz w:val="24"/>
          <w:szCs w:val="24"/>
          <w:lang w:eastAsia="ru-RU"/>
        </w:rPr>
        <w:t>е</w:t>
      </w:r>
      <w:r w:rsidR="004978A9" w:rsidRPr="00F9431D">
        <w:rPr>
          <w:rFonts w:ascii="Times New Roman" w:eastAsia="Times New Roman" w:hAnsi="Times New Roman"/>
          <w:sz w:val="24"/>
          <w:szCs w:val="24"/>
          <w:lang w:eastAsia="ru-RU"/>
        </w:rPr>
        <w:t xml:space="preserve"> на проектирование</w:t>
      </w:r>
      <w:r w:rsidR="00B55DDD">
        <w:rPr>
          <w:rFonts w:ascii="Times New Roman" w:eastAsia="Times New Roman" w:hAnsi="Times New Roman"/>
          <w:sz w:val="24"/>
          <w:szCs w:val="24"/>
          <w:lang w:eastAsia="ru-RU"/>
        </w:rPr>
        <w:t xml:space="preserve"> на каждый объект</w:t>
      </w:r>
      <w:r w:rsidR="004978A9" w:rsidRPr="00F9431D">
        <w:rPr>
          <w:rFonts w:ascii="Times New Roman" w:eastAsia="Times New Roman" w:hAnsi="Times New Roman"/>
          <w:sz w:val="24"/>
          <w:szCs w:val="24"/>
          <w:lang w:eastAsia="ru-RU"/>
        </w:rPr>
        <w:t>, разработать проектную документацию, согласова</w:t>
      </w:r>
      <w:r w:rsidR="00CB6B89">
        <w:rPr>
          <w:rFonts w:ascii="Times New Roman" w:eastAsia="Times New Roman" w:hAnsi="Times New Roman"/>
          <w:sz w:val="24"/>
          <w:szCs w:val="24"/>
          <w:lang w:eastAsia="ru-RU"/>
        </w:rPr>
        <w:t>ть</w:t>
      </w:r>
      <w:r w:rsidR="004978A9" w:rsidRPr="00F9431D">
        <w:rPr>
          <w:rFonts w:ascii="Times New Roman" w:eastAsia="Times New Roman" w:hAnsi="Times New Roman"/>
          <w:sz w:val="24"/>
          <w:szCs w:val="24"/>
          <w:lang w:eastAsia="ru-RU"/>
        </w:rPr>
        <w:t xml:space="preserve"> проектн</w:t>
      </w:r>
      <w:r w:rsidR="00CB6B89">
        <w:rPr>
          <w:rFonts w:ascii="Times New Roman" w:eastAsia="Times New Roman" w:hAnsi="Times New Roman"/>
          <w:sz w:val="24"/>
          <w:szCs w:val="24"/>
          <w:lang w:eastAsia="ru-RU"/>
        </w:rPr>
        <w:t>ую</w:t>
      </w:r>
      <w:r w:rsidR="004978A9" w:rsidRPr="00F9431D">
        <w:rPr>
          <w:rFonts w:ascii="Times New Roman" w:eastAsia="Times New Roman" w:hAnsi="Times New Roman"/>
          <w:sz w:val="24"/>
          <w:szCs w:val="24"/>
          <w:lang w:eastAsia="ru-RU"/>
        </w:rPr>
        <w:t xml:space="preserve"> документаци</w:t>
      </w:r>
      <w:r w:rsidR="00CB6B89">
        <w:rPr>
          <w:rFonts w:ascii="Times New Roman" w:eastAsia="Times New Roman" w:hAnsi="Times New Roman"/>
          <w:sz w:val="24"/>
          <w:szCs w:val="24"/>
          <w:lang w:eastAsia="ru-RU"/>
        </w:rPr>
        <w:t>ю</w:t>
      </w:r>
      <w:r w:rsidR="004978A9" w:rsidRPr="00F9431D">
        <w:rPr>
          <w:rFonts w:ascii="Times New Roman" w:eastAsia="Times New Roman" w:hAnsi="Times New Roman"/>
          <w:sz w:val="24"/>
          <w:szCs w:val="24"/>
          <w:lang w:eastAsia="ru-RU"/>
        </w:rPr>
        <w:t xml:space="preserve"> со всеми заинтересованными организациями и ведомствами и с Заказчиком;</w:t>
      </w:r>
    </w:p>
    <w:p w14:paraId="02BC5096" w14:textId="4E836C01" w:rsidR="007945C2" w:rsidRDefault="00AF672F"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945C2" w:rsidRPr="007945C2">
        <w:rPr>
          <w:rFonts w:ascii="Times New Roman" w:eastAsia="Times New Roman" w:hAnsi="Times New Roman"/>
          <w:sz w:val="24"/>
          <w:szCs w:val="24"/>
          <w:lang w:eastAsia="ru-RU"/>
        </w:rPr>
        <w:t>утвер</w:t>
      </w:r>
      <w:r w:rsidR="00CB6B89">
        <w:rPr>
          <w:rFonts w:ascii="Times New Roman" w:eastAsia="Times New Roman" w:hAnsi="Times New Roman"/>
          <w:sz w:val="24"/>
          <w:szCs w:val="24"/>
          <w:lang w:eastAsia="ru-RU"/>
        </w:rPr>
        <w:t>дить</w:t>
      </w:r>
      <w:r w:rsidR="007945C2" w:rsidRPr="007945C2">
        <w:rPr>
          <w:rFonts w:ascii="Times New Roman" w:eastAsia="Times New Roman" w:hAnsi="Times New Roman"/>
          <w:sz w:val="24"/>
          <w:szCs w:val="24"/>
          <w:lang w:eastAsia="ru-RU"/>
        </w:rPr>
        <w:t xml:space="preserve"> проектн</w:t>
      </w:r>
      <w:r w:rsidR="00CB6B89">
        <w:rPr>
          <w:rFonts w:ascii="Times New Roman" w:eastAsia="Times New Roman" w:hAnsi="Times New Roman"/>
          <w:sz w:val="24"/>
          <w:szCs w:val="24"/>
          <w:lang w:eastAsia="ru-RU"/>
        </w:rPr>
        <w:t>ую</w:t>
      </w:r>
      <w:r w:rsidR="007945C2" w:rsidRPr="007945C2">
        <w:rPr>
          <w:rFonts w:ascii="Times New Roman" w:eastAsia="Times New Roman" w:hAnsi="Times New Roman"/>
          <w:sz w:val="24"/>
          <w:szCs w:val="24"/>
          <w:lang w:eastAsia="ru-RU"/>
        </w:rPr>
        <w:t xml:space="preserve"> документаци</w:t>
      </w:r>
      <w:r w:rsidR="00CB6B89">
        <w:rPr>
          <w:rFonts w:ascii="Times New Roman" w:eastAsia="Times New Roman" w:hAnsi="Times New Roman"/>
          <w:sz w:val="24"/>
          <w:szCs w:val="24"/>
          <w:lang w:eastAsia="ru-RU"/>
        </w:rPr>
        <w:t>ю</w:t>
      </w:r>
      <w:r w:rsidR="007945C2" w:rsidRPr="007945C2">
        <w:rPr>
          <w:rFonts w:ascii="Times New Roman" w:eastAsia="Times New Roman" w:hAnsi="Times New Roman"/>
          <w:sz w:val="24"/>
          <w:szCs w:val="24"/>
          <w:lang w:eastAsia="ru-RU"/>
        </w:rPr>
        <w:t xml:space="preserve"> у Заказчика;</w:t>
      </w:r>
    </w:p>
    <w:p w14:paraId="291CC8F3" w14:textId="70C450FF"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разработать рабочую документацию</w:t>
      </w:r>
      <w:r w:rsidR="00B55DDD">
        <w:rPr>
          <w:rFonts w:ascii="Times New Roman" w:eastAsia="Times New Roman" w:hAnsi="Times New Roman"/>
          <w:sz w:val="24"/>
          <w:szCs w:val="24"/>
          <w:lang w:eastAsia="ru-RU"/>
        </w:rPr>
        <w:t xml:space="preserve"> на каждый Объект</w:t>
      </w:r>
      <w:r w:rsidR="004978A9" w:rsidRPr="00F9431D">
        <w:rPr>
          <w:rFonts w:ascii="Times New Roman" w:eastAsia="Times New Roman" w:hAnsi="Times New Roman"/>
          <w:sz w:val="24"/>
          <w:szCs w:val="24"/>
          <w:lang w:eastAsia="ru-RU"/>
        </w:rPr>
        <w:t>, согласовать рабочую документацию с Заказчиком, а также со всеми заинтересованными организациями и ведомствами, утвердить рабочую документацию у Заказчика;</w:t>
      </w:r>
    </w:p>
    <w:p w14:paraId="5055D902" w14:textId="48BD1FD9"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подготовить сведения о границах охранных зон объектов ЭСХ, которые должны содержать графическое описание местоположения границ охранных зон, перечень координат характерных точек этих границ в системе координат, установленной для ведения Единого государственного реестра недвижимости (далее по тексту </w:t>
      </w: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ЕГРН). </w:t>
      </w:r>
    </w:p>
    <w:p w14:paraId="08730D8D" w14:textId="79A786B1"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осуществить выбор и согласование трассы</w:t>
      </w:r>
      <w:r w:rsidR="00C42D59">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проектируемой ЛЭП, с органами государственной власти, землепользователями, эксплуатирующими организациями инженерных коммуникаций, Заказчиком, другими заинтересованными организациями. В случае отсутствия согласования вышеуказанных лиц на проведение работ открытым способом на переходах через инженерные коммуникации и дороги, получить технические условия на проведение работ закрытым способом (ГНБ). Проектирование и в</w:t>
      </w:r>
      <w:r w:rsidR="005A5817">
        <w:rPr>
          <w:rFonts w:ascii="Times New Roman" w:eastAsia="Times New Roman" w:hAnsi="Times New Roman"/>
          <w:sz w:val="24"/>
          <w:szCs w:val="24"/>
          <w:lang w:eastAsia="ru-RU"/>
        </w:rPr>
        <w:t xml:space="preserve">ыполнение работ по прокладке ЛЭП </w:t>
      </w:r>
      <w:r w:rsidR="004978A9" w:rsidRPr="00F9431D">
        <w:rPr>
          <w:rFonts w:ascii="Times New Roman" w:eastAsia="Times New Roman" w:hAnsi="Times New Roman"/>
          <w:sz w:val="24"/>
          <w:szCs w:val="24"/>
          <w:lang w:eastAsia="ru-RU"/>
        </w:rPr>
        <w:t xml:space="preserve">горизонтальным направленным бурением (ГНБ) закрытых подземных переходов инженерных коммуникаций, коммунальных, энергетических, промышленных, транспортных и природоохранных объектов проводить после согласования с Заказчиком в соответствии с требованиями </w:t>
      </w:r>
      <w:r w:rsidR="00B6222F">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СП 341.1325800.2017. Свод правил. Подземные инженерные коммуникации. Прокладка горизонтальным направленным бурением</w:t>
      </w:r>
      <w:r w:rsidR="00B6222F">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w:t>
      </w:r>
    </w:p>
    <w:p w14:paraId="40DB9C4F" w14:textId="77777777" w:rsidR="004978A9" w:rsidRPr="00F9431D" w:rsidRDefault="004978A9" w:rsidP="008D3A4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Разработка и оформление проектной и рабочей документации должна проводиться в соответствии с действующими государственными стандартами системы проектной документации для строительства (СПДС), а также государственными стандартами единой системы конструкторской документации (ЕСКД) и иными действующими техническими документами.</w:t>
      </w:r>
    </w:p>
    <w:p w14:paraId="48894A50" w14:textId="067ACE84" w:rsidR="005648D9" w:rsidRDefault="004978A9" w:rsidP="008D3A4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Состав разделов проектной документации и требования к содержанию этих разделов выполнить в соответствии с требованиями Градостроительного кодекса Российской Федерации, Постановления Правительства РФ № 87 от 16.02.2008 года, ГОСТ </w:t>
      </w:r>
      <w:proofErr w:type="gramStart"/>
      <w:r w:rsidRPr="00F9431D">
        <w:rPr>
          <w:rFonts w:ascii="Times New Roman" w:eastAsia="Times New Roman" w:hAnsi="Times New Roman"/>
          <w:sz w:val="24"/>
          <w:szCs w:val="24"/>
          <w:lang w:eastAsia="ru-RU"/>
        </w:rPr>
        <w:t>Р</w:t>
      </w:r>
      <w:proofErr w:type="gramEnd"/>
      <w:r w:rsidRPr="00F9431D">
        <w:rPr>
          <w:rFonts w:ascii="Times New Roman" w:eastAsia="Times New Roman" w:hAnsi="Times New Roman"/>
          <w:sz w:val="24"/>
          <w:szCs w:val="24"/>
          <w:lang w:eastAsia="ru-RU"/>
        </w:rPr>
        <w:t xml:space="preserve"> 21.101</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2020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Система проектной документации для строительства. Основные требования к проектной и рабочей документации</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w:t>
      </w:r>
      <w:r w:rsidR="007C4487">
        <w:rPr>
          <w:rFonts w:ascii="Times New Roman" w:eastAsia="Times New Roman" w:hAnsi="Times New Roman"/>
          <w:sz w:val="24"/>
          <w:szCs w:val="24"/>
          <w:lang w:eastAsia="ru-RU"/>
        </w:rPr>
        <w:t xml:space="preserve"> </w:t>
      </w:r>
    </w:p>
    <w:p w14:paraId="1EA69AB0" w14:textId="77777777" w:rsidR="005648D9" w:rsidRPr="005648D9" w:rsidRDefault="005648D9" w:rsidP="005648D9">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5648D9">
        <w:rPr>
          <w:rFonts w:ascii="Times New Roman" w:eastAsia="Times New Roman" w:hAnsi="Times New Roman"/>
          <w:sz w:val="24"/>
          <w:szCs w:val="24"/>
          <w:lang w:eastAsia="ru-RU"/>
        </w:rPr>
        <w:t>При разработке проектной и рабочей документации:</w:t>
      </w:r>
    </w:p>
    <w:p w14:paraId="5D5DAD54" w14:textId="1CB96891" w:rsidR="005648D9" w:rsidRDefault="00153914" w:rsidP="005648D9">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 xml:space="preserve"> определить тип, схему ТП</w:t>
      </w:r>
      <w:r w:rsidR="005648D9" w:rsidRPr="005648D9">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 xml:space="preserve"> </w:t>
      </w:r>
      <w:r w:rsidR="005648D9" w:rsidRPr="005648D9">
        <w:rPr>
          <w:rFonts w:ascii="Times New Roman" w:eastAsia="Times New Roman" w:hAnsi="Times New Roman"/>
          <w:sz w:val="24"/>
          <w:szCs w:val="24"/>
          <w:lang w:eastAsia="ru-RU"/>
        </w:rPr>
        <w:t>тип и мощность силов</w:t>
      </w:r>
      <w:r w:rsidR="000D33F8">
        <w:rPr>
          <w:rFonts w:ascii="Times New Roman" w:eastAsia="Times New Roman" w:hAnsi="Times New Roman"/>
          <w:sz w:val="24"/>
          <w:szCs w:val="24"/>
          <w:lang w:eastAsia="ru-RU"/>
        </w:rPr>
        <w:t>ого</w:t>
      </w:r>
      <w:r w:rsidR="005648D9" w:rsidRPr="005648D9">
        <w:rPr>
          <w:rFonts w:ascii="Times New Roman" w:eastAsia="Times New Roman" w:hAnsi="Times New Roman"/>
          <w:sz w:val="24"/>
          <w:szCs w:val="24"/>
          <w:lang w:eastAsia="ru-RU"/>
        </w:rPr>
        <w:t xml:space="preserve"> трансформатор</w:t>
      </w:r>
      <w:r w:rsidR="000D33F8">
        <w:rPr>
          <w:rFonts w:ascii="Times New Roman" w:eastAsia="Times New Roman" w:hAnsi="Times New Roman"/>
          <w:sz w:val="24"/>
          <w:szCs w:val="24"/>
          <w:lang w:eastAsia="ru-RU"/>
        </w:rPr>
        <w:t>а</w:t>
      </w:r>
      <w:r w:rsidR="005648D9" w:rsidRPr="005648D9">
        <w:rPr>
          <w:rFonts w:ascii="Times New Roman" w:eastAsia="Times New Roman" w:hAnsi="Times New Roman"/>
          <w:sz w:val="24"/>
          <w:szCs w:val="24"/>
          <w:lang w:eastAsia="ru-RU"/>
        </w:rPr>
        <w:t>, а также тип и состав оборудования в соответствии с максимальной присоединяемой мощностью и категорией надежности электроснабжения.</w:t>
      </w:r>
    </w:p>
    <w:p w14:paraId="4408647B" w14:textId="70AB8175" w:rsidR="004978A9" w:rsidRPr="00F9431D" w:rsidRDefault="004978A9" w:rsidP="008D3A4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При проектировании </w:t>
      </w:r>
      <w:r w:rsidR="00707333">
        <w:rPr>
          <w:rFonts w:ascii="Times New Roman" w:eastAsia="Times New Roman" w:hAnsi="Times New Roman"/>
          <w:sz w:val="24"/>
          <w:szCs w:val="24"/>
          <w:lang w:eastAsia="ru-RU"/>
        </w:rPr>
        <w:t>ТП</w:t>
      </w:r>
      <w:r w:rsidR="00707333" w:rsidRPr="005648D9">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 xml:space="preserve"> ЛЭП</w:t>
      </w:r>
      <w:r w:rsidR="00707333" w:rsidRPr="005648D9">
        <w:rPr>
          <w:rFonts w:ascii="Times New Roman" w:eastAsia="Times New Roman" w:hAnsi="Times New Roman"/>
          <w:sz w:val="24"/>
          <w:szCs w:val="24"/>
          <w:lang w:eastAsia="ru-RU"/>
        </w:rPr>
        <w:t xml:space="preserve"> </w:t>
      </w:r>
      <w:r w:rsidRPr="00F9431D">
        <w:rPr>
          <w:rFonts w:ascii="Times New Roman" w:eastAsia="Times New Roman" w:hAnsi="Times New Roman"/>
          <w:sz w:val="24"/>
          <w:szCs w:val="24"/>
          <w:lang w:eastAsia="ru-RU"/>
        </w:rPr>
        <w:t>выполнить/определить:</w:t>
      </w:r>
    </w:p>
    <w:p w14:paraId="11039E19" w14:textId="05C299CC"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характеристику трассы </w:t>
      </w:r>
      <w:r w:rsidR="00707333">
        <w:rPr>
          <w:rFonts w:ascii="Times New Roman" w:eastAsia="Times New Roman" w:hAnsi="Times New Roman"/>
          <w:sz w:val="24"/>
          <w:szCs w:val="24"/>
          <w:lang w:eastAsia="ru-RU"/>
        </w:rPr>
        <w:t>ТП</w:t>
      </w:r>
      <w:r w:rsidR="00707333" w:rsidRPr="005648D9">
        <w:rPr>
          <w:rFonts w:ascii="Times New Roman" w:eastAsia="Times New Roman" w:hAnsi="Times New Roman"/>
          <w:sz w:val="24"/>
          <w:szCs w:val="24"/>
          <w:lang w:eastAsia="ru-RU"/>
        </w:rPr>
        <w:t>,</w:t>
      </w:r>
      <w:r w:rsidR="00707333">
        <w:rPr>
          <w:rFonts w:ascii="Times New Roman" w:eastAsia="Times New Roman" w:hAnsi="Times New Roman"/>
          <w:sz w:val="24"/>
          <w:szCs w:val="24"/>
          <w:lang w:eastAsia="ru-RU"/>
        </w:rPr>
        <w:t xml:space="preserve"> ЛЭП</w:t>
      </w:r>
      <w:r w:rsidR="004978A9" w:rsidRPr="00F9431D">
        <w:rPr>
          <w:rFonts w:ascii="Times New Roman" w:eastAsia="Times New Roman" w:hAnsi="Times New Roman"/>
          <w:sz w:val="24"/>
          <w:szCs w:val="24"/>
          <w:lang w:eastAsia="ru-RU"/>
        </w:rPr>
        <w:t>;</w:t>
      </w:r>
    </w:p>
    <w:p w14:paraId="52D4EFA3" w14:textId="3ECFB30B"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марку и сечение кабеля/провода;</w:t>
      </w:r>
      <w:r w:rsidR="00707333">
        <w:rPr>
          <w:rFonts w:ascii="Times New Roman" w:eastAsia="Times New Roman" w:hAnsi="Times New Roman"/>
          <w:sz w:val="24"/>
          <w:szCs w:val="24"/>
          <w:lang w:eastAsia="ru-RU"/>
        </w:rPr>
        <w:t xml:space="preserve"> </w:t>
      </w:r>
    </w:p>
    <w:p w14:paraId="4DFA0FCA" w14:textId="4A15A1F8"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004978A9" w:rsidRPr="00F9431D">
        <w:rPr>
          <w:rFonts w:ascii="Times New Roman" w:eastAsia="Times New Roman" w:hAnsi="Times New Roman"/>
          <w:sz w:val="24"/>
          <w:szCs w:val="24"/>
          <w:lang w:eastAsia="ru-RU"/>
        </w:rPr>
        <w:t xml:space="preserve"> метод перехода под препятствиями и инженерными коммуникациями, количество резервных труб для участков перехода.</w:t>
      </w:r>
    </w:p>
    <w:p w14:paraId="0D3C8E7B" w14:textId="2924F3D4"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предусмотреть разработку разделов проектной и рабочей документации на сооружение сетей связи (ВОЛС), АИИСКУЭ и телемеханики, видеонаблюдения, пожарной и охранной сигнализации;</w:t>
      </w:r>
    </w:p>
    <w:p w14:paraId="6732ACD8" w14:textId="6D780050"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предусмотреть разработку раздела </w:t>
      </w:r>
      <w:r w:rsidR="00B6222F">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Релейная защита, противоаварийное управление</w:t>
      </w:r>
      <w:r w:rsidR="00B6222F">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w:t>
      </w:r>
    </w:p>
    <w:p w14:paraId="1E1DC219" w14:textId="2F64D0E1"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предусмотреть комплект запасных частей, расходных материалов и принадлежностей, в объеме, достаточном для эксплуатации и ремонта оборудования в течение всего гарантийного срока;</w:t>
      </w:r>
    </w:p>
    <w:p w14:paraId="76ABF492" w14:textId="7FE7C12A"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согласовать проектную документацию </w:t>
      </w:r>
      <w:r w:rsidR="007261D6">
        <w:rPr>
          <w:rFonts w:ascii="Times New Roman" w:eastAsia="Times New Roman" w:hAnsi="Times New Roman"/>
          <w:sz w:val="24"/>
          <w:szCs w:val="24"/>
          <w:lang w:eastAsia="ru-RU"/>
        </w:rPr>
        <w:t xml:space="preserve">по каждому Объекту </w:t>
      </w:r>
      <w:r w:rsidR="004978A9" w:rsidRPr="00F9431D">
        <w:rPr>
          <w:rFonts w:ascii="Times New Roman" w:eastAsia="Times New Roman" w:hAnsi="Times New Roman"/>
          <w:sz w:val="24"/>
          <w:szCs w:val="24"/>
          <w:lang w:eastAsia="ru-RU"/>
        </w:rPr>
        <w:t>с соответствующими организациями и ведомствами, а также с правообладателями существующих инженерных коммуникаций и земельных участков, в чьей охранной зоне будет проходить производство Работ;</w:t>
      </w:r>
    </w:p>
    <w:p w14:paraId="3DD28DC9" w14:textId="41AB010A"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согласовать проектные решения с Заказчиком на всех стадиях проектирования;</w:t>
      </w:r>
    </w:p>
    <w:p w14:paraId="51961E87" w14:textId="0FED35B5"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за свой счет и в сроки, согласованные с Заказчиком, устранить недостатки в техническом отчете по инженерным изысканиям, в проектн</w:t>
      </w:r>
      <w:r w:rsidR="007261D6">
        <w:rPr>
          <w:rFonts w:ascii="Times New Roman" w:eastAsia="Times New Roman" w:hAnsi="Times New Roman"/>
          <w:sz w:val="24"/>
          <w:szCs w:val="24"/>
          <w:lang w:eastAsia="ru-RU"/>
        </w:rPr>
        <w:t>ых</w:t>
      </w:r>
      <w:r w:rsidR="004978A9" w:rsidRPr="00F9431D">
        <w:rPr>
          <w:rFonts w:ascii="Times New Roman" w:eastAsia="Times New Roman" w:hAnsi="Times New Roman"/>
          <w:sz w:val="24"/>
          <w:szCs w:val="24"/>
          <w:lang w:eastAsia="ru-RU"/>
        </w:rPr>
        <w:t xml:space="preserve"> и рабоч</w:t>
      </w:r>
      <w:r w:rsidR="007261D6">
        <w:rPr>
          <w:rFonts w:ascii="Times New Roman" w:eastAsia="Times New Roman" w:hAnsi="Times New Roman"/>
          <w:sz w:val="24"/>
          <w:szCs w:val="24"/>
          <w:lang w:eastAsia="ru-RU"/>
        </w:rPr>
        <w:t>их</w:t>
      </w:r>
      <w:r w:rsidR="004978A9" w:rsidRPr="00F9431D">
        <w:rPr>
          <w:rFonts w:ascii="Times New Roman" w:eastAsia="Times New Roman" w:hAnsi="Times New Roman"/>
          <w:sz w:val="24"/>
          <w:szCs w:val="24"/>
          <w:lang w:eastAsia="ru-RU"/>
        </w:rPr>
        <w:t xml:space="preserve"> документаци</w:t>
      </w:r>
      <w:r w:rsidR="007261D6">
        <w:rPr>
          <w:rFonts w:ascii="Times New Roman" w:eastAsia="Times New Roman" w:hAnsi="Times New Roman"/>
          <w:sz w:val="24"/>
          <w:szCs w:val="24"/>
          <w:lang w:eastAsia="ru-RU"/>
        </w:rPr>
        <w:t>ях</w:t>
      </w:r>
      <w:r w:rsidR="004978A9" w:rsidRPr="00F9431D">
        <w:rPr>
          <w:rFonts w:ascii="Times New Roman" w:eastAsia="Times New Roman" w:hAnsi="Times New Roman"/>
          <w:sz w:val="24"/>
          <w:szCs w:val="24"/>
          <w:lang w:eastAsia="ru-RU"/>
        </w:rPr>
        <w:t xml:space="preserve">, выявленные в процессе </w:t>
      </w:r>
      <w:r w:rsidR="007261D6">
        <w:rPr>
          <w:rFonts w:ascii="Times New Roman" w:eastAsia="Times New Roman" w:hAnsi="Times New Roman"/>
          <w:sz w:val="24"/>
          <w:szCs w:val="24"/>
          <w:lang w:eastAsia="ru-RU"/>
        </w:rPr>
        <w:t>их</w:t>
      </w:r>
      <w:r w:rsidR="007261D6" w:rsidRPr="00F9431D">
        <w:rPr>
          <w:rFonts w:ascii="Times New Roman" w:eastAsia="Times New Roman" w:hAnsi="Times New Roman"/>
          <w:sz w:val="24"/>
          <w:szCs w:val="24"/>
          <w:lang w:eastAsia="ru-RU"/>
        </w:rPr>
        <w:t xml:space="preserve"> </w:t>
      </w:r>
      <w:r w:rsidR="004978A9" w:rsidRPr="00F9431D">
        <w:rPr>
          <w:rFonts w:ascii="Times New Roman" w:eastAsia="Times New Roman" w:hAnsi="Times New Roman"/>
          <w:sz w:val="24"/>
          <w:szCs w:val="24"/>
          <w:lang w:eastAsia="ru-RU"/>
        </w:rPr>
        <w:t>согласования с соответствующими ведомствами и организациями или в процессе осуществления последующих строительно</w:t>
      </w: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монтажных работ, в случае, если возникновение указанных недостатков вызвано обстоятельствами, за которые отвечает Подрядчик</w:t>
      </w:r>
      <w:r w:rsidR="00CB6B89">
        <w:rPr>
          <w:rFonts w:ascii="Times New Roman" w:eastAsia="Times New Roman" w:hAnsi="Times New Roman"/>
          <w:sz w:val="24"/>
          <w:szCs w:val="24"/>
          <w:lang w:eastAsia="ru-RU"/>
        </w:rPr>
        <w:t>.</w:t>
      </w:r>
      <w:proofErr w:type="gramEnd"/>
    </w:p>
    <w:p w14:paraId="071DF7F7" w14:textId="1578BDB5"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утвердить проектную документацию</w:t>
      </w:r>
      <w:bookmarkStart w:id="6" w:name="_Hlk178666312"/>
      <w:r w:rsidR="007261D6">
        <w:rPr>
          <w:rFonts w:ascii="Times New Roman" w:eastAsia="Times New Roman" w:hAnsi="Times New Roman"/>
          <w:sz w:val="24"/>
          <w:szCs w:val="24"/>
          <w:lang w:eastAsia="ru-RU"/>
        </w:rPr>
        <w:t xml:space="preserve"> по каждому Объекту</w:t>
      </w:r>
      <w:r w:rsidR="004978A9" w:rsidRPr="00F9431D">
        <w:rPr>
          <w:rFonts w:ascii="Times New Roman" w:eastAsia="Times New Roman" w:hAnsi="Times New Roman"/>
          <w:sz w:val="24"/>
          <w:szCs w:val="24"/>
          <w:lang w:eastAsia="ru-RU"/>
        </w:rPr>
        <w:t xml:space="preserve"> </w:t>
      </w:r>
      <w:bookmarkEnd w:id="6"/>
      <w:r w:rsidR="004978A9" w:rsidRPr="00F9431D">
        <w:rPr>
          <w:rFonts w:ascii="Times New Roman" w:eastAsia="Times New Roman" w:hAnsi="Times New Roman"/>
          <w:sz w:val="24"/>
          <w:szCs w:val="24"/>
          <w:lang w:eastAsia="ru-RU"/>
        </w:rPr>
        <w:t>у Заказчика;</w:t>
      </w:r>
    </w:p>
    <w:p w14:paraId="23BE66D2" w14:textId="4F35DDF3"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разработать и утвердить рабочую документацию </w:t>
      </w:r>
      <w:r w:rsidR="007261D6">
        <w:rPr>
          <w:rFonts w:ascii="Times New Roman" w:eastAsia="Times New Roman" w:hAnsi="Times New Roman"/>
          <w:sz w:val="24"/>
          <w:szCs w:val="24"/>
          <w:lang w:eastAsia="ru-RU"/>
        </w:rPr>
        <w:t>по каждому Объекту</w:t>
      </w:r>
      <w:r w:rsidR="007261D6" w:rsidRPr="00F9431D">
        <w:rPr>
          <w:rFonts w:ascii="Times New Roman" w:eastAsia="Times New Roman" w:hAnsi="Times New Roman"/>
          <w:sz w:val="24"/>
          <w:szCs w:val="24"/>
          <w:lang w:eastAsia="ru-RU"/>
        </w:rPr>
        <w:t xml:space="preserve"> </w:t>
      </w:r>
      <w:r w:rsidR="004978A9" w:rsidRPr="00F9431D">
        <w:rPr>
          <w:rFonts w:ascii="Times New Roman" w:eastAsia="Times New Roman" w:hAnsi="Times New Roman"/>
          <w:sz w:val="24"/>
          <w:szCs w:val="24"/>
          <w:lang w:eastAsia="ru-RU"/>
        </w:rPr>
        <w:t>у Заказчика;</w:t>
      </w:r>
    </w:p>
    <w:p w14:paraId="5A7B4095" w14:textId="55C35246"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bookmarkStart w:id="7" w:name="_Hlk178666467"/>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не передавать результаты Работ третьим лицам без согласия Заказчика;</w:t>
      </w:r>
    </w:p>
    <w:p w14:paraId="7A7E3FD0" w14:textId="0E4472FE" w:rsidR="00E2071F" w:rsidRPr="00B6222F" w:rsidRDefault="00153914" w:rsidP="00B6222F">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978A9" w:rsidRPr="00F9431D">
        <w:rPr>
          <w:rFonts w:ascii="Times New Roman" w:eastAsia="Times New Roman" w:hAnsi="Times New Roman"/>
          <w:sz w:val="24"/>
          <w:szCs w:val="24"/>
          <w:lang w:eastAsia="ru-RU"/>
        </w:rPr>
        <w:t xml:space="preserve"> в случае создания результатов интеллектуальной деятельности все права на указанные результаты передаются Подрядчиком Зака</w:t>
      </w:r>
      <w:r w:rsidR="00B6222F">
        <w:rPr>
          <w:rFonts w:ascii="Times New Roman" w:eastAsia="Times New Roman" w:hAnsi="Times New Roman"/>
          <w:sz w:val="24"/>
          <w:szCs w:val="24"/>
          <w:lang w:eastAsia="ru-RU"/>
        </w:rPr>
        <w:t>зчику по соответствующему акту.</w:t>
      </w:r>
    </w:p>
    <w:bookmarkEnd w:id="7"/>
    <w:p w14:paraId="5862FEE1" w14:textId="77777777" w:rsidR="00C5431F" w:rsidRPr="00F9431D" w:rsidRDefault="004978A9"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4.</w:t>
      </w:r>
      <w:r w:rsidR="008D3A45" w:rsidRPr="00F9431D">
        <w:rPr>
          <w:rFonts w:ascii="Times New Roman" w:eastAsia="Times New Roman" w:hAnsi="Times New Roman"/>
          <w:b/>
          <w:sz w:val="24"/>
          <w:szCs w:val="24"/>
          <w:lang w:eastAsia="ru-RU"/>
        </w:rPr>
        <w:t>3</w:t>
      </w:r>
      <w:r w:rsidRPr="00F9431D">
        <w:rPr>
          <w:rFonts w:ascii="Times New Roman" w:eastAsia="Times New Roman" w:hAnsi="Times New Roman"/>
          <w:b/>
          <w:sz w:val="24"/>
          <w:szCs w:val="24"/>
          <w:lang w:eastAsia="ru-RU"/>
        </w:rPr>
        <w:t xml:space="preserve"> </w:t>
      </w:r>
      <w:r w:rsidR="00C5431F" w:rsidRPr="00F9431D">
        <w:rPr>
          <w:rFonts w:ascii="Times New Roman" w:eastAsia="Times New Roman" w:hAnsi="Times New Roman"/>
          <w:b/>
          <w:sz w:val="24"/>
          <w:szCs w:val="24"/>
          <w:lang w:eastAsia="ru-RU"/>
        </w:rPr>
        <w:t>Сметную документацию Подрядчик предоставляет в соответствии со следующими требованиями.</w:t>
      </w:r>
    </w:p>
    <w:p w14:paraId="68D8E25D" w14:textId="15E47EEA"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Сметная документация должна быть подготовлена в соответствии с требованиями Градостроительного кодекса Российской Федерации; пунктами 28</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31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16.02.2008 г. </w:t>
      </w:r>
      <w:r w:rsidR="00C42D59">
        <w:rPr>
          <w:rFonts w:ascii="Times New Roman" w:eastAsia="Times New Roman" w:hAnsi="Times New Roman"/>
          <w:sz w:val="24"/>
          <w:szCs w:val="24"/>
          <w:lang w:eastAsia="ru-RU"/>
        </w:rPr>
        <w:t xml:space="preserve">  </w:t>
      </w:r>
      <w:r w:rsidRPr="00F9431D">
        <w:rPr>
          <w:rFonts w:ascii="Times New Roman" w:eastAsia="Times New Roman" w:hAnsi="Times New Roman"/>
          <w:sz w:val="24"/>
          <w:szCs w:val="24"/>
          <w:lang w:eastAsia="ru-RU"/>
        </w:rPr>
        <w:t>№ 87;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года № 421/</w:t>
      </w:r>
      <w:proofErr w:type="spellStart"/>
      <w:proofErr w:type="gramStart"/>
      <w:r w:rsidRPr="00F9431D">
        <w:rPr>
          <w:rFonts w:ascii="Times New Roman" w:eastAsia="Times New Roman" w:hAnsi="Times New Roman"/>
          <w:sz w:val="24"/>
          <w:szCs w:val="24"/>
          <w:lang w:eastAsia="ru-RU"/>
        </w:rPr>
        <w:t>пр</w:t>
      </w:r>
      <w:proofErr w:type="spellEnd"/>
      <w:proofErr w:type="gramEnd"/>
      <w:r w:rsidRPr="00F9431D">
        <w:rPr>
          <w:rFonts w:ascii="Times New Roman" w:eastAsia="Times New Roman" w:hAnsi="Times New Roman"/>
          <w:sz w:val="24"/>
          <w:szCs w:val="24"/>
          <w:lang w:eastAsia="ru-RU"/>
        </w:rPr>
        <w:t xml:space="preserve"> (далее по тексту </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Методика 421), а также в соответствии с иными нормативными правовыми актами Российской Федерации.</w:t>
      </w:r>
    </w:p>
    <w:p w14:paraId="0245A456" w14:textId="27471C3F" w:rsidR="00E2071F" w:rsidRDefault="006F0DB5" w:rsidP="00C42D59">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sz w:val="24"/>
          <w:szCs w:val="24"/>
          <w:lang w:eastAsia="ru-RU"/>
        </w:rPr>
        <w:t xml:space="preserve">Сметная документация предоставляется на бумажном носителе и в электронном виде, совместимом с основными программными средствами, в </w:t>
      </w:r>
      <w:proofErr w:type="spellStart"/>
      <w:r w:rsidRPr="00F9431D">
        <w:rPr>
          <w:rFonts w:ascii="Times New Roman" w:eastAsia="Times New Roman" w:hAnsi="Times New Roman"/>
          <w:sz w:val="24"/>
          <w:szCs w:val="24"/>
          <w:lang w:eastAsia="ru-RU"/>
        </w:rPr>
        <w:t>т.ч</w:t>
      </w:r>
      <w:proofErr w:type="spellEnd"/>
      <w:r w:rsidRPr="00F9431D">
        <w:rPr>
          <w:rFonts w:ascii="Times New Roman" w:eastAsia="Times New Roman" w:hAnsi="Times New Roman"/>
          <w:sz w:val="24"/>
          <w:szCs w:val="24"/>
          <w:lang w:eastAsia="ru-RU"/>
        </w:rPr>
        <w:t xml:space="preserve">. в форматах XML, SOBX, GSFX либо АРПС 1.10,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Система ПИР</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MS </w:t>
      </w:r>
      <w:proofErr w:type="spellStart"/>
      <w:r w:rsidRPr="00F9431D">
        <w:rPr>
          <w:rFonts w:ascii="Times New Roman" w:eastAsia="Times New Roman" w:hAnsi="Times New Roman"/>
          <w:sz w:val="24"/>
          <w:szCs w:val="24"/>
          <w:lang w:eastAsia="ru-RU"/>
        </w:rPr>
        <w:t>Excel</w:t>
      </w:r>
      <w:proofErr w:type="spellEnd"/>
      <w:r w:rsidRPr="00F9431D">
        <w:rPr>
          <w:rFonts w:ascii="Times New Roman" w:eastAsia="Times New Roman" w:hAnsi="Times New Roman"/>
          <w:sz w:val="24"/>
          <w:szCs w:val="24"/>
          <w:lang w:eastAsia="ru-RU"/>
        </w:rPr>
        <w:t xml:space="preserve"> и другом программном обеспечении, адаптированном к операционным системам, используемым в Российской Федерации.</w:t>
      </w:r>
    </w:p>
    <w:p w14:paraId="44BE2EB0" w14:textId="50FD0D90"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4.3.1. Сметная документация на проектно</w:t>
      </w:r>
      <w:r w:rsidR="00153914">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изыскательские работы.</w:t>
      </w:r>
    </w:p>
    <w:p w14:paraId="4F11FFAA" w14:textId="77777777"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Стоимость разработки проектной и рабочей документации определяется по сметам на основании задания на проектирование объекта строительства.</w:t>
      </w:r>
    </w:p>
    <w:p w14:paraId="0089F28E" w14:textId="77777777"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Стоимость изыскательских работ определяется в соответствии с программой изысканий, составленной на основе задания на проектирование, утвержденного в установленном порядке. В программе изысканий дается обоснование основных </w:t>
      </w:r>
      <w:proofErr w:type="spellStart"/>
      <w:r w:rsidRPr="00F9431D">
        <w:rPr>
          <w:rFonts w:ascii="Times New Roman" w:eastAsia="Times New Roman" w:hAnsi="Times New Roman"/>
          <w:sz w:val="24"/>
          <w:szCs w:val="24"/>
          <w:lang w:eastAsia="ru-RU"/>
        </w:rPr>
        <w:t>ценообразующих</w:t>
      </w:r>
      <w:proofErr w:type="spellEnd"/>
      <w:r w:rsidRPr="00F9431D">
        <w:rPr>
          <w:rFonts w:ascii="Times New Roman" w:eastAsia="Times New Roman" w:hAnsi="Times New Roman"/>
          <w:sz w:val="24"/>
          <w:szCs w:val="24"/>
          <w:lang w:eastAsia="ru-RU"/>
        </w:rPr>
        <w:t xml:space="preserve"> факторов: виды, состав, объемы, условия и сроки производства работ, категория сложности природных условий и условий производства работ и т.п.</w:t>
      </w:r>
    </w:p>
    <w:p w14:paraId="472AE43D" w14:textId="230A7545"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Стоимость проектных и изыскательских работ формируется с применением </w:t>
      </w:r>
      <w:r w:rsidRPr="00F9431D">
        <w:rPr>
          <w:rFonts w:ascii="Times New Roman" w:eastAsia="Times New Roman" w:hAnsi="Times New Roman"/>
          <w:sz w:val="24"/>
          <w:szCs w:val="24"/>
          <w:lang w:eastAsia="ru-RU"/>
        </w:rPr>
        <w:lastRenderedPageBreak/>
        <w:t>Методики определения стоимости работ по подготовке проектной документации, утвержденной приказом Министерства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от 01.10.2021 г. № 707/</w:t>
      </w:r>
      <w:proofErr w:type="spellStart"/>
      <w:proofErr w:type="gramStart"/>
      <w:r w:rsidRPr="00F9431D">
        <w:rPr>
          <w:rFonts w:ascii="Times New Roman" w:eastAsia="Times New Roman" w:hAnsi="Times New Roman"/>
          <w:sz w:val="24"/>
          <w:szCs w:val="24"/>
          <w:lang w:eastAsia="ru-RU"/>
        </w:rPr>
        <w:t>пр</w:t>
      </w:r>
      <w:proofErr w:type="spellEnd"/>
      <w:proofErr w:type="gramEnd"/>
      <w:r w:rsidRPr="00F9431D">
        <w:rPr>
          <w:rFonts w:ascii="Times New Roman" w:eastAsia="Times New Roman" w:hAnsi="Times New Roman"/>
          <w:sz w:val="24"/>
          <w:szCs w:val="24"/>
          <w:lang w:eastAsia="ru-RU"/>
        </w:rPr>
        <w:t>; Методических указаний по применению справочников базовых цен на проектные работы в строительстве, утвержденных приказом Министерства регионального развития Российской Федерации от 29.12.2009 г. № 620; Методического пособия по определению стоимости инженерных изысканий для строительства, введенного в действие письмом Госстроя России от 31.03.2004 г. № НЗ</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2078/10; </w:t>
      </w:r>
      <w:proofErr w:type="gramStart"/>
      <w:r w:rsidRPr="00F9431D">
        <w:rPr>
          <w:rFonts w:ascii="Times New Roman" w:eastAsia="Times New Roman" w:hAnsi="Times New Roman"/>
          <w:sz w:val="24"/>
          <w:szCs w:val="24"/>
          <w:lang w:eastAsia="ru-RU"/>
        </w:rPr>
        <w:t>сборников и справочников базовых цен на проектные и изыскательские работы, а также иных сведений и справочной информации, необходимых для определения сметной стоимости строительства, включенных в федеральный реестр сметных нормативов, формируемый Министерством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в соответствии с Порядком формирования и ведения федерального реестра сметных нормативов, утвержденным приказом Министерства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от 24.10.2017 г</w:t>
      </w:r>
      <w:proofErr w:type="gramEnd"/>
      <w:r w:rsidRPr="00F9431D">
        <w:rPr>
          <w:rFonts w:ascii="Times New Roman" w:eastAsia="Times New Roman" w:hAnsi="Times New Roman"/>
          <w:sz w:val="24"/>
          <w:szCs w:val="24"/>
          <w:lang w:eastAsia="ru-RU"/>
        </w:rPr>
        <w:t>. № 1470/</w:t>
      </w:r>
      <w:proofErr w:type="spellStart"/>
      <w:proofErr w:type="gramStart"/>
      <w:r w:rsidRPr="00F9431D">
        <w:rPr>
          <w:rFonts w:ascii="Times New Roman" w:eastAsia="Times New Roman" w:hAnsi="Times New Roman"/>
          <w:sz w:val="24"/>
          <w:szCs w:val="24"/>
          <w:lang w:eastAsia="ru-RU"/>
        </w:rPr>
        <w:t>пр</w:t>
      </w:r>
      <w:proofErr w:type="spellEnd"/>
      <w:proofErr w:type="gramEnd"/>
      <w:r w:rsidRPr="00F9431D">
        <w:rPr>
          <w:rFonts w:ascii="Times New Roman" w:eastAsia="Times New Roman" w:hAnsi="Times New Roman"/>
          <w:sz w:val="24"/>
          <w:szCs w:val="24"/>
          <w:lang w:eastAsia="ru-RU"/>
        </w:rPr>
        <w:t xml:space="preserve"> (далее по тексту </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Федеральный реестр сметных нормативов), действующих на момент составления сметной документации. </w:t>
      </w:r>
    </w:p>
    <w:p w14:paraId="5B88B51A" w14:textId="1CCA91D5" w:rsidR="00E2071F" w:rsidRDefault="006F0DB5" w:rsidP="00C42D59">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sz w:val="24"/>
          <w:szCs w:val="24"/>
          <w:lang w:eastAsia="ru-RU"/>
        </w:rPr>
        <w:t xml:space="preserve">Стоимость проектных и изыскательских работ пересчитывается в текущий уровень цен с применением индексов изменения сметной стоимости проектных и изыскательских работ, публикуемых ежеквартально в письмах Минстроя России на момент подготовки проектной документации. </w:t>
      </w:r>
    </w:p>
    <w:p w14:paraId="26988EE6" w14:textId="4C46F29C"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4.3.2. Сметная документация на строительно</w:t>
      </w:r>
      <w:r w:rsidR="00153914">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монтажные и полный комплекс пусконаладочных работ (</w:t>
      </w:r>
      <w:r w:rsidR="00B6222F">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вхолостую</w:t>
      </w:r>
      <w:r w:rsidR="00B6222F">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 xml:space="preserve"> и </w:t>
      </w:r>
      <w:r w:rsidR="00B6222F">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под нагрузкой</w:t>
      </w:r>
      <w:r w:rsidR="00B6222F">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)/пусконаладочные работы.</w:t>
      </w:r>
    </w:p>
    <w:p w14:paraId="45AEC8F9" w14:textId="58CAB296"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sidRPr="00F9431D">
        <w:rPr>
          <w:rFonts w:ascii="Times New Roman" w:eastAsia="Times New Roman" w:hAnsi="Times New Roman"/>
          <w:sz w:val="24"/>
          <w:szCs w:val="24"/>
          <w:lang w:eastAsia="ru-RU"/>
        </w:rPr>
        <w:t>Выбор сметных нормативов, единичных расценок и составляющих единичных расценок для определения стоимости строительно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монтажных и пусконаладочных работ осуществляется исходя из соответствия технологии производства работ, принятой в проектной и (или) иной технической документации, состава работ, перечня, характеристик и расхода строительных ресурсов, учтенных сметными нормами.</w:t>
      </w:r>
      <w:proofErr w:type="gramEnd"/>
    </w:p>
    <w:p w14:paraId="5D60D3DE" w14:textId="61610441"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sidRPr="00F9431D">
        <w:rPr>
          <w:rFonts w:ascii="Times New Roman" w:eastAsia="Times New Roman" w:hAnsi="Times New Roman"/>
          <w:sz w:val="24"/>
          <w:szCs w:val="24"/>
          <w:lang w:eastAsia="ru-RU"/>
        </w:rPr>
        <w:t>Сметная стоимость строительства определяется ресурсно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индексным методом с использованием сметных норм, сметных цен строительных ресурсов в базисном уровне цен, сведения о которых включены в Федеральный реестр сметных нормативов, и одновременным применением информации о сметных ценах, размещенной в Федеральной государственной информационной системе ценообразования в строительстве, а также индексов изменения сметной стоимости к группам однородных строительных ресурсов и отдельных видов прочих работ и</w:t>
      </w:r>
      <w:proofErr w:type="gramEnd"/>
      <w:r w:rsidRPr="00F9431D">
        <w:rPr>
          <w:rFonts w:ascii="Times New Roman" w:eastAsia="Times New Roman" w:hAnsi="Times New Roman"/>
          <w:sz w:val="24"/>
          <w:szCs w:val="24"/>
          <w:lang w:eastAsia="ru-RU"/>
        </w:rPr>
        <w:t xml:space="preserve"> затрат в базисном уровне цен.</w:t>
      </w:r>
    </w:p>
    <w:p w14:paraId="66ACDC90" w14:textId="77777777"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Локальные сметные расчеты (сметы) разрабатываются на конструктивные решения и (или) комплексы (виды) работ в соответствии с технологической последовательностью выполнения работ и с учетом условий их выполнения.</w:t>
      </w:r>
    </w:p>
    <w:p w14:paraId="10967641" w14:textId="607814CF"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Коэффициенты для учета в сметной документации влияния условий производства работ, предусмотренных проектной и (или) иной технической документацией применяются по приложению № 10 Методики 421. Коэффициенты 1,15 к затратам труда (оплате труда) рабочих и 1,25 к нормам времени (стоимости) эксплуатации машин и механизмов, затратам труда (оплате труда) машинистов применяются в соответствии с требованиями пунктов 58</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61 Методики 421. </w:t>
      </w:r>
    </w:p>
    <w:p w14:paraId="77434B57" w14:textId="78EFA6D5"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Сметная стоимость строительства, определенная с применением ресурсно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индексного метода, приводится в локальных сметных расчетах (сметах) и сводном сметном расчете стоимости строительства (далее </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ССРСС) в текущем уровне цен в рублях с округлением до двух знаков после запятой (до копеек).</w:t>
      </w:r>
    </w:p>
    <w:p w14:paraId="6BAE3D7E" w14:textId="73BD61B0"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Накладные расходы принимаются в соответствии с Методикой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Министерства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от 21.12.2020 г. № 812/пр.</w:t>
      </w:r>
    </w:p>
    <w:p w14:paraId="1679F267" w14:textId="5D255FE5"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lastRenderedPageBreak/>
        <w:t>Величина сметной прибыли принимается в соответствии с Методикой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Министерства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от 11.12.2020 г. №774/пр.</w:t>
      </w:r>
    </w:p>
    <w:p w14:paraId="5F5514FC" w14:textId="1AB624E9"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Затраты на строительство титульных временных зданий и сооружений определяются в соответствии с Методикой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Министерства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от 19.06.2020 г. № 332/пр.</w:t>
      </w:r>
    </w:p>
    <w:p w14:paraId="5E12F0E5" w14:textId="6027E538"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Зимнее удорожание включается на основании проекта организации строительства (далее по тексту </w:t>
      </w:r>
      <w:proofErr w:type="gramStart"/>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П</w:t>
      </w:r>
      <w:proofErr w:type="gramEnd"/>
      <w:r w:rsidRPr="00F9431D">
        <w:rPr>
          <w:rFonts w:ascii="Times New Roman" w:eastAsia="Times New Roman" w:hAnsi="Times New Roman"/>
          <w:sz w:val="24"/>
          <w:szCs w:val="24"/>
          <w:lang w:eastAsia="ru-RU"/>
        </w:rPr>
        <w:t>ОС) при условии выполнения работ в зимний период в соответствии с требованиями Методики определения дополнительных затрат при производстве работ в зимнее время, утвержденной приказом Министерства строительства и жилищно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коммунального хозяйства Российской Федерации от 25.05.2021 г. № 325/пр. При выполнении всех видов работ в зимний период в отапливаемых помещениях зимнее удорожание не учитывается.</w:t>
      </w:r>
    </w:p>
    <w:p w14:paraId="17B069DE" w14:textId="6EFC5088"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Стоимость полного комплекса пусконаладочных работ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вхолостую</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и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под нагрузкой</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)/пусконаладочных работ определять в соответствии с пунктами 122</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128 Методики 421.</w:t>
      </w:r>
    </w:p>
    <w:p w14:paraId="65DA39F8" w14:textId="77777777"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Затраты, связанные с командированием рабочих, при отсутствии в зоне производства работ организаций, выполняющих соответствующие виды работ, определяются на основании ПОС.</w:t>
      </w:r>
    </w:p>
    <w:p w14:paraId="7FEED481" w14:textId="77777777"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Прочие работы и затраты, предусмотренные в пункте 2 приложения № 9 Методики 421, включаются в ССРСС, исходя из проектных решений по конкретному объекту.</w:t>
      </w:r>
    </w:p>
    <w:p w14:paraId="085B4AE8" w14:textId="77777777" w:rsidR="006F0DB5" w:rsidRPr="00F9431D" w:rsidRDefault="006F0DB5" w:rsidP="006F0DB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Резерв средств на непредвиденные работы и затраты включается в ССРСС в размерах, не превышающих указанные в пункте 179 Методики 421 по согласованию с Заказчиком.</w:t>
      </w:r>
    </w:p>
    <w:p w14:paraId="35079AA1" w14:textId="72FC2248" w:rsidR="00E2071F" w:rsidRPr="00B6222F" w:rsidRDefault="006F0DB5" w:rsidP="00B6222F">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За итогом сводного сметного расчета приводится сумма налога на добавленную стоимость, принимаемого в размере, установленном законодательством Российской Федерации.</w:t>
      </w:r>
    </w:p>
    <w:p w14:paraId="7FC3DE63" w14:textId="77777777" w:rsidR="00043548" w:rsidRPr="00F9431D" w:rsidRDefault="00344ECD"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5.</w:t>
      </w:r>
      <w:r w:rsidR="00043548" w:rsidRPr="00F9431D">
        <w:rPr>
          <w:rFonts w:ascii="Times New Roman" w:eastAsia="Times New Roman" w:hAnsi="Times New Roman"/>
          <w:b/>
          <w:sz w:val="24"/>
          <w:szCs w:val="24"/>
          <w:lang w:eastAsia="ru-RU"/>
        </w:rPr>
        <w:t xml:space="preserve"> Требования к организационным, конструктивным и технологическим решениям.</w:t>
      </w:r>
    </w:p>
    <w:p w14:paraId="18377C3F" w14:textId="77777777" w:rsidR="006138DA" w:rsidRPr="007B7B51"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B7B51">
        <w:rPr>
          <w:rFonts w:ascii="Times New Roman" w:eastAsia="Times New Roman" w:hAnsi="Times New Roman"/>
          <w:sz w:val="24"/>
          <w:szCs w:val="24"/>
          <w:lang w:eastAsia="ru-RU"/>
        </w:rPr>
        <w:t>Подрядчик должен</w:t>
      </w:r>
      <w:r w:rsidR="006138DA" w:rsidRPr="007B7B51">
        <w:rPr>
          <w:rFonts w:ascii="Times New Roman" w:eastAsia="Times New Roman" w:hAnsi="Times New Roman"/>
          <w:sz w:val="24"/>
          <w:szCs w:val="24"/>
          <w:lang w:eastAsia="ru-RU"/>
        </w:rPr>
        <w:t>:</w:t>
      </w:r>
    </w:p>
    <w:p w14:paraId="23A62F2A" w14:textId="098E820F" w:rsidR="00043548" w:rsidRPr="00145942"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145942">
        <w:rPr>
          <w:rFonts w:ascii="Times New Roman" w:eastAsia="Times New Roman" w:hAnsi="Times New Roman"/>
          <w:sz w:val="24"/>
          <w:szCs w:val="24"/>
          <w:lang w:eastAsia="ru-RU"/>
        </w:rPr>
        <w:t xml:space="preserve"> осуществить сбор необходимых исходных данных для выполнения ПИР, которые не вошли в состав исходных данных, предоставленных Заказчиком</w:t>
      </w:r>
      <w:r w:rsidR="006138DA" w:rsidRPr="00145942">
        <w:rPr>
          <w:rFonts w:ascii="Times New Roman" w:eastAsia="Times New Roman" w:hAnsi="Times New Roman"/>
          <w:sz w:val="24"/>
          <w:szCs w:val="24"/>
          <w:lang w:eastAsia="ru-RU"/>
        </w:rPr>
        <w:t>;</w:t>
      </w:r>
    </w:p>
    <w:p w14:paraId="396C3387" w14:textId="790338DA" w:rsidR="00043548" w:rsidRPr="003E1AB3"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6138DA" w:rsidRPr="00145942">
        <w:rPr>
          <w:rFonts w:ascii="Times New Roman" w:eastAsia="Times New Roman" w:hAnsi="Times New Roman"/>
          <w:sz w:val="24"/>
          <w:szCs w:val="24"/>
          <w:lang w:eastAsia="ru-RU"/>
        </w:rPr>
        <w:t xml:space="preserve"> согласовать </w:t>
      </w:r>
      <w:r w:rsidR="00043548" w:rsidRPr="00145942">
        <w:rPr>
          <w:rFonts w:ascii="Times New Roman" w:eastAsia="Times New Roman" w:hAnsi="Times New Roman"/>
          <w:sz w:val="24"/>
          <w:szCs w:val="24"/>
          <w:lang w:eastAsia="ru-RU"/>
        </w:rPr>
        <w:t xml:space="preserve">проектные решения </w:t>
      </w:r>
      <w:r w:rsidR="007261D6">
        <w:rPr>
          <w:rFonts w:ascii="Times New Roman" w:eastAsia="Times New Roman" w:hAnsi="Times New Roman"/>
          <w:sz w:val="24"/>
          <w:szCs w:val="24"/>
          <w:lang w:eastAsia="ru-RU"/>
        </w:rPr>
        <w:t xml:space="preserve">по каждому Объекту </w:t>
      </w:r>
      <w:r w:rsidR="00043548" w:rsidRPr="00145942">
        <w:rPr>
          <w:rFonts w:ascii="Times New Roman" w:eastAsia="Times New Roman" w:hAnsi="Times New Roman"/>
          <w:sz w:val="24"/>
          <w:szCs w:val="24"/>
          <w:lang w:eastAsia="ru-RU"/>
        </w:rPr>
        <w:t>с Заказчиком на всех стадиях проектирования</w:t>
      </w:r>
      <w:r w:rsidR="006138DA" w:rsidRPr="00145942">
        <w:rPr>
          <w:rFonts w:ascii="Times New Roman" w:eastAsia="Times New Roman" w:hAnsi="Times New Roman"/>
          <w:sz w:val="24"/>
          <w:szCs w:val="24"/>
          <w:lang w:eastAsia="ru-RU"/>
        </w:rPr>
        <w:t>;</w:t>
      </w:r>
    </w:p>
    <w:p w14:paraId="070190A6" w14:textId="17778463" w:rsidR="00043548" w:rsidRPr="007B7B51"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 xml:space="preserve"> согласовать проект </w:t>
      </w:r>
      <w:r w:rsidR="007261D6">
        <w:rPr>
          <w:rFonts w:ascii="Times New Roman" w:eastAsia="Times New Roman" w:hAnsi="Times New Roman"/>
          <w:sz w:val="24"/>
          <w:szCs w:val="24"/>
          <w:lang w:eastAsia="ru-RU"/>
        </w:rPr>
        <w:t xml:space="preserve">по каждому Объекту </w:t>
      </w:r>
      <w:r w:rsidR="00043548" w:rsidRPr="007B7B51">
        <w:rPr>
          <w:rFonts w:ascii="Times New Roman" w:eastAsia="Times New Roman" w:hAnsi="Times New Roman"/>
          <w:sz w:val="24"/>
          <w:szCs w:val="24"/>
          <w:lang w:eastAsia="ru-RU"/>
        </w:rPr>
        <w:t>с Заказчиком и всеми заинтересованными организациями</w:t>
      </w:r>
      <w:r w:rsidR="006138DA" w:rsidRPr="007B7B51">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 xml:space="preserve"> </w:t>
      </w:r>
    </w:p>
    <w:p w14:paraId="2089BFB9" w14:textId="2D601FAB" w:rsidR="00E2071F" w:rsidRDefault="00153914" w:rsidP="00D404D0">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 xml:space="preserve"> до начала производства строительно</w:t>
      </w:r>
      <w:r>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монтажных работ рабочую документацию</w:t>
      </w:r>
      <w:r w:rsidR="00C43D65">
        <w:rPr>
          <w:rFonts w:ascii="Times New Roman" w:eastAsia="Times New Roman" w:hAnsi="Times New Roman"/>
          <w:sz w:val="24"/>
          <w:szCs w:val="24"/>
          <w:lang w:eastAsia="ru-RU"/>
        </w:rPr>
        <w:t xml:space="preserve"> по каждому Объекту</w:t>
      </w:r>
      <w:r w:rsidR="00043548" w:rsidRPr="007B7B51">
        <w:rPr>
          <w:rFonts w:ascii="Times New Roman" w:eastAsia="Times New Roman" w:hAnsi="Times New Roman"/>
          <w:sz w:val="24"/>
          <w:szCs w:val="24"/>
          <w:lang w:eastAsia="ru-RU"/>
        </w:rPr>
        <w:t xml:space="preserve"> утвердить </w:t>
      </w:r>
      <w:r w:rsidR="00B6222F">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в производство работ</w:t>
      </w:r>
      <w:r w:rsidR="00B6222F">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 xml:space="preserve"> в филиале </w:t>
      </w:r>
      <w:r w:rsidR="00B6222F">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Северо</w:t>
      </w:r>
      <w:r>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Западный</w:t>
      </w:r>
      <w:r w:rsidR="00B6222F">
        <w:rPr>
          <w:rFonts w:ascii="Times New Roman" w:eastAsia="Times New Roman" w:hAnsi="Times New Roman"/>
          <w:sz w:val="24"/>
          <w:szCs w:val="24"/>
          <w:lang w:eastAsia="ru-RU"/>
        </w:rPr>
        <w:t>»</w:t>
      </w:r>
      <w:r w:rsidR="00043548" w:rsidRPr="007B7B51">
        <w:rPr>
          <w:rFonts w:ascii="Times New Roman" w:eastAsia="Times New Roman" w:hAnsi="Times New Roman"/>
          <w:sz w:val="24"/>
          <w:szCs w:val="24"/>
          <w:lang w:eastAsia="ru-RU"/>
        </w:rPr>
        <w:t>.</w:t>
      </w:r>
    </w:p>
    <w:p w14:paraId="5F8CD899" w14:textId="77777777" w:rsidR="00043548" w:rsidRPr="00F9431D" w:rsidRDefault="00344ECD" w:rsidP="006F0DB5">
      <w:pPr>
        <w:widowControl w:val="0"/>
        <w:tabs>
          <w:tab w:val="left" w:pos="993"/>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5.1</w:t>
      </w:r>
      <w:r w:rsidR="00043548" w:rsidRPr="00F9431D">
        <w:rPr>
          <w:rFonts w:ascii="Times New Roman" w:eastAsia="Times New Roman" w:hAnsi="Times New Roman"/>
          <w:b/>
          <w:sz w:val="24"/>
          <w:szCs w:val="24"/>
          <w:lang w:eastAsia="ru-RU"/>
        </w:rPr>
        <w:t>.</w:t>
      </w:r>
      <w:r w:rsidR="00043548" w:rsidRPr="00F9431D">
        <w:rPr>
          <w:rFonts w:ascii="Times New Roman" w:eastAsia="Times New Roman" w:hAnsi="Times New Roman"/>
          <w:b/>
          <w:sz w:val="24"/>
          <w:szCs w:val="24"/>
          <w:lang w:eastAsia="ru-RU"/>
        </w:rPr>
        <w:tab/>
        <w:t xml:space="preserve"> Проект организации строительства. </w:t>
      </w:r>
    </w:p>
    <w:p w14:paraId="395E4EDB"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Подрядчик должен:</w:t>
      </w:r>
    </w:p>
    <w:p w14:paraId="72040943" w14:textId="1E174CE8" w:rsidR="00043548"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bookmarkStart w:id="8" w:name="_Hlk178673693"/>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w:t>
      </w:r>
      <w:r w:rsidR="00AD1D7C" w:rsidRPr="00F9431D">
        <w:rPr>
          <w:rFonts w:ascii="Times New Roman" w:eastAsia="Times New Roman" w:hAnsi="Times New Roman"/>
          <w:sz w:val="24"/>
          <w:szCs w:val="24"/>
          <w:lang w:eastAsia="ru-RU"/>
        </w:rPr>
        <w:t xml:space="preserve">разработать </w:t>
      </w:r>
      <w:proofErr w:type="gramStart"/>
      <w:r w:rsidR="00AD1D7C" w:rsidRPr="00F9431D">
        <w:rPr>
          <w:rFonts w:ascii="Times New Roman" w:eastAsia="Times New Roman" w:hAnsi="Times New Roman"/>
          <w:sz w:val="24"/>
          <w:szCs w:val="24"/>
          <w:lang w:eastAsia="ru-RU"/>
        </w:rPr>
        <w:t>ПОС</w:t>
      </w:r>
      <w:proofErr w:type="gramEnd"/>
      <w:r w:rsidR="00043548" w:rsidRPr="00F9431D">
        <w:rPr>
          <w:rFonts w:ascii="Times New Roman" w:eastAsia="Times New Roman" w:hAnsi="Times New Roman"/>
          <w:sz w:val="24"/>
          <w:szCs w:val="24"/>
          <w:lang w:eastAsia="ru-RU"/>
        </w:rPr>
        <w:t xml:space="preserve"> в соответствии с требованиями действующих нормативов, в </w:t>
      </w:r>
      <w:proofErr w:type="spellStart"/>
      <w:r w:rsidR="00043548" w:rsidRPr="00F9431D">
        <w:rPr>
          <w:rFonts w:ascii="Times New Roman" w:eastAsia="Times New Roman" w:hAnsi="Times New Roman"/>
          <w:sz w:val="24"/>
          <w:szCs w:val="24"/>
          <w:lang w:eastAsia="ru-RU"/>
        </w:rPr>
        <w:t>т.ч</w:t>
      </w:r>
      <w:proofErr w:type="spellEnd"/>
      <w:r w:rsidR="00043548" w:rsidRPr="00F9431D">
        <w:rPr>
          <w:rFonts w:ascii="Times New Roman" w:eastAsia="Times New Roman" w:hAnsi="Times New Roman"/>
          <w:sz w:val="24"/>
          <w:szCs w:val="24"/>
          <w:lang w:eastAsia="ru-RU"/>
        </w:rPr>
        <w:t>. СНиП 12</w:t>
      </w: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01</w:t>
      </w: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2004, МДС 12</w:t>
      </w: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46.2008 и п. 23 Постановления Пра</w:t>
      </w:r>
      <w:r w:rsidR="00024297" w:rsidRPr="00F9431D">
        <w:rPr>
          <w:rFonts w:ascii="Times New Roman" w:eastAsia="Times New Roman" w:hAnsi="Times New Roman"/>
          <w:sz w:val="24"/>
          <w:szCs w:val="24"/>
          <w:lang w:eastAsia="ru-RU"/>
        </w:rPr>
        <w:t>вительства РФ от 16.02.2008 г</w:t>
      </w:r>
      <w:r w:rsidR="006F0DB5" w:rsidRPr="00F9431D">
        <w:rPr>
          <w:rFonts w:ascii="Times New Roman" w:eastAsia="Times New Roman" w:hAnsi="Times New Roman"/>
          <w:sz w:val="24"/>
          <w:szCs w:val="24"/>
          <w:lang w:eastAsia="ru-RU"/>
        </w:rPr>
        <w:t>ода</w:t>
      </w:r>
      <w:r w:rsidR="00024297" w:rsidRPr="00F9431D">
        <w:rPr>
          <w:rFonts w:ascii="Times New Roman" w:eastAsia="Times New Roman" w:hAnsi="Times New Roman"/>
          <w:sz w:val="24"/>
          <w:szCs w:val="24"/>
          <w:lang w:eastAsia="ru-RU"/>
        </w:rPr>
        <w:t xml:space="preserve"> </w:t>
      </w:r>
      <w:r w:rsidR="00043548" w:rsidRPr="00F9431D">
        <w:rPr>
          <w:rFonts w:ascii="Times New Roman" w:eastAsia="Times New Roman" w:hAnsi="Times New Roman"/>
          <w:sz w:val="24"/>
          <w:szCs w:val="24"/>
          <w:lang w:eastAsia="ru-RU"/>
        </w:rPr>
        <w:t>№ 87.</w:t>
      </w:r>
    </w:p>
    <w:bookmarkEnd w:id="8"/>
    <w:p w14:paraId="13FD628F" w14:textId="6A622952" w:rsidR="00043548"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обосновать </w:t>
      </w:r>
      <w:r w:rsidR="00C43D65" w:rsidRPr="00F9431D">
        <w:rPr>
          <w:rFonts w:ascii="Times New Roman" w:eastAsia="Times New Roman" w:hAnsi="Times New Roman"/>
          <w:sz w:val="24"/>
          <w:szCs w:val="24"/>
          <w:lang w:eastAsia="ru-RU"/>
        </w:rPr>
        <w:t>принят</w:t>
      </w:r>
      <w:r w:rsidR="00C43D65">
        <w:rPr>
          <w:rFonts w:ascii="Times New Roman" w:eastAsia="Times New Roman" w:hAnsi="Times New Roman"/>
          <w:sz w:val="24"/>
          <w:szCs w:val="24"/>
          <w:lang w:eastAsia="ru-RU"/>
        </w:rPr>
        <w:t>ые</w:t>
      </w:r>
      <w:r w:rsidR="00C43D65" w:rsidRPr="00F9431D">
        <w:rPr>
          <w:rFonts w:ascii="Times New Roman" w:eastAsia="Times New Roman" w:hAnsi="Times New Roman"/>
          <w:sz w:val="24"/>
          <w:szCs w:val="24"/>
          <w:lang w:eastAsia="ru-RU"/>
        </w:rPr>
        <w:t xml:space="preserve"> проект</w:t>
      </w:r>
      <w:r w:rsidR="00C43D65">
        <w:rPr>
          <w:rFonts w:ascii="Times New Roman" w:eastAsia="Times New Roman" w:hAnsi="Times New Roman"/>
          <w:sz w:val="24"/>
          <w:szCs w:val="24"/>
          <w:lang w:eastAsia="ru-RU"/>
        </w:rPr>
        <w:t xml:space="preserve">ами </w:t>
      </w:r>
      <w:r w:rsidR="00043548" w:rsidRPr="00F9431D">
        <w:rPr>
          <w:rFonts w:ascii="Times New Roman" w:eastAsia="Times New Roman" w:hAnsi="Times New Roman"/>
          <w:sz w:val="24"/>
          <w:szCs w:val="24"/>
          <w:lang w:eastAsia="ru-RU"/>
        </w:rPr>
        <w:t>организационно</w:t>
      </w:r>
      <w:r>
        <w:rPr>
          <w:rFonts w:ascii="Times New Roman" w:eastAsia="Times New Roman" w:hAnsi="Times New Roman"/>
          <w:sz w:val="24"/>
          <w:szCs w:val="24"/>
          <w:lang w:eastAsia="ru-RU"/>
        </w:rPr>
        <w:t>-</w:t>
      </w:r>
      <w:r w:rsidR="00C43D65" w:rsidRPr="00F9431D">
        <w:rPr>
          <w:rFonts w:ascii="Times New Roman" w:eastAsia="Times New Roman" w:hAnsi="Times New Roman"/>
          <w:sz w:val="24"/>
          <w:szCs w:val="24"/>
          <w:lang w:eastAsia="ru-RU"/>
        </w:rPr>
        <w:t>технологическ</w:t>
      </w:r>
      <w:r w:rsidR="00C43D65">
        <w:rPr>
          <w:rFonts w:ascii="Times New Roman" w:eastAsia="Times New Roman" w:hAnsi="Times New Roman"/>
          <w:sz w:val="24"/>
          <w:szCs w:val="24"/>
          <w:lang w:eastAsia="ru-RU"/>
        </w:rPr>
        <w:t>ие</w:t>
      </w:r>
      <w:r w:rsidR="00C43D65" w:rsidRPr="00F9431D">
        <w:rPr>
          <w:rFonts w:ascii="Times New Roman" w:eastAsia="Times New Roman" w:hAnsi="Times New Roman"/>
          <w:sz w:val="24"/>
          <w:szCs w:val="24"/>
          <w:lang w:eastAsia="ru-RU"/>
        </w:rPr>
        <w:t xml:space="preserve"> схем</w:t>
      </w:r>
      <w:r w:rsidR="00C43D65">
        <w:rPr>
          <w:rFonts w:ascii="Times New Roman" w:eastAsia="Times New Roman" w:hAnsi="Times New Roman"/>
          <w:sz w:val="24"/>
          <w:szCs w:val="24"/>
          <w:lang w:eastAsia="ru-RU"/>
        </w:rPr>
        <w:t>ы</w:t>
      </w:r>
      <w:r w:rsidR="00043548" w:rsidRPr="00F9431D">
        <w:rPr>
          <w:rFonts w:ascii="Times New Roman" w:eastAsia="Times New Roman" w:hAnsi="Times New Roman"/>
          <w:sz w:val="24"/>
          <w:szCs w:val="24"/>
          <w:lang w:eastAsia="ru-RU"/>
        </w:rPr>
        <w:t>, определяющую последовательность возведения зданий и сооружений, инженерных коммуникаций, обеспечивающую соблюдение установленных строительства сроков.</w:t>
      </w:r>
    </w:p>
    <w:p w14:paraId="68283C9B" w14:textId="65CC101A" w:rsidR="00E2071F" w:rsidRDefault="00153914" w:rsidP="00C42D59">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проект</w:t>
      </w:r>
      <w:r w:rsidR="00C43D65">
        <w:rPr>
          <w:rFonts w:ascii="Times New Roman" w:eastAsia="Times New Roman" w:hAnsi="Times New Roman"/>
          <w:sz w:val="24"/>
          <w:szCs w:val="24"/>
          <w:lang w:eastAsia="ru-RU"/>
        </w:rPr>
        <w:t>ы</w:t>
      </w:r>
      <w:r w:rsidR="00043548" w:rsidRPr="00F9431D">
        <w:rPr>
          <w:rFonts w:ascii="Times New Roman" w:eastAsia="Times New Roman" w:hAnsi="Times New Roman"/>
          <w:sz w:val="24"/>
          <w:szCs w:val="24"/>
          <w:lang w:eastAsia="ru-RU"/>
        </w:rPr>
        <w:t xml:space="preserve"> согласовать с соответствующими службами для получения </w:t>
      </w:r>
      <w:r w:rsidR="00043548" w:rsidRPr="00523C50">
        <w:rPr>
          <w:rFonts w:ascii="Times New Roman" w:eastAsia="Times New Roman" w:hAnsi="Times New Roman"/>
          <w:sz w:val="24"/>
          <w:szCs w:val="24"/>
          <w:lang w:eastAsia="ru-RU"/>
        </w:rPr>
        <w:t>разрешения на строительство,</w:t>
      </w:r>
      <w:r w:rsidR="00043548" w:rsidRPr="00F9431D">
        <w:rPr>
          <w:rFonts w:ascii="Times New Roman" w:eastAsia="Times New Roman" w:hAnsi="Times New Roman"/>
          <w:sz w:val="24"/>
          <w:szCs w:val="24"/>
          <w:lang w:eastAsia="ru-RU"/>
        </w:rPr>
        <w:t xml:space="preserve"> а также с собственниками существующих инженерных коммуникаций</w:t>
      </w:r>
      <w:r w:rsidR="00113432" w:rsidRPr="00F9431D">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 xml:space="preserve"> в </w:t>
      </w:r>
      <w:r w:rsidR="00043548" w:rsidRPr="00F9431D">
        <w:rPr>
          <w:rFonts w:ascii="Times New Roman" w:eastAsia="Times New Roman" w:hAnsi="Times New Roman"/>
          <w:sz w:val="24"/>
          <w:szCs w:val="24"/>
          <w:lang w:eastAsia="ru-RU"/>
        </w:rPr>
        <w:lastRenderedPageBreak/>
        <w:t>чьей охранной зоне будет проходить производство работ.</w:t>
      </w:r>
    </w:p>
    <w:p w14:paraId="6AA9E9E3" w14:textId="77777777" w:rsidR="00043548" w:rsidRPr="00F9431D" w:rsidRDefault="00344ECD"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5</w:t>
      </w:r>
      <w:r w:rsidR="00043548" w:rsidRPr="00F9431D">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2</w:t>
      </w:r>
      <w:r w:rsidR="00043548" w:rsidRPr="00F9431D">
        <w:rPr>
          <w:rFonts w:ascii="Times New Roman" w:eastAsia="Times New Roman" w:hAnsi="Times New Roman"/>
          <w:b/>
          <w:sz w:val="24"/>
          <w:szCs w:val="24"/>
          <w:lang w:eastAsia="ru-RU"/>
        </w:rPr>
        <w:t xml:space="preserve"> Требования к организации выполнения работ:</w:t>
      </w:r>
    </w:p>
    <w:p w14:paraId="137E92AB" w14:textId="3C4EBFC5"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Протяженность </w:t>
      </w:r>
      <w:r w:rsidR="003B4720">
        <w:rPr>
          <w:rFonts w:ascii="Times New Roman" w:eastAsia="Times New Roman" w:hAnsi="Times New Roman"/>
          <w:sz w:val="24"/>
          <w:szCs w:val="24"/>
          <w:lang w:eastAsia="ru-RU"/>
        </w:rPr>
        <w:t>воздушных</w:t>
      </w:r>
      <w:r w:rsidR="003B4720" w:rsidRPr="00F9431D">
        <w:rPr>
          <w:rFonts w:ascii="Times New Roman" w:eastAsia="Times New Roman" w:hAnsi="Times New Roman"/>
          <w:sz w:val="24"/>
          <w:szCs w:val="24"/>
          <w:lang w:eastAsia="ru-RU"/>
        </w:rPr>
        <w:t xml:space="preserve"> лини</w:t>
      </w:r>
      <w:r w:rsidR="003B4720">
        <w:rPr>
          <w:rFonts w:ascii="Times New Roman" w:eastAsia="Times New Roman" w:hAnsi="Times New Roman"/>
          <w:sz w:val="24"/>
          <w:szCs w:val="24"/>
          <w:lang w:eastAsia="ru-RU"/>
        </w:rPr>
        <w:t>й</w:t>
      </w:r>
      <w:r w:rsidR="003B4720" w:rsidRPr="00F9431D">
        <w:rPr>
          <w:rFonts w:ascii="Times New Roman" w:eastAsia="Times New Roman" w:hAnsi="Times New Roman"/>
          <w:sz w:val="24"/>
          <w:szCs w:val="24"/>
          <w:lang w:eastAsia="ru-RU"/>
        </w:rPr>
        <w:t xml:space="preserve"> </w:t>
      </w:r>
      <w:r w:rsidRPr="00F9431D">
        <w:rPr>
          <w:rFonts w:ascii="Times New Roman" w:eastAsia="Times New Roman" w:hAnsi="Times New Roman"/>
          <w:sz w:val="24"/>
          <w:szCs w:val="24"/>
          <w:lang w:eastAsia="ru-RU"/>
        </w:rPr>
        <w:t>может быть откорректирована, по согласованию с Заказчиком, в процессе проектирования, принятия технических решений, выбора и трасс линий электропередач.</w:t>
      </w:r>
    </w:p>
    <w:p w14:paraId="79CD5E7E"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Подрядчик обязан:</w:t>
      </w:r>
    </w:p>
    <w:p w14:paraId="13A0F5D8" w14:textId="49C38121"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Согласовать </w:t>
      </w:r>
      <w:r w:rsidR="00C43D65">
        <w:rPr>
          <w:rFonts w:ascii="Times New Roman" w:eastAsia="Times New Roman" w:hAnsi="Times New Roman"/>
          <w:sz w:val="24"/>
          <w:szCs w:val="24"/>
          <w:lang w:eastAsia="ru-RU"/>
        </w:rPr>
        <w:t xml:space="preserve">по каждому Объекту </w:t>
      </w:r>
      <w:r w:rsidRPr="00F9431D">
        <w:rPr>
          <w:rFonts w:ascii="Times New Roman" w:eastAsia="Times New Roman" w:hAnsi="Times New Roman"/>
          <w:sz w:val="24"/>
          <w:szCs w:val="24"/>
          <w:lang w:eastAsia="ru-RU"/>
        </w:rPr>
        <w:t xml:space="preserve">разработанную Проектную документацию с Заказчиком и всеми заинтересованными организациями, разработать и согласовать </w:t>
      </w:r>
      <w:r w:rsidR="00C43D65">
        <w:rPr>
          <w:rFonts w:ascii="Times New Roman" w:eastAsia="Times New Roman" w:hAnsi="Times New Roman"/>
          <w:sz w:val="24"/>
          <w:szCs w:val="24"/>
          <w:lang w:eastAsia="ru-RU"/>
        </w:rPr>
        <w:t xml:space="preserve">по каждому Объекту </w:t>
      </w:r>
      <w:r w:rsidRPr="00F9431D">
        <w:rPr>
          <w:rFonts w:ascii="Times New Roman" w:eastAsia="Times New Roman" w:hAnsi="Times New Roman"/>
          <w:sz w:val="24"/>
          <w:szCs w:val="24"/>
          <w:lang w:eastAsia="ru-RU"/>
        </w:rPr>
        <w:t>Рабочую документацию и до начала производства строительно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монтажных работ утвердить ее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в производство работ</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в филиале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Северо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Западный</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АО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Оборонэнерго</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w:t>
      </w:r>
    </w:p>
    <w:p w14:paraId="210419C4"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Обеспечить выполнение всех работ в соответствии с настоящим техническим заданием.  </w:t>
      </w:r>
    </w:p>
    <w:p w14:paraId="355D33D1"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Выполнить работу из своих материалов, на своем оборудовании, своими силами и средствами, обеспечив доставку персонала, машин, механизмов, оборудования к месту производства работ своими силами.</w:t>
      </w:r>
    </w:p>
    <w:p w14:paraId="5399BAEE" w14:textId="6C3D9A10" w:rsidR="00043548" w:rsidRPr="00F9431D" w:rsidRDefault="00C43D65"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bookmarkStart w:id="9" w:name="_Hlk178677199"/>
      <w:r>
        <w:rPr>
          <w:rFonts w:ascii="Times New Roman" w:eastAsia="Times New Roman" w:hAnsi="Times New Roman"/>
          <w:sz w:val="24"/>
          <w:szCs w:val="24"/>
          <w:lang w:eastAsia="ru-RU"/>
        </w:rPr>
        <w:t>По каждому Объекту р</w:t>
      </w:r>
      <w:r w:rsidRPr="00F9431D">
        <w:rPr>
          <w:rFonts w:ascii="Times New Roman" w:eastAsia="Times New Roman" w:hAnsi="Times New Roman"/>
          <w:sz w:val="24"/>
          <w:szCs w:val="24"/>
          <w:lang w:eastAsia="ru-RU"/>
        </w:rPr>
        <w:t xml:space="preserve">азработать </w:t>
      </w:r>
      <w:r w:rsidR="00043548" w:rsidRPr="00F9431D">
        <w:rPr>
          <w:rFonts w:ascii="Times New Roman" w:eastAsia="Times New Roman" w:hAnsi="Times New Roman"/>
          <w:sz w:val="24"/>
          <w:szCs w:val="24"/>
          <w:lang w:eastAsia="ru-RU"/>
        </w:rPr>
        <w:t>и утвердить у Заказчика до начала строительно</w:t>
      </w:r>
      <w:r w:rsidR="00153914">
        <w:rPr>
          <w:rFonts w:ascii="Times New Roman" w:eastAsia="Times New Roman" w:hAnsi="Times New Roman"/>
          <w:sz w:val="24"/>
          <w:szCs w:val="24"/>
          <w:lang w:eastAsia="ru-RU"/>
        </w:rPr>
        <w:t>-</w:t>
      </w:r>
      <w:r w:rsidR="00043548" w:rsidRPr="00F9431D">
        <w:rPr>
          <w:rFonts w:ascii="Times New Roman" w:eastAsia="Times New Roman" w:hAnsi="Times New Roman"/>
          <w:sz w:val="24"/>
          <w:szCs w:val="24"/>
          <w:lang w:eastAsia="ru-RU"/>
        </w:rPr>
        <w:t>монтажных работ проект производства работ (ППР), а также разработать детальный График производства работ и согласовать его с Заказчиком.</w:t>
      </w:r>
    </w:p>
    <w:bookmarkEnd w:id="9"/>
    <w:p w14:paraId="4BA52CC7" w14:textId="124C582B" w:rsidR="00043548" w:rsidRPr="00F9431D" w:rsidRDefault="00C43D65"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каждому Объекту п</w:t>
      </w:r>
      <w:r w:rsidRPr="00F9431D">
        <w:rPr>
          <w:rFonts w:ascii="Times New Roman" w:eastAsia="Times New Roman" w:hAnsi="Times New Roman"/>
          <w:sz w:val="24"/>
          <w:szCs w:val="24"/>
          <w:lang w:eastAsia="ru-RU"/>
        </w:rPr>
        <w:t xml:space="preserve">одрядчик </w:t>
      </w:r>
      <w:r w:rsidR="00043548" w:rsidRPr="00F9431D">
        <w:rPr>
          <w:rFonts w:ascii="Times New Roman" w:eastAsia="Times New Roman" w:hAnsi="Times New Roman"/>
          <w:sz w:val="24"/>
          <w:szCs w:val="24"/>
          <w:lang w:eastAsia="ru-RU"/>
        </w:rPr>
        <w:t xml:space="preserve">должен выполнить обоснование и согласование с Заказчиком, а также со всеми заинтересованными организациями основных технических решений (ОТР) по сооружаемым объектам, в т. ч. принципиальной электрической схемы, а также обеспечить согласование проектной документации с заинтересованными организациями, органами государственной власти и надзорными органами.  </w:t>
      </w:r>
    </w:p>
    <w:p w14:paraId="1AB3B2D9" w14:textId="15DF22F2" w:rsidR="00043548" w:rsidRPr="00F9431D" w:rsidRDefault="00C43D65"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каждому Объекту п</w:t>
      </w:r>
      <w:r w:rsidRPr="00F9431D">
        <w:rPr>
          <w:rFonts w:ascii="Times New Roman" w:eastAsia="Times New Roman" w:hAnsi="Times New Roman"/>
          <w:sz w:val="24"/>
          <w:szCs w:val="24"/>
          <w:lang w:eastAsia="ru-RU"/>
        </w:rPr>
        <w:t xml:space="preserve">одрядчик </w:t>
      </w:r>
      <w:r w:rsidR="00043548" w:rsidRPr="00F9431D">
        <w:rPr>
          <w:rFonts w:ascii="Times New Roman" w:eastAsia="Times New Roman" w:hAnsi="Times New Roman"/>
          <w:sz w:val="24"/>
          <w:szCs w:val="24"/>
          <w:lang w:eastAsia="ru-RU"/>
        </w:rPr>
        <w:t>должен обеспечить разработку мероприятий по обеспечению и поддержанию показателей качества электрической энергии в соответствии с требованиями действующих технических регламентов.</w:t>
      </w:r>
    </w:p>
    <w:p w14:paraId="7AE0FF87"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Требования к изоляции и защите от перенапряжения: выполнить согласно ПУЭ;</w:t>
      </w:r>
    </w:p>
    <w:p w14:paraId="24B7CFF0" w14:textId="7788E169"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Предоставить </w:t>
      </w:r>
      <w:proofErr w:type="spellStart"/>
      <w:r w:rsidRPr="00F9431D">
        <w:rPr>
          <w:rFonts w:ascii="Times New Roman" w:eastAsia="Times New Roman" w:hAnsi="Times New Roman"/>
          <w:sz w:val="24"/>
          <w:szCs w:val="24"/>
          <w:lang w:eastAsia="ru-RU"/>
        </w:rPr>
        <w:t>подеревную</w:t>
      </w:r>
      <w:proofErr w:type="spellEnd"/>
      <w:r w:rsidRPr="00F9431D">
        <w:rPr>
          <w:rFonts w:ascii="Times New Roman" w:eastAsia="Times New Roman" w:hAnsi="Times New Roman"/>
          <w:sz w:val="24"/>
          <w:szCs w:val="24"/>
          <w:lang w:eastAsia="ru-RU"/>
        </w:rPr>
        <w:t xml:space="preserve"> ведомость сноса зеленых насаждений (при необходимости) для каждого из объектов и включить эти затраты в сметы на выполнение строительно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монтажных работ. По возможности избежать сноса зеленых насаждений.</w:t>
      </w:r>
    </w:p>
    <w:p w14:paraId="3AB0E143"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Выполнить расчистку необходимых просек в границах охранных зон.</w:t>
      </w:r>
    </w:p>
    <w:p w14:paraId="2EBE8E39" w14:textId="015B4DD3"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Выполнить пуско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наладочные работы.</w:t>
      </w:r>
    </w:p>
    <w:p w14:paraId="5F62F41A" w14:textId="76F7842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Выполнить восстановление благоустройства и включить эти затраты в сметы на выполнение строительно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монтажных работ.</w:t>
      </w:r>
    </w:p>
    <w:p w14:paraId="723B69A7"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Обследовать участки застройки на предмет обнаружения взрывоопасных предметов (ВОП) и других препятствий для производства работ с составлением акта (при необходимости).</w:t>
      </w:r>
    </w:p>
    <w:p w14:paraId="6C510E32" w14:textId="3344A3DA"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roofErr w:type="gramStart"/>
      <w:r w:rsidRPr="00F9431D">
        <w:rPr>
          <w:rFonts w:ascii="Times New Roman" w:eastAsia="Times New Roman" w:hAnsi="Times New Roman"/>
          <w:sz w:val="24"/>
          <w:szCs w:val="24"/>
          <w:lang w:eastAsia="ru-RU"/>
        </w:rPr>
        <w:t xml:space="preserve">Обеспечить выполнение изысканий для </w:t>
      </w:r>
      <w:r w:rsidR="009F6F7E">
        <w:rPr>
          <w:rFonts w:ascii="Times New Roman" w:eastAsia="Times New Roman" w:hAnsi="Times New Roman"/>
          <w:sz w:val="24"/>
          <w:szCs w:val="24"/>
          <w:lang w:eastAsia="ru-RU"/>
        </w:rPr>
        <w:t xml:space="preserve">демонтажа и </w:t>
      </w:r>
      <w:r w:rsidRPr="00F9431D">
        <w:rPr>
          <w:rFonts w:ascii="Times New Roman" w:eastAsia="Times New Roman" w:hAnsi="Times New Roman"/>
          <w:sz w:val="24"/>
          <w:szCs w:val="24"/>
          <w:lang w:eastAsia="ru-RU"/>
        </w:rPr>
        <w:t xml:space="preserve">строительства в рамках настоящего технологического задания в объеме, достаточном для проектирования, обеспечить выполнение изысканий в местной системе координат, система высот Балтийская, включая разработку проекта освоения лесов под вырубку деревьев на строительных площадках и просеках и ВЛ. При этом Подрядчик должен получить согласования землепользователей и иных лиц, чьи интересы затрагиваются при </w:t>
      </w:r>
      <w:r w:rsidR="009F6F7E">
        <w:rPr>
          <w:rFonts w:ascii="Times New Roman" w:eastAsia="Times New Roman" w:hAnsi="Times New Roman"/>
          <w:sz w:val="24"/>
          <w:szCs w:val="24"/>
          <w:lang w:eastAsia="ru-RU"/>
        </w:rPr>
        <w:t xml:space="preserve">демонтаже </w:t>
      </w:r>
      <w:r w:rsidRPr="00F9431D">
        <w:rPr>
          <w:rFonts w:ascii="Times New Roman" w:eastAsia="Times New Roman" w:hAnsi="Times New Roman"/>
          <w:sz w:val="24"/>
          <w:szCs w:val="24"/>
          <w:lang w:eastAsia="ru-RU"/>
        </w:rPr>
        <w:t>строительстве</w:t>
      </w:r>
      <w:r w:rsidR="00113432" w:rsidRPr="00F9431D">
        <w:rPr>
          <w:rFonts w:ascii="Times New Roman" w:eastAsia="Times New Roman" w:hAnsi="Times New Roman"/>
          <w:sz w:val="24"/>
          <w:szCs w:val="24"/>
          <w:lang w:eastAsia="ru-RU"/>
        </w:rPr>
        <w:t xml:space="preserve">. </w:t>
      </w:r>
      <w:proofErr w:type="gramEnd"/>
    </w:p>
    <w:p w14:paraId="7C9A8EF8" w14:textId="5E7092EA"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Разделы, связанные с мероприятиями по охране окружающей среды и оценкой воздействия КЛ и </w:t>
      </w:r>
      <w:proofErr w:type="gramStart"/>
      <w:r w:rsidRPr="00F9431D">
        <w:rPr>
          <w:rFonts w:ascii="Times New Roman" w:eastAsia="Times New Roman" w:hAnsi="Times New Roman"/>
          <w:sz w:val="24"/>
          <w:szCs w:val="24"/>
          <w:lang w:eastAsia="ru-RU"/>
        </w:rPr>
        <w:t>ВЛ</w:t>
      </w:r>
      <w:proofErr w:type="gramEnd"/>
      <w:r w:rsidRPr="00F9431D">
        <w:rPr>
          <w:rFonts w:ascii="Times New Roman" w:eastAsia="Times New Roman" w:hAnsi="Times New Roman"/>
          <w:sz w:val="24"/>
          <w:szCs w:val="24"/>
          <w:lang w:eastAsia="ru-RU"/>
        </w:rPr>
        <w:t xml:space="preserve"> на окружающую среду (ОВОС), мероприятиями по предупреждению чрезвычайных ситуаций и решениями инженерно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технических вопросов гражданской обороны, а также мероприятия по обеспечению пожарной безопасности должны быть оформлены в проектной документации отдельными томами.</w:t>
      </w:r>
    </w:p>
    <w:p w14:paraId="506BB535" w14:textId="2C4C4FAB"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 xml:space="preserve">Выполнять мероприятия по охране окружающей природной среды в соответствии с ФЗ № 7 </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Об охране окружающей среды</w:t>
      </w:r>
      <w:r w:rsidR="00B6222F">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 xml:space="preserve"> от 10</w:t>
      </w:r>
      <w:r w:rsidR="00622BF8">
        <w:rPr>
          <w:rFonts w:ascii="Times New Roman" w:eastAsia="Times New Roman" w:hAnsi="Times New Roman"/>
          <w:sz w:val="24"/>
          <w:szCs w:val="24"/>
          <w:lang w:eastAsia="ru-RU"/>
        </w:rPr>
        <w:t>.01.</w:t>
      </w:r>
      <w:r w:rsidRPr="00F9431D">
        <w:rPr>
          <w:rFonts w:ascii="Times New Roman" w:eastAsia="Times New Roman" w:hAnsi="Times New Roman"/>
          <w:sz w:val="24"/>
          <w:szCs w:val="24"/>
          <w:lang w:eastAsia="ru-RU"/>
        </w:rPr>
        <w:t xml:space="preserve">2002 года и </w:t>
      </w:r>
      <w:r w:rsidR="004477D9" w:rsidRPr="00F9431D">
        <w:rPr>
          <w:rFonts w:ascii="Times New Roman" w:eastAsia="Times New Roman" w:hAnsi="Times New Roman"/>
          <w:sz w:val="24"/>
          <w:szCs w:val="24"/>
          <w:lang w:eastAsia="ru-RU"/>
        </w:rPr>
        <w:t>действующими нормами,</w:t>
      </w:r>
      <w:r w:rsidRPr="00F9431D">
        <w:rPr>
          <w:rFonts w:ascii="Times New Roman" w:eastAsia="Times New Roman" w:hAnsi="Times New Roman"/>
          <w:sz w:val="24"/>
          <w:szCs w:val="24"/>
          <w:lang w:eastAsia="ru-RU"/>
        </w:rPr>
        <w:t xml:space="preserve"> и </w:t>
      </w:r>
      <w:r w:rsidRPr="00F9431D">
        <w:rPr>
          <w:rFonts w:ascii="Times New Roman" w:eastAsia="Times New Roman" w:hAnsi="Times New Roman"/>
          <w:sz w:val="24"/>
          <w:szCs w:val="24"/>
          <w:lang w:eastAsia="ru-RU"/>
        </w:rPr>
        <w:lastRenderedPageBreak/>
        <w:t>требованиями.</w:t>
      </w:r>
    </w:p>
    <w:p w14:paraId="4F13887F" w14:textId="77777777" w:rsidR="00043548" w:rsidRPr="00F9431D" w:rsidRDefault="00043548"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Составлять исполнительную документацию на протяжении всего периода производства работ в соответствии СНиП и передать ее Заказчику в полном объеме по завершению работ.</w:t>
      </w:r>
    </w:p>
    <w:p w14:paraId="3B684C99" w14:textId="48952994" w:rsidR="00D20E05" w:rsidRPr="005D42EC"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5D42EC">
        <w:rPr>
          <w:rFonts w:ascii="Times New Roman" w:eastAsia="Times New Roman" w:hAnsi="Times New Roman"/>
          <w:b/>
          <w:sz w:val="24"/>
          <w:szCs w:val="24"/>
          <w:lang w:eastAsia="ru-RU"/>
        </w:rPr>
        <w:t xml:space="preserve">Результатами Работ по I этапу </w:t>
      </w:r>
      <w:r w:rsidR="00B6222F">
        <w:rPr>
          <w:rFonts w:ascii="Times New Roman" w:eastAsia="Times New Roman" w:hAnsi="Times New Roman"/>
          <w:b/>
          <w:sz w:val="24"/>
          <w:szCs w:val="24"/>
          <w:lang w:eastAsia="ru-RU"/>
        </w:rPr>
        <w:t>«</w:t>
      </w:r>
      <w:r w:rsidRPr="005D42EC">
        <w:rPr>
          <w:rFonts w:ascii="Times New Roman" w:eastAsia="Times New Roman" w:hAnsi="Times New Roman"/>
          <w:b/>
          <w:sz w:val="24"/>
          <w:szCs w:val="24"/>
          <w:lang w:eastAsia="ru-RU"/>
        </w:rPr>
        <w:t>Проектно</w:t>
      </w:r>
      <w:r w:rsidR="00153914">
        <w:rPr>
          <w:rFonts w:ascii="Times New Roman" w:eastAsia="Times New Roman" w:hAnsi="Times New Roman"/>
          <w:b/>
          <w:sz w:val="24"/>
          <w:szCs w:val="24"/>
          <w:lang w:eastAsia="ru-RU"/>
        </w:rPr>
        <w:t>-</w:t>
      </w:r>
      <w:r w:rsidRPr="005D42EC">
        <w:rPr>
          <w:rFonts w:ascii="Times New Roman" w:eastAsia="Times New Roman" w:hAnsi="Times New Roman"/>
          <w:b/>
          <w:sz w:val="24"/>
          <w:szCs w:val="24"/>
          <w:lang w:eastAsia="ru-RU"/>
        </w:rPr>
        <w:t>изыскательские работы</w:t>
      </w:r>
      <w:r w:rsidR="00B6222F">
        <w:rPr>
          <w:rFonts w:ascii="Times New Roman" w:eastAsia="Times New Roman" w:hAnsi="Times New Roman"/>
          <w:b/>
          <w:sz w:val="24"/>
          <w:szCs w:val="24"/>
          <w:lang w:eastAsia="ru-RU"/>
        </w:rPr>
        <w:t>»</w:t>
      </w:r>
      <w:r w:rsidRPr="005D42EC">
        <w:rPr>
          <w:rFonts w:ascii="Times New Roman" w:eastAsia="Times New Roman" w:hAnsi="Times New Roman"/>
          <w:b/>
          <w:sz w:val="24"/>
          <w:szCs w:val="24"/>
          <w:lang w:eastAsia="ru-RU"/>
        </w:rPr>
        <w:t xml:space="preserve"> </w:t>
      </w:r>
      <w:r w:rsidR="00C43D65" w:rsidRPr="00A27CE1">
        <w:rPr>
          <w:rFonts w:ascii="Times New Roman" w:eastAsia="Times New Roman" w:hAnsi="Times New Roman"/>
          <w:b/>
          <w:sz w:val="24"/>
          <w:szCs w:val="24"/>
          <w:lang w:eastAsia="ru-RU"/>
        </w:rPr>
        <w:t xml:space="preserve">по каждому Объекту </w:t>
      </w:r>
      <w:r w:rsidRPr="005D42EC">
        <w:rPr>
          <w:rFonts w:ascii="Times New Roman" w:eastAsia="Times New Roman" w:hAnsi="Times New Roman"/>
          <w:b/>
          <w:sz w:val="24"/>
          <w:szCs w:val="24"/>
          <w:lang w:eastAsia="ru-RU"/>
        </w:rPr>
        <w:t>являются:</w:t>
      </w:r>
    </w:p>
    <w:p w14:paraId="2B4F68F8" w14:textId="3F941CDA" w:rsidR="005D42EC" w:rsidRPr="005D42EC" w:rsidRDefault="00153914" w:rsidP="005D42EC">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5D42EC" w:rsidRPr="005D42EC">
        <w:rPr>
          <w:rFonts w:ascii="Times New Roman" w:eastAsia="Times New Roman" w:hAnsi="Times New Roman"/>
          <w:sz w:val="24"/>
          <w:szCs w:val="24"/>
          <w:lang w:eastAsia="ru-RU"/>
        </w:rPr>
        <w:t xml:space="preserve"> </w:t>
      </w:r>
      <w:proofErr w:type="gramStart"/>
      <w:r w:rsidR="005D42EC" w:rsidRPr="005D42EC">
        <w:rPr>
          <w:rFonts w:ascii="Times New Roman" w:eastAsia="Times New Roman" w:hAnsi="Times New Roman"/>
          <w:sz w:val="24"/>
          <w:szCs w:val="24"/>
          <w:lang w:eastAsia="ru-RU"/>
        </w:rPr>
        <w:t>утвержденные</w:t>
      </w:r>
      <w:proofErr w:type="gramEnd"/>
      <w:r w:rsidR="005D42EC" w:rsidRPr="005D42EC">
        <w:rPr>
          <w:rFonts w:ascii="Times New Roman" w:eastAsia="Times New Roman" w:hAnsi="Times New Roman"/>
          <w:sz w:val="24"/>
          <w:szCs w:val="24"/>
          <w:lang w:eastAsia="ru-RU"/>
        </w:rPr>
        <w:t xml:space="preserve"> Заказчиком программа и задание на выполнение инженерных изысканий и утвержденный Заказчиком в полном объеме технический отчет по инженерным изысканиям;</w:t>
      </w:r>
    </w:p>
    <w:p w14:paraId="207AAE57" w14:textId="654B4C6E" w:rsidR="005D42EC" w:rsidRPr="005D42EC" w:rsidRDefault="00153914" w:rsidP="005D42EC">
      <w:pPr>
        <w:widowControl w:val="0"/>
        <w:tabs>
          <w:tab w:val="left" w:pos="851"/>
        </w:tabs>
        <w:autoSpaceDE w:val="0"/>
        <w:autoSpaceDN w:val="0"/>
        <w:adjustRightInd w:val="0"/>
        <w:spacing w:after="0" w:line="240" w:lineRule="auto"/>
        <w:ind w:firstLine="567"/>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w:t>
      </w:r>
      <w:r w:rsidR="005D42EC" w:rsidRPr="005D42EC">
        <w:rPr>
          <w:rFonts w:ascii="Times New Roman" w:eastAsia="Times New Roman" w:hAnsi="Times New Roman"/>
          <w:sz w:val="24"/>
          <w:szCs w:val="24"/>
          <w:lang w:eastAsia="ru-RU"/>
        </w:rPr>
        <w:t xml:space="preserve"> утвержденное Заказчиком задание на проектирование и утвержденная Заказчиком проектная документация;</w:t>
      </w:r>
      <w:r w:rsidR="005D42EC" w:rsidRPr="005D42EC">
        <w:rPr>
          <w:rFonts w:ascii="Times New Roman" w:eastAsia="Times New Roman" w:hAnsi="Times New Roman"/>
          <w:iCs/>
          <w:sz w:val="24"/>
          <w:szCs w:val="24"/>
          <w:lang w:eastAsia="ru-RU"/>
        </w:rPr>
        <w:t xml:space="preserve"> </w:t>
      </w:r>
    </w:p>
    <w:p w14:paraId="0EABAC96" w14:textId="25219AD3" w:rsidR="007945C2" w:rsidRDefault="00153914" w:rsidP="007945C2">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5D42EC" w:rsidRPr="005D42EC">
        <w:rPr>
          <w:rFonts w:ascii="Times New Roman" w:eastAsia="Times New Roman" w:hAnsi="Times New Roman"/>
          <w:sz w:val="24"/>
          <w:szCs w:val="24"/>
          <w:lang w:eastAsia="ru-RU"/>
        </w:rPr>
        <w:t xml:space="preserve"> утвержденная Заказчиком рабочая документация, согласованная со всеми заинтересованными организациями и ведомствами;</w:t>
      </w:r>
    </w:p>
    <w:p w14:paraId="2A79BBB7" w14:textId="17C3082A" w:rsidR="00D20E05" w:rsidRPr="005D42EC" w:rsidRDefault="00153914"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5D42EC">
        <w:rPr>
          <w:rFonts w:ascii="Times New Roman" w:eastAsia="Times New Roman" w:hAnsi="Times New Roman"/>
          <w:sz w:val="24"/>
          <w:szCs w:val="24"/>
          <w:lang w:eastAsia="ru-RU"/>
        </w:rPr>
        <w:t xml:space="preserve"> документы, подтверждающие права на земельные участки и/или разрешения на использование земельных участков, необходимые для выполнения проектно</w:t>
      </w:r>
      <w:r>
        <w:rPr>
          <w:rFonts w:ascii="Times New Roman" w:eastAsia="Times New Roman" w:hAnsi="Times New Roman"/>
          <w:sz w:val="24"/>
          <w:szCs w:val="24"/>
          <w:lang w:eastAsia="ru-RU"/>
        </w:rPr>
        <w:t>-</w:t>
      </w:r>
      <w:r w:rsidR="00D20E05" w:rsidRPr="005D42EC">
        <w:rPr>
          <w:rFonts w:ascii="Times New Roman" w:eastAsia="Times New Roman" w:hAnsi="Times New Roman"/>
          <w:sz w:val="24"/>
          <w:szCs w:val="24"/>
          <w:lang w:eastAsia="ru-RU"/>
        </w:rPr>
        <w:t>изыскательских работ и последующего</w:t>
      </w:r>
      <w:r w:rsidR="009F6F7E">
        <w:rPr>
          <w:rFonts w:ascii="Times New Roman" w:eastAsia="Times New Roman" w:hAnsi="Times New Roman"/>
          <w:sz w:val="24"/>
          <w:szCs w:val="24"/>
          <w:lang w:eastAsia="ru-RU"/>
        </w:rPr>
        <w:t xml:space="preserve"> демонтажа и</w:t>
      </w:r>
      <w:r w:rsidR="00D20E05" w:rsidRPr="005D42EC">
        <w:rPr>
          <w:rFonts w:ascii="Times New Roman" w:eastAsia="Times New Roman" w:hAnsi="Times New Roman"/>
          <w:sz w:val="24"/>
          <w:szCs w:val="24"/>
          <w:lang w:eastAsia="ru-RU"/>
        </w:rPr>
        <w:t xml:space="preserve"> строительства Объект</w:t>
      </w:r>
      <w:r w:rsidR="00E24F58">
        <w:rPr>
          <w:rFonts w:ascii="Times New Roman" w:eastAsia="Times New Roman" w:hAnsi="Times New Roman"/>
          <w:sz w:val="24"/>
          <w:szCs w:val="24"/>
          <w:lang w:eastAsia="ru-RU"/>
        </w:rPr>
        <w:t>ов</w:t>
      </w:r>
      <w:r w:rsidR="00D20E05" w:rsidRPr="005D42EC">
        <w:rPr>
          <w:rFonts w:ascii="Times New Roman" w:eastAsia="Times New Roman" w:hAnsi="Times New Roman"/>
          <w:sz w:val="24"/>
          <w:szCs w:val="24"/>
          <w:lang w:eastAsia="ru-RU"/>
        </w:rPr>
        <w:t>, документы, подтверждающие выполнение Подрядчиком иных действий в рамках мероприятий по получению и оформлению прав на земельные участки;</w:t>
      </w:r>
    </w:p>
    <w:p w14:paraId="31427770" w14:textId="6444987F" w:rsidR="00E2071F" w:rsidRDefault="00153914" w:rsidP="000538C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w:t>
      </w:r>
      <w:r w:rsidR="00D20E05" w:rsidRPr="005D42EC">
        <w:rPr>
          <w:rFonts w:ascii="Times New Roman" w:eastAsia="Times New Roman" w:hAnsi="Times New Roman"/>
          <w:sz w:val="24"/>
          <w:szCs w:val="24"/>
          <w:lang w:eastAsia="ru-RU"/>
        </w:rPr>
        <w:t xml:space="preserve"> сведения о границах охранной зоны объектов ЭСХ,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ЕГРН.</w:t>
      </w:r>
      <w:r w:rsidR="00D20E05" w:rsidRPr="00F9431D">
        <w:rPr>
          <w:rFonts w:ascii="Times New Roman" w:eastAsia="Times New Roman" w:hAnsi="Times New Roman"/>
          <w:b/>
          <w:sz w:val="24"/>
          <w:szCs w:val="24"/>
          <w:lang w:eastAsia="ru-RU"/>
        </w:rPr>
        <w:t xml:space="preserve"> </w:t>
      </w:r>
    </w:p>
    <w:p w14:paraId="5DECE192" w14:textId="0258C2C9" w:rsidR="004978A9" w:rsidRDefault="004978A9"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 xml:space="preserve">Результатами выполнения работ по II этапу </w:t>
      </w:r>
      <w:r w:rsidR="00B6222F">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Строительно</w:t>
      </w:r>
      <w:r w:rsidR="00153914">
        <w:rPr>
          <w:rFonts w:ascii="Times New Roman" w:eastAsia="Times New Roman" w:hAnsi="Times New Roman"/>
          <w:b/>
          <w:sz w:val="24"/>
          <w:szCs w:val="24"/>
          <w:lang w:eastAsia="ru-RU"/>
        </w:rPr>
        <w:t>-</w:t>
      </w:r>
      <w:r w:rsidRPr="00F9431D">
        <w:rPr>
          <w:rFonts w:ascii="Times New Roman" w:eastAsia="Times New Roman" w:hAnsi="Times New Roman"/>
          <w:b/>
          <w:sz w:val="24"/>
          <w:szCs w:val="24"/>
          <w:lang w:eastAsia="ru-RU"/>
        </w:rPr>
        <w:t>монтажные, пусконаладочные работы</w:t>
      </w:r>
      <w:r w:rsidR="00B6222F">
        <w:rPr>
          <w:rFonts w:ascii="Times New Roman" w:eastAsia="Times New Roman" w:hAnsi="Times New Roman"/>
          <w:b/>
          <w:sz w:val="24"/>
          <w:szCs w:val="24"/>
          <w:lang w:eastAsia="ru-RU"/>
        </w:rPr>
        <w:t>»</w:t>
      </w:r>
      <w:r w:rsidR="00C43D65" w:rsidRPr="00C43D65">
        <w:rPr>
          <w:rFonts w:ascii="Times New Roman" w:eastAsia="Times New Roman" w:hAnsi="Times New Roman"/>
          <w:sz w:val="24"/>
          <w:szCs w:val="24"/>
          <w:lang w:eastAsia="ru-RU"/>
        </w:rPr>
        <w:t xml:space="preserve"> </w:t>
      </w:r>
      <w:r w:rsidR="00C43D65" w:rsidRPr="00A27CE1">
        <w:rPr>
          <w:rFonts w:ascii="Times New Roman" w:eastAsia="Times New Roman" w:hAnsi="Times New Roman"/>
          <w:b/>
          <w:sz w:val="24"/>
          <w:szCs w:val="24"/>
          <w:lang w:eastAsia="ru-RU"/>
        </w:rPr>
        <w:t>по каждому Объекту</w:t>
      </w:r>
      <w:r w:rsidRPr="003F55BF">
        <w:rPr>
          <w:rFonts w:ascii="Times New Roman" w:eastAsia="Times New Roman" w:hAnsi="Times New Roman"/>
          <w:b/>
          <w:sz w:val="24"/>
          <w:szCs w:val="24"/>
          <w:lang w:eastAsia="ru-RU"/>
        </w:rPr>
        <w:t xml:space="preserve"> </w:t>
      </w:r>
      <w:r w:rsidRPr="00F9431D">
        <w:rPr>
          <w:rFonts w:ascii="Times New Roman" w:eastAsia="Times New Roman" w:hAnsi="Times New Roman"/>
          <w:b/>
          <w:sz w:val="24"/>
          <w:szCs w:val="24"/>
          <w:lang w:eastAsia="ru-RU"/>
        </w:rPr>
        <w:t>явля</w:t>
      </w:r>
      <w:r w:rsidR="00622BF8">
        <w:rPr>
          <w:rFonts w:ascii="Times New Roman" w:eastAsia="Times New Roman" w:hAnsi="Times New Roman"/>
          <w:b/>
          <w:sz w:val="24"/>
          <w:szCs w:val="24"/>
          <w:lang w:eastAsia="ru-RU"/>
        </w:rPr>
        <w:t>ю</w:t>
      </w:r>
      <w:r w:rsidRPr="00F9431D">
        <w:rPr>
          <w:rFonts w:ascii="Times New Roman" w:eastAsia="Times New Roman" w:hAnsi="Times New Roman"/>
          <w:b/>
          <w:sz w:val="24"/>
          <w:szCs w:val="24"/>
          <w:lang w:eastAsia="ru-RU"/>
        </w:rPr>
        <w:t xml:space="preserve">тся: </w:t>
      </w:r>
    </w:p>
    <w:p w14:paraId="127D4E83" w14:textId="62B3E27C" w:rsidR="002A6349" w:rsidRPr="00A27CE1" w:rsidRDefault="002A6349" w:rsidP="00A27CE1">
      <w:pPr>
        <w:tabs>
          <w:tab w:val="left" w:pos="142"/>
        </w:tabs>
        <w:spacing w:after="0" w:line="240" w:lineRule="auto"/>
        <w:ind w:firstLine="567"/>
        <w:jc w:val="both"/>
        <w:rPr>
          <w:rFonts w:ascii="Times New Roman" w:eastAsia="Times New Roman" w:hAnsi="Times New Roman"/>
          <w:sz w:val="24"/>
          <w:szCs w:val="24"/>
          <w:lang w:eastAsia="ru-RU"/>
        </w:rPr>
      </w:pPr>
      <w:r w:rsidRPr="00317559">
        <w:rPr>
          <w:rFonts w:ascii="Times New Roman" w:eastAsia="Times New Roman" w:hAnsi="Times New Roman"/>
          <w:sz w:val="24"/>
          <w:szCs w:val="24"/>
          <w:lang w:eastAsia="ru-RU"/>
        </w:rPr>
        <w:t>-демонтированные имеющиеся объекты;</w:t>
      </w:r>
    </w:p>
    <w:p w14:paraId="63968EBB" w14:textId="6EA75B0D" w:rsidR="004978A9" w:rsidRPr="00F9431D" w:rsidRDefault="0015391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945C2">
        <w:rPr>
          <w:rFonts w:ascii="Times New Roman" w:eastAsia="Times New Roman" w:hAnsi="Times New Roman"/>
          <w:sz w:val="24"/>
          <w:szCs w:val="24"/>
          <w:lang w:eastAsia="ru-RU"/>
        </w:rPr>
        <w:t xml:space="preserve"> построенные</w:t>
      </w:r>
      <w:r w:rsidR="004978A9" w:rsidRPr="00F9431D">
        <w:rPr>
          <w:rFonts w:ascii="Times New Roman" w:eastAsia="Times New Roman" w:hAnsi="Times New Roman"/>
          <w:sz w:val="24"/>
          <w:szCs w:val="24"/>
          <w:lang w:eastAsia="ru-RU"/>
        </w:rPr>
        <w:t xml:space="preserve"> и смонтированные </w:t>
      </w:r>
      <w:r w:rsidR="007B7B51" w:rsidRPr="007B7B51">
        <w:rPr>
          <w:rFonts w:ascii="Times New Roman" w:eastAsia="Times New Roman" w:hAnsi="Times New Roman"/>
          <w:sz w:val="24"/>
          <w:szCs w:val="24"/>
          <w:lang w:eastAsia="ru-RU"/>
        </w:rPr>
        <w:t xml:space="preserve">в соответствии с утвержденной Заказчиком Проектной, Рабочей документациями и иными условиями Договора </w:t>
      </w:r>
      <w:r w:rsidR="004978A9" w:rsidRPr="00F9431D">
        <w:rPr>
          <w:rFonts w:ascii="Times New Roman" w:eastAsia="Times New Roman" w:hAnsi="Times New Roman"/>
          <w:sz w:val="24"/>
          <w:szCs w:val="24"/>
          <w:lang w:eastAsia="ru-RU"/>
        </w:rPr>
        <w:t>Объекты;</w:t>
      </w:r>
    </w:p>
    <w:p w14:paraId="176666D2" w14:textId="29187FF6" w:rsidR="00962869" w:rsidRPr="00962869" w:rsidRDefault="00153914" w:rsidP="00962869">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62869" w:rsidRPr="00962869">
        <w:rPr>
          <w:rFonts w:ascii="Times New Roman" w:eastAsia="Times New Roman" w:hAnsi="Times New Roman"/>
          <w:sz w:val="24"/>
          <w:szCs w:val="24"/>
          <w:lang w:eastAsia="ru-RU"/>
        </w:rPr>
        <w:t xml:space="preserve"> комплект документов, необходимый для направления в </w:t>
      </w:r>
      <w:proofErr w:type="spellStart"/>
      <w:r w:rsidR="00962869" w:rsidRPr="00962869">
        <w:rPr>
          <w:rFonts w:ascii="Times New Roman" w:eastAsia="Times New Roman" w:hAnsi="Times New Roman"/>
          <w:sz w:val="24"/>
          <w:szCs w:val="24"/>
          <w:lang w:eastAsia="ru-RU"/>
        </w:rPr>
        <w:t>Ростехнадзор</w:t>
      </w:r>
      <w:proofErr w:type="spellEnd"/>
      <w:r w:rsidR="00962869" w:rsidRPr="00962869">
        <w:rPr>
          <w:rFonts w:ascii="Times New Roman" w:eastAsia="Times New Roman" w:hAnsi="Times New Roman"/>
          <w:sz w:val="24"/>
          <w:szCs w:val="24"/>
          <w:lang w:eastAsia="ru-RU"/>
        </w:rPr>
        <w:t xml:space="preserve"> уведомления о готовности на ввод в эксплуатацию</w:t>
      </w:r>
      <w:r w:rsidR="0005437F">
        <w:rPr>
          <w:rFonts w:ascii="Times New Roman" w:eastAsia="Times New Roman" w:hAnsi="Times New Roman"/>
          <w:sz w:val="24"/>
          <w:szCs w:val="24"/>
          <w:lang w:eastAsia="ru-RU"/>
        </w:rPr>
        <w:t>.</w:t>
      </w:r>
    </w:p>
    <w:p w14:paraId="44CA30FF" w14:textId="57679F6A" w:rsidR="004477D9" w:rsidRDefault="00043BF4" w:rsidP="00A71CD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404D0">
        <w:rPr>
          <w:rFonts w:ascii="Times New Roman" w:eastAsia="Times New Roman" w:hAnsi="Times New Roman"/>
          <w:b/>
          <w:sz w:val="24"/>
          <w:szCs w:val="24"/>
          <w:lang w:eastAsia="ru-RU"/>
        </w:rPr>
        <w:t xml:space="preserve">5.3. </w:t>
      </w:r>
      <w:r w:rsidR="004978A9" w:rsidRPr="00043BF4">
        <w:rPr>
          <w:rFonts w:ascii="Times New Roman" w:eastAsia="Times New Roman" w:hAnsi="Times New Roman"/>
          <w:sz w:val="24"/>
          <w:szCs w:val="24"/>
          <w:lang w:eastAsia="ru-RU"/>
        </w:rPr>
        <w:t>Исключительные права на результаты выполненных проектно</w:t>
      </w:r>
      <w:r w:rsidR="00153914">
        <w:rPr>
          <w:rFonts w:ascii="Times New Roman" w:eastAsia="Times New Roman" w:hAnsi="Times New Roman"/>
          <w:sz w:val="24"/>
          <w:szCs w:val="24"/>
          <w:lang w:eastAsia="ru-RU"/>
        </w:rPr>
        <w:t>-</w:t>
      </w:r>
      <w:r w:rsidR="004978A9" w:rsidRPr="00043BF4">
        <w:rPr>
          <w:rFonts w:ascii="Times New Roman" w:eastAsia="Times New Roman" w:hAnsi="Times New Roman"/>
          <w:sz w:val="24"/>
          <w:szCs w:val="24"/>
          <w:lang w:eastAsia="ru-RU"/>
        </w:rPr>
        <w:t xml:space="preserve">изыскательских работ принадлежат Заказчику </w:t>
      </w:r>
      <w:proofErr w:type="gramStart"/>
      <w:r w:rsidR="004978A9" w:rsidRPr="00043BF4">
        <w:rPr>
          <w:rFonts w:ascii="Times New Roman" w:eastAsia="Times New Roman" w:hAnsi="Times New Roman"/>
          <w:sz w:val="24"/>
          <w:szCs w:val="24"/>
          <w:lang w:eastAsia="ru-RU"/>
        </w:rPr>
        <w:t>с даты приемки</w:t>
      </w:r>
      <w:proofErr w:type="gramEnd"/>
      <w:r w:rsidR="004978A9" w:rsidRPr="00043BF4">
        <w:rPr>
          <w:rFonts w:ascii="Times New Roman" w:eastAsia="Times New Roman" w:hAnsi="Times New Roman"/>
          <w:sz w:val="24"/>
          <w:szCs w:val="24"/>
          <w:lang w:eastAsia="ru-RU"/>
        </w:rPr>
        <w:t xml:space="preserve"> результатов выполнения проектно</w:t>
      </w:r>
      <w:r w:rsidR="00153914">
        <w:rPr>
          <w:rFonts w:ascii="Times New Roman" w:eastAsia="Times New Roman" w:hAnsi="Times New Roman"/>
          <w:sz w:val="24"/>
          <w:szCs w:val="24"/>
          <w:lang w:eastAsia="ru-RU"/>
        </w:rPr>
        <w:t>-</w:t>
      </w:r>
      <w:r w:rsidR="004978A9" w:rsidRPr="00043BF4">
        <w:rPr>
          <w:rFonts w:ascii="Times New Roman" w:eastAsia="Times New Roman" w:hAnsi="Times New Roman"/>
          <w:sz w:val="24"/>
          <w:szCs w:val="24"/>
          <w:lang w:eastAsia="ru-RU"/>
        </w:rPr>
        <w:t>изыскательских работ, и их стоимость включена в стоимость Работ по Договору.</w:t>
      </w:r>
    </w:p>
    <w:p w14:paraId="4C876373" w14:textId="2BF1BB56" w:rsidR="00BA4D7E" w:rsidRPr="00F9431D" w:rsidRDefault="009F6F7E" w:rsidP="00B6222F">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5.4. </w:t>
      </w:r>
      <w:r w:rsidRPr="009F6F7E">
        <w:rPr>
          <w:rFonts w:ascii="Times New Roman" w:eastAsia="Times New Roman" w:hAnsi="Times New Roman"/>
          <w:sz w:val="24"/>
          <w:szCs w:val="24"/>
          <w:lang w:eastAsia="ru-RU"/>
        </w:rPr>
        <w:t>При демонтаже оборудования и материалов сдать демонтируемое оборудование и материалы в соответствии с Актом сдачи демонтированного оборудования и его технического состояния, состав</w:t>
      </w:r>
      <w:r>
        <w:rPr>
          <w:rFonts w:ascii="Times New Roman" w:eastAsia="Times New Roman" w:hAnsi="Times New Roman"/>
          <w:sz w:val="24"/>
          <w:szCs w:val="24"/>
          <w:lang w:eastAsia="ru-RU"/>
        </w:rPr>
        <w:t xml:space="preserve">ленным по форме приложения </w:t>
      </w:r>
      <w:r w:rsidRPr="009F6F7E">
        <w:rPr>
          <w:rFonts w:ascii="Times New Roman" w:eastAsia="Times New Roman" w:hAnsi="Times New Roman"/>
          <w:sz w:val="24"/>
          <w:szCs w:val="24"/>
          <w:lang w:eastAsia="ru-RU"/>
        </w:rPr>
        <w:t>к Договору</w:t>
      </w:r>
    </w:p>
    <w:p w14:paraId="00FF122A" w14:textId="54AB2513" w:rsidR="00D20E05" w:rsidRPr="00D20E05" w:rsidRDefault="004477D9"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D404D0">
        <w:rPr>
          <w:rFonts w:ascii="Times New Roman" w:eastAsia="Times New Roman" w:hAnsi="Times New Roman"/>
          <w:b/>
          <w:sz w:val="24"/>
          <w:szCs w:val="24"/>
          <w:lang w:eastAsia="ru-RU"/>
        </w:rPr>
        <w:t>6</w:t>
      </w:r>
      <w:r w:rsidR="00D20E05" w:rsidRPr="000538C5">
        <w:rPr>
          <w:rFonts w:ascii="Times New Roman" w:eastAsia="Times New Roman" w:hAnsi="Times New Roman"/>
          <w:b/>
          <w:sz w:val="24"/>
          <w:szCs w:val="24"/>
          <w:lang w:eastAsia="ru-RU"/>
        </w:rPr>
        <w:t>.</w:t>
      </w:r>
      <w:r w:rsidR="00D20E05" w:rsidRPr="00C42D59">
        <w:rPr>
          <w:rFonts w:ascii="Times New Roman" w:eastAsia="Times New Roman" w:hAnsi="Times New Roman"/>
          <w:b/>
          <w:sz w:val="24"/>
          <w:szCs w:val="24"/>
          <w:lang w:eastAsia="ru-RU"/>
        </w:rPr>
        <w:t xml:space="preserve"> Требования к безопасности выполнения работ, а также к безопасности результатов </w:t>
      </w:r>
      <w:r w:rsidR="00D20E05" w:rsidRPr="00CF0FF4">
        <w:rPr>
          <w:rFonts w:ascii="Times New Roman" w:eastAsia="Times New Roman" w:hAnsi="Times New Roman"/>
          <w:b/>
          <w:sz w:val="24"/>
          <w:szCs w:val="24"/>
          <w:lang w:eastAsia="ru-RU"/>
        </w:rPr>
        <w:t>выполнения работ:</w:t>
      </w:r>
    </w:p>
    <w:p w14:paraId="54689180" w14:textId="62A9ED0B"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Мероприятия по охране труда должны выполняться в течение всего периода выполнения работ на объектах, обеспечиваться правильной организационно</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технической подготовкой к выполнению работ в полном соответствии с действующими нормами, правилами и технологическими картами, и </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Правилами техники безопасности при производстве электромонтажных работ на объектах Минэнерго</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 </w:t>
      </w:r>
    </w:p>
    <w:p w14:paraId="4AA2B6D7" w14:textId="77777777"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Подрядчик должен нести полную ответственность за предотвращение возникновения опасных ситуаций в процессе выполнения работ, за обеспечение охраны труда на строительной площадке.</w:t>
      </w:r>
    </w:p>
    <w:p w14:paraId="5F4D2527" w14:textId="77777777"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Эксплуатация автотранспорта должна отвечать Правилам по охране труда на автомобильном транспорте от 09.12.2020 г. № 871н.</w:t>
      </w:r>
    </w:p>
    <w:p w14:paraId="2D973B36" w14:textId="77777777"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 xml:space="preserve">Противопожарные мероприятия должны быть обеспечены первичными средствами: песком, водой, ручными пенными, углекислотными и порошковыми огнетушителями, а при необходимости должна быть вызвана ближайшая пожарная команда. </w:t>
      </w:r>
    </w:p>
    <w:p w14:paraId="1DC74BA1" w14:textId="77777777"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Нормы и правила выполнения работ должны основываться на общепризнанных стандартах. При выполнении работ на объектах должны соблюдаться соответствующие Законы и административные акты Российской Федерации.</w:t>
      </w:r>
    </w:p>
    <w:p w14:paraId="01AD1E22" w14:textId="77777777"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lastRenderedPageBreak/>
        <w:t>При возникновении несчастных случаев Заказчик должен быть оповещен о них в течение 24 часов.</w:t>
      </w:r>
    </w:p>
    <w:p w14:paraId="6969AC21" w14:textId="77777777"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Уполномоченный представитель Заказчика имеет право издавать в адрес Подрядчика Извещения о нарушении Правил охраны труда. Данное извещение должно указывать характер нарушения и максимальный период времени для устранения обнаруженного нарушения.</w:t>
      </w:r>
    </w:p>
    <w:p w14:paraId="15FD6D85" w14:textId="3D44208E" w:rsidR="00D20E05" w:rsidRPr="00D20E05"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В случае невыполнения условий Извещения представитель Заказчика имеет право остановить выполнение работ до устранения замечаний. Затраты, связанные с приостановлением работ, в этом случае должны быть полностью оплачены Подрядчиком. Данный список нормативно</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технических документов не является полным и окончательным. При выполнении работ </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под ключ</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 необходимо руководствоваться последними редакциями документов, необходимых и действующих на момент разработки документации.</w:t>
      </w:r>
    </w:p>
    <w:p w14:paraId="365F57A4" w14:textId="77777777" w:rsidR="00D20E05" w:rsidRPr="00D404D0" w:rsidRDefault="00D20E05"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b/>
          <w:sz w:val="24"/>
          <w:szCs w:val="24"/>
          <w:lang w:eastAsia="ru-RU"/>
        </w:rPr>
      </w:pPr>
      <w:r w:rsidRPr="00D404D0">
        <w:rPr>
          <w:rFonts w:ascii="Times New Roman" w:eastAsia="Times New Roman" w:hAnsi="Times New Roman"/>
          <w:b/>
          <w:sz w:val="24"/>
          <w:szCs w:val="24"/>
          <w:lang w:eastAsia="ru-RU"/>
        </w:rPr>
        <w:t>Работы должны выполняться в соответствии с требованиями:</w:t>
      </w:r>
    </w:p>
    <w:p w14:paraId="02B1FDA2" w14:textId="2794A32C" w:rsidR="00D20E05" w:rsidRPr="00D20E05" w:rsidRDefault="00153914"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Федерального закона от 22.07.2008 г. №123</w:t>
      </w: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ФЗ </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Технический регламент о требованиях пожарной безопасности</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w:t>
      </w:r>
    </w:p>
    <w:p w14:paraId="015BD52C" w14:textId="6CFDE2ED" w:rsidR="00D20E05" w:rsidRPr="00D20E05" w:rsidRDefault="00153914"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Постановления Правительства Российской Федерации от 16.09.2020 г. № 1479 </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Об утверждении Правил противопожарного режима в Российской Федерации</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w:t>
      </w:r>
    </w:p>
    <w:p w14:paraId="3B0D97A2" w14:textId="0BBFA287" w:rsidR="00D20E05" w:rsidRPr="00D20E05" w:rsidRDefault="00153914"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приказа Минтруда России от 15.12.2020 г. № 903н </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Правилами по охране труда при эксплуатации электроустановок</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w:t>
      </w:r>
    </w:p>
    <w:p w14:paraId="137EF77E" w14:textId="0045D7F4" w:rsidR="00D20E05" w:rsidRPr="00D20E05" w:rsidRDefault="00153914"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приказа Минтруда России от 11.12.2020 г. № 883н </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Правила по охране труда при строительстве, реконструкции и ремонте</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w:t>
      </w:r>
    </w:p>
    <w:p w14:paraId="08E954C0" w14:textId="71E1A3D8" w:rsidR="00D20E05" w:rsidRPr="00D20E05" w:rsidRDefault="00153914" w:rsidP="00D20E0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приказа Минтруда России от 09.12.2020 г. № 871н </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Об утверждении Правил по охране труда на автомобильном транспорте</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w:t>
      </w:r>
    </w:p>
    <w:p w14:paraId="797D5404" w14:textId="45C5EF6D" w:rsidR="00A56956" w:rsidRPr="00D20E05" w:rsidRDefault="00153914" w:rsidP="00B6222F">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СП 49.13330.2010 </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Безопасность труда в строительстве</w:t>
      </w:r>
      <w:r w:rsidR="00B6222F">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w:t>
      </w:r>
    </w:p>
    <w:p w14:paraId="0D84A091" w14:textId="44BA27A3" w:rsidR="00D20E05" w:rsidRPr="00D20E05" w:rsidRDefault="004477D9" w:rsidP="00D20E05">
      <w:pPr>
        <w:tabs>
          <w:tab w:val="left" w:pos="851"/>
        </w:tabs>
        <w:spacing w:after="0" w:line="240" w:lineRule="auto"/>
        <w:ind w:firstLine="56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r w:rsidR="00D20E05" w:rsidRPr="00D20E05">
        <w:rPr>
          <w:rFonts w:ascii="Times New Roman" w:eastAsia="Times New Roman" w:hAnsi="Times New Roman"/>
          <w:b/>
          <w:sz w:val="24"/>
          <w:szCs w:val="24"/>
          <w:lang w:eastAsia="ru-RU"/>
        </w:rPr>
        <w:t xml:space="preserve">. Требования к наличию у работников участника (подрядчика) любого вида допусков и/или разрешающих документов на осуществление видов деятельности, связанных с выполнением договора, </w:t>
      </w:r>
      <w:proofErr w:type="gramStart"/>
      <w:r w:rsidR="00D20E05" w:rsidRPr="00D20E05">
        <w:rPr>
          <w:rFonts w:ascii="Times New Roman" w:eastAsia="Times New Roman" w:hAnsi="Times New Roman"/>
          <w:b/>
          <w:sz w:val="24"/>
          <w:szCs w:val="24"/>
          <w:lang w:eastAsia="ru-RU"/>
        </w:rPr>
        <w:t>право</w:t>
      </w:r>
      <w:proofErr w:type="gramEnd"/>
      <w:r w:rsidR="00D20E05" w:rsidRPr="00D20E05">
        <w:rPr>
          <w:rFonts w:ascii="Times New Roman" w:eastAsia="Times New Roman" w:hAnsi="Times New Roman"/>
          <w:b/>
          <w:sz w:val="24"/>
          <w:szCs w:val="24"/>
          <w:lang w:eastAsia="ru-RU"/>
        </w:rPr>
        <w:t xml:space="preserve"> на заключение которого является предметом закупки, в соответствии с законодательством Российской Федерации.</w:t>
      </w:r>
    </w:p>
    <w:p w14:paraId="34109918" w14:textId="3659E93B"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 xml:space="preserve">Персонал Подрядчика, допускающийся в процессе выполнения работ в действующие электроустановки, должен быть аттестован к работе в действующих электроустановках в соответствии с требованиями Приказ </w:t>
      </w:r>
      <w:r w:rsidR="000E3090" w:rsidRPr="000E3090">
        <w:rPr>
          <w:rFonts w:ascii="Times New Roman" w:eastAsia="Times New Roman" w:hAnsi="Times New Roman"/>
          <w:sz w:val="24"/>
          <w:szCs w:val="24"/>
          <w:lang w:eastAsia="ru-RU"/>
        </w:rPr>
        <w:t>Минтруда России</w:t>
      </w:r>
      <w:r w:rsidRPr="00D20E05">
        <w:rPr>
          <w:rFonts w:ascii="Times New Roman" w:eastAsia="Times New Roman" w:hAnsi="Times New Roman"/>
          <w:sz w:val="24"/>
          <w:szCs w:val="24"/>
          <w:lang w:eastAsia="ru-RU"/>
        </w:rPr>
        <w:t xml:space="preserve"> от 15.12.2020 г. № 903н </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Об утверждении Правил по охране труда при эксплуатации электроустановок</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 </w:t>
      </w:r>
      <w:proofErr w:type="gramStart"/>
      <w:r w:rsidRPr="00D20E05">
        <w:rPr>
          <w:rFonts w:ascii="Times New Roman" w:eastAsia="Times New Roman" w:hAnsi="Times New Roman"/>
          <w:sz w:val="24"/>
          <w:szCs w:val="24"/>
          <w:lang w:eastAsia="ru-RU"/>
        </w:rPr>
        <w:t>Работники Участника, допускаемые к работам, должны иметь 3</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ю и выше группу допуска по электробезопасности (Приказ </w:t>
      </w:r>
      <w:r w:rsidR="000E3090" w:rsidRPr="000E3090">
        <w:rPr>
          <w:rFonts w:ascii="Times New Roman" w:eastAsia="Times New Roman" w:hAnsi="Times New Roman"/>
          <w:sz w:val="24"/>
          <w:szCs w:val="24"/>
          <w:lang w:eastAsia="ru-RU"/>
        </w:rPr>
        <w:t>Минтруда России</w:t>
      </w:r>
      <w:r w:rsidRPr="00D20E05">
        <w:rPr>
          <w:rFonts w:ascii="Times New Roman" w:eastAsia="Times New Roman" w:hAnsi="Times New Roman"/>
          <w:sz w:val="24"/>
          <w:szCs w:val="24"/>
          <w:lang w:eastAsia="ru-RU"/>
        </w:rPr>
        <w:t xml:space="preserve"> от 15.12.2020 г. № 903н </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Об утверждении Правил по охране труда при эксплуатации электроустановок</w:t>
      </w:r>
      <w:r w:rsidR="00B6222F">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 xml:space="preserve">. </w:t>
      </w:r>
      <w:proofErr w:type="gramEnd"/>
    </w:p>
    <w:p w14:paraId="06EA6DCE" w14:textId="73ACAA35" w:rsidR="00A56956" w:rsidRPr="00D20E05" w:rsidRDefault="00D20E05" w:rsidP="0005437F">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Работники Подрядчика (а также субподрядчика, в случае привлечения подрядчиком субподрядной организации) должны иметь удостоверения установленной формы о проверке знаний норм и правил работы в электроустановках с отметкой о группе по электробезопасности и должностей, присвоенной комиссией подрядной организации (субподрядной организации).</w:t>
      </w:r>
    </w:p>
    <w:p w14:paraId="26085889" w14:textId="6DD82B09" w:rsidR="00D20E05" w:rsidRPr="00D20E05" w:rsidRDefault="004477D9" w:rsidP="00D20E05">
      <w:pPr>
        <w:tabs>
          <w:tab w:val="left" w:pos="851"/>
        </w:tabs>
        <w:spacing w:after="0" w:line="240" w:lineRule="auto"/>
        <w:ind w:firstLine="56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sidR="00D20E05" w:rsidRPr="00D20E05">
        <w:rPr>
          <w:rFonts w:ascii="Times New Roman" w:eastAsia="Times New Roman" w:hAnsi="Times New Roman"/>
          <w:b/>
          <w:sz w:val="24"/>
          <w:szCs w:val="24"/>
          <w:lang w:eastAsia="ru-RU"/>
        </w:rPr>
        <w:t xml:space="preserve">. Требования к наличию у участника (подрядчика) любого вида допусков и/или разрешающих документов на осуществление видов деятельности, связанных с выполнением договора, </w:t>
      </w:r>
      <w:proofErr w:type="gramStart"/>
      <w:r w:rsidR="00D20E05" w:rsidRPr="00D20E05">
        <w:rPr>
          <w:rFonts w:ascii="Times New Roman" w:eastAsia="Times New Roman" w:hAnsi="Times New Roman"/>
          <w:b/>
          <w:sz w:val="24"/>
          <w:szCs w:val="24"/>
          <w:lang w:eastAsia="ru-RU"/>
        </w:rPr>
        <w:t>право</w:t>
      </w:r>
      <w:proofErr w:type="gramEnd"/>
      <w:r w:rsidR="00D20E05" w:rsidRPr="00D20E05">
        <w:rPr>
          <w:rFonts w:ascii="Times New Roman" w:eastAsia="Times New Roman" w:hAnsi="Times New Roman"/>
          <w:b/>
          <w:sz w:val="24"/>
          <w:szCs w:val="24"/>
          <w:lang w:eastAsia="ru-RU"/>
        </w:rPr>
        <w:t xml:space="preserve"> на заключение которого является предметом закупки, в соответствии с законодательством Российской Федерации, а также требования о предоставлении подтверждающих это документов. </w:t>
      </w:r>
    </w:p>
    <w:p w14:paraId="2939380B" w14:textId="18F7EDD6" w:rsidR="00D20E05" w:rsidRPr="00D20E05" w:rsidRDefault="004477D9"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8</w:t>
      </w:r>
      <w:r w:rsidR="00D20E05" w:rsidRPr="00D20E05">
        <w:rPr>
          <w:rFonts w:ascii="Times New Roman" w:eastAsia="Times New Roman" w:hAnsi="Times New Roman"/>
          <w:b/>
          <w:sz w:val="24"/>
          <w:szCs w:val="24"/>
          <w:lang w:eastAsia="ru-RU"/>
        </w:rPr>
        <w:t>.1.</w:t>
      </w:r>
      <w:r w:rsidR="00D20E05" w:rsidRPr="00D20E05">
        <w:rPr>
          <w:rFonts w:ascii="Times New Roman" w:eastAsia="Times New Roman" w:hAnsi="Times New Roman"/>
          <w:sz w:val="24"/>
          <w:szCs w:val="24"/>
          <w:lang w:eastAsia="ru-RU"/>
        </w:rPr>
        <w:t xml:space="preserve"> Участник в составе заявки на участие в закупке должен предоставить копии действующих Выписок из Единого реестра сведений о членах саморегулируемых организаций, по форме установленной законодательством на дату предоставления выписки, содержащих сведения:</w:t>
      </w:r>
    </w:p>
    <w:p w14:paraId="1327C149" w14:textId="4E648287" w:rsidR="00D20E05" w:rsidRPr="00D20E05" w:rsidRDefault="00153914"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7945C2">
        <w:rPr>
          <w:rFonts w:ascii="Times New Roman" w:eastAsia="Times New Roman" w:hAnsi="Times New Roman"/>
          <w:sz w:val="24"/>
          <w:szCs w:val="24"/>
          <w:lang w:eastAsia="ru-RU"/>
        </w:rPr>
        <w:t xml:space="preserve"> </w:t>
      </w:r>
      <w:r w:rsidR="00D20E05" w:rsidRPr="007945C2">
        <w:rPr>
          <w:rFonts w:ascii="Times New Roman" w:eastAsia="Times New Roman" w:hAnsi="Times New Roman"/>
          <w:sz w:val="24"/>
          <w:szCs w:val="24"/>
        </w:rPr>
        <w:t>о налич</w:t>
      </w:r>
      <w:proofErr w:type="gramStart"/>
      <w:r w:rsidR="00D20E05" w:rsidRPr="007945C2">
        <w:rPr>
          <w:rFonts w:ascii="Times New Roman" w:eastAsia="Times New Roman" w:hAnsi="Times New Roman"/>
          <w:sz w:val="24"/>
          <w:szCs w:val="24"/>
        </w:rPr>
        <w:t>ии у У</w:t>
      </w:r>
      <w:proofErr w:type="gramEnd"/>
      <w:r w:rsidR="00D20E05" w:rsidRPr="007945C2">
        <w:rPr>
          <w:rFonts w:ascii="Times New Roman" w:eastAsia="Times New Roman" w:hAnsi="Times New Roman"/>
          <w:sz w:val="24"/>
          <w:szCs w:val="24"/>
        </w:rPr>
        <w:t>частника</w:t>
      </w:r>
      <w:r>
        <w:rPr>
          <w:rFonts w:ascii="Times New Roman" w:eastAsia="Times New Roman" w:hAnsi="Times New Roman"/>
          <w:sz w:val="24"/>
          <w:szCs w:val="24"/>
        </w:rPr>
        <w:t>-</w:t>
      </w:r>
      <w:r w:rsidR="00D20E05" w:rsidRPr="007945C2">
        <w:rPr>
          <w:rFonts w:ascii="Times New Roman" w:eastAsia="Times New Roman" w:hAnsi="Times New Roman"/>
          <w:sz w:val="24"/>
          <w:szCs w:val="24"/>
        </w:rPr>
        <w:t xml:space="preserve">члена саморегулируемой организации права соответственно выполнять инженерные изыскания, осуществлять подготовку проектной документации по </w:t>
      </w:r>
      <w:r w:rsidR="00D20E05" w:rsidRPr="007945C2">
        <w:rPr>
          <w:rFonts w:ascii="Times New Roman" w:eastAsia="Times New Roman" w:hAnsi="Times New Roman"/>
          <w:sz w:val="24"/>
          <w:szCs w:val="24"/>
        </w:rPr>
        <w:lastRenderedPageBreak/>
        <w:t>договору подряда на выполнение инженерных изысканий, подготовку</w:t>
      </w:r>
      <w:r w:rsidR="00D20E05" w:rsidRPr="00D20E05">
        <w:rPr>
          <w:rFonts w:ascii="Times New Roman" w:eastAsia="Times New Roman" w:hAnsi="Times New Roman"/>
          <w:sz w:val="24"/>
          <w:szCs w:val="24"/>
        </w:rPr>
        <w:t xml:space="preserve"> проектной документации,</w:t>
      </w:r>
      <w:r w:rsidR="00733B5A">
        <w:rPr>
          <w:rFonts w:ascii="Times New Roman" w:eastAsia="Times New Roman" w:hAnsi="Times New Roman"/>
          <w:sz w:val="24"/>
          <w:szCs w:val="24"/>
        </w:rPr>
        <w:t xml:space="preserve"> осуществлять</w:t>
      </w:r>
      <w:r w:rsidR="009F6F7E">
        <w:rPr>
          <w:rFonts w:ascii="Times New Roman" w:eastAsia="Times New Roman" w:hAnsi="Times New Roman"/>
          <w:sz w:val="24"/>
          <w:szCs w:val="24"/>
        </w:rPr>
        <w:t xml:space="preserve"> демонтаж и</w:t>
      </w:r>
      <w:r w:rsidR="00733B5A">
        <w:rPr>
          <w:rFonts w:ascii="Times New Roman" w:eastAsia="Times New Roman" w:hAnsi="Times New Roman"/>
          <w:sz w:val="24"/>
          <w:szCs w:val="24"/>
        </w:rPr>
        <w:t xml:space="preserve"> строительство,</w:t>
      </w:r>
      <w:r w:rsidR="00D20E05" w:rsidRPr="00D20E05">
        <w:rPr>
          <w:rFonts w:ascii="Times New Roman" w:eastAsia="Times New Roman" w:hAnsi="Times New Roman"/>
          <w:sz w:val="24"/>
          <w:szCs w:val="24"/>
        </w:rPr>
        <w:t xml:space="preserve"> заключенному с застройщиком, техническим заказчиком, лицом, ответственным за эксплуатацию здания, сооружения, заключаемом с использованием конкурентных способов заключения договоров</w:t>
      </w:r>
      <w:r w:rsidR="00D20E05" w:rsidRPr="00D20E05">
        <w:rPr>
          <w:rFonts w:ascii="Times New Roman" w:eastAsia="Times New Roman" w:hAnsi="Times New Roman"/>
          <w:sz w:val="24"/>
          <w:szCs w:val="24"/>
          <w:lang w:eastAsia="ru-RU"/>
        </w:rPr>
        <w:t>;</w:t>
      </w:r>
    </w:p>
    <w:p w14:paraId="772EC557" w14:textId="070DFDED" w:rsidR="00D20E05" w:rsidRPr="00D20E05" w:rsidRDefault="00153914"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об уровне ответственности Участника</w:t>
      </w: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члена саморегулируемой организации по обязательствам по договору подряда на выполнение инженерных изысканий, по договору подряда на подготовку проектной документации,</w:t>
      </w:r>
      <w:r w:rsidR="00AB7D38">
        <w:rPr>
          <w:rFonts w:ascii="Times New Roman" w:eastAsia="Times New Roman" w:hAnsi="Times New Roman"/>
          <w:sz w:val="24"/>
          <w:szCs w:val="24"/>
          <w:lang w:eastAsia="ru-RU"/>
        </w:rPr>
        <w:t xml:space="preserve"> строительства</w:t>
      </w:r>
      <w:r w:rsidR="00D20E05" w:rsidRPr="00D20E05">
        <w:rPr>
          <w:rFonts w:ascii="Times New Roman" w:eastAsia="Times New Roman" w:hAnsi="Times New Roman"/>
          <w:sz w:val="24"/>
          <w:szCs w:val="24"/>
          <w:lang w:eastAsia="ru-RU"/>
        </w:rPr>
        <w:t xml:space="preserve"> в соответствии с которым Участником внесен взнос в компенсационный фонд возмещения вреда, соответствующий стоимости планируемых работ по настоящей закупке, учитывая ценовое предложение Участника;</w:t>
      </w:r>
    </w:p>
    <w:p w14:paraId="585580CE" w14:textId="557F1132" w:rsidR="00D20E05" w:rsidRPr="00D20E05" w:rsidRDefault="00153914" w:rsidP="00B6222F">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об уровне ответственности Участника</w:t>
      </w: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члена саморегулируемой организации по обязательствам по договорам подряда на выполнение инженерных изысканий, по договорам подряда на подготовку проектной документации,</w:t>
      </w:r>
      <w:r w:rsidR="00AB7D38">
        <w:rPr>
          <w:rFonts w:ascii="Times New Roman" w:eastAsia="Times New Roman" w:hAnsi="Times New Roman"/>
          <w:sz w:val="24"/>
          <w:szCs w:val="24"/>
          <w:lang w:eastAsia="ru-RU"/>
        </w:rPr>
        <w:t xml:space="preserve"> строительства</w:t>
      </w:r>
      <w:r w:rsidR="00D20E05" w:rsidRPr="00D20E05">
        <w:rPr>
          <w:rFonts w:ascii="Times New Roman" w:eastAsia="Times New Roman" w:hAnsi="Times New Roman"/>
          <w:sz w:val="24"/>
          <w:szCs w:val="24"/>
          <w:lang w:eastAsia="ru-RU"/>
        </w:rPr>
        <w:t xml:space="preserve">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14:paraId="633B55BF" w14:textId="7A6BDE11" w:rsidR="00D20E05" w:rsidRPr="00D20E05" w:rsidRDefault="004477D9" w:rsidP="00D20E05">
      <w:pPr>
        <w:tabs>
          <w:tab w:val="left" w:pos="851"/>
        </w:tabs>
        <w:spacing w:after="0" w:line="240" w:lineRule="auto"/>
        <w:ind w:firstLine="56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r w:rsidR="00D20E05" w:rsidRPr="00D20E05">
        <w:rPr>
          <w:rFonts w:ascii="Times New Roman" w:eastAsia="Times New Roman" w:hAnsi="Times New Roman"/>
          <w:b/>
          <w:sz w:val="24"/>
          <w:szCs w:val="24"/>
          <w:lang w:eastAsia="ru-RU"/>
        </w:rPr>
        <w:t>. Требования к сроку и условиям гарантии качества продукции, включая требования к послегарантийному обслуживанию.</w:t>
      </w:r>
    </w:p>
    <w:p w14:paraId="76556457" w14:textId="3E1BA44C" w:rsidR="00D20E05" w:rsidRPr="00D20E05" w:rsidRDefault="004477D9"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F8007A">
        <w:rPr>
          <w:rFonts w:ascii="Times New Roman" w:eastAsia="Times New Roman" w:hAnsi="Times New Roman"/>
          <w:sz w:val="24"/>
          <w:szCs w:val="24"/>
          <w:lang w:eastAsia="ru-RU"/>
        </w:rPr>
        <w:t xml:space="preserve">.1 </w:t>
      </w:r>
      <w:r w:rsidR="00D20E05" w:rsidRPr="00D20E05">
        <w:rPr>
          <w:rFonts w:ascii="Times New Roman" w:eastAsia="Times New Roman" w:hAnsi="Times New Roman"/>
          <w:sz w:val="24"/>
          <w:szCs w:val="24"/>
          <w:lang w:eastAsia="ru-RU"/>
        </w:rPr>
        <w:t>Подрядчик гарантирует:</w:t>
      </w:r>
    </w:p>
    <w:p w14:paraId="610A51CE" w14:textId="09B91BEC" w:rsidR="002775AB" w:rsidRPr="00D20E05" w:rsidRDefault="00153914" w:rsidP="002775AB">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2775AB" w:rsidRPr="00D20E05">
        <w:rPr>
          <w:rFonts w:ascii="Times New Roman" w:eastAsia="Times New Roman" w:hAnsi="Times New Roman"/>
          <w:sz w:val="24"/>
          <w:szCs w:val="24"/>
          <w:lang w:eastAsia="ru-RU"/>
        </w:rPr>
        <w:t xml:space="preserve"> соответствие качества Работ </w:t>
      </w:r>
      <w:r w:rsidR="001C2A51" w:rsidRPr="00D20E05">
        <w:rPr>
          <w:rFonts w:ascii="Times New Roman" w:eastAsia="Times New Roman" w:hAnsi="Times New Roman"/>
          <w:sz w:val="24"/>
          <w:szCs w:val="24"/>
          <w:lang w:eastAsia="ru-RU"/>
        </w:rPr>
        <w:t>условиям Договора</w:t>
      </w:r>
      <w:r w:rsidR="001C2A51">
        <w:rPr>
          <w:rFonts w:ascii="Times New Roman" w:eastAsia="Times New Roman" w:hAnsi="Times New Roman"/>
          <w:sz w:val="24"/>
          <w:szCs w:val="24"/>
          <w:lang w:eastAsia="ru-RU"/>
        </w:rPr>
        <w:t>,</w:t>
      </w:r>
      <w:r w:rsidR="001C2A51" w:rsidRPr="00D20E05">
        <w:rPr>
          <w:rFonts w:ascii="Times New Roman" w:eastAsia="Times New Roman" w:hAnsi="Times New Roman"/>
          <w:sz w:val="24"/>
          <w:szCs w:val="24"/>
          <w:lang w:eastAsia="ru-RU"/>
        </w:rPr>
        <w:t xml:space="preserve"> </w:t>
      </w:r>
      <w:r w:rsidR="002775AB" w:rsidRPr="00D20E05">
        <w:rPr>
          <w:rFonts w:ascii="Times New Roman" w:eastAsia="Times New Roman" w:hAnsi="Times New Roman"/>
          <w:sz w:val="24"/>
          <w:szCs w:val="24"/>
          <w:lang w:eastAsia="ru-RU"/>
        </w:rPr>
        <w:t xml:space="preserve">требованиям проектной </w:t>
      </w:r>
      <w:r w:rsidR="001C2A51">
        <w:rPr>
          <w:rFonts w:ascii="Times New Roman" w:eastAsia="Times New Roman" w:hAnsi="Times New Roman"/>
          <w:sz w:val="24"/>
          <w:szCs w:val="24"/>
          <w:lang w:eastAsia="ru-RU"/>
        </w:rPr>
        <w:t xml:space="preserve">и рабочей документации, </w:t>
      </w:r>
      <w:r w:rsidR="002775AB" w:rsidRPr="00D20E05">
        <w:rPr>
          <w:rFonts w:ascii="Times New Roman" w:eastAsia="Times New Roman" w:hAnsi="Times New Roman"/>
          <w:sz w:val="24"/>
          <w:szCs w:val="24"/>
          <w:lang w:eastAsia="ru-RU"/>
        </w:rPr>
        <w:t>технических регламентов, ГОСТов</w:t>
      </w:r>
      <w:r w:rsidR="002775AB" w:rsidRPr="00F8007A">
        <w:rPr>
          <w:rFonts w:ascii="Times New Roman" w:eastAsia="Times New Roman" w:hAnsi="Times New Roman"/>
          <w:sz w:val="24"/>
          <w:szCs w:val="24"/>
          <w:lang w:eastAsia="ru-RU"/>
        </w:rPr>
        <w:t>, ОСТов, требованиям Правил устройства электроустановок, экологических, санитарно</w:t>
      </w:r>
      <w:r>
        <w:rPr>
          <w:rFonts w:ascii="Times New Roman" w:eastAsia="Times New Roman" w:hAnsi="Times New Roman"/>
          <w:sz w:val="24"/>
          <w:szCs w:val="24"/>
          <w:lang w:eastAsia="ru-RU"/>
        </w:rPr>
        <w:t>-</w:t>
      </w:r>
      <w:r w:rsidR="002775AB" w:rsidRPr="00F8007A">
        <w:rPr>
          <w:rFonts w:ascii="Times New Roman" w:eastAsia="Times New Roman" w:hAnsi="Times New Roman"/>
          <w:sz w:val="24"/>
          <w:szCs w:val="24"/>
          <w:lang w:eastAsia="ru-RU"/>
        </w:rPr>
        <w:t>гигиенических, противопожарных и других норм, Правил охраны труда при эксплуатации электроустановок, Правил технической эксплуатации электроустановок потребителей, СНиП, и других стандартов, действующих на территории Российской Федерации и обеспечивающих безопасную эксплуатацию систем электроснабжения</w:t>
      </w:r>
      <w:r w:rsidR="002775AB" w:rsidRPr="00D20E05">
        <w:rPr>
          <w:rFonts w:ascii="Times New Roman" w:eastAsia="Times New Roman" w:hAnsi="Times New Roman"/>
          <w:sz w:val="24"/>
          <w:szCs w:val="24"/>
          <w:lang w:eastAsia="ru-RU"/>
        </w:rPr>
        <w:t>;</w:t>
      </w:r>
    </w:p>
    <w:p w14:paraId="56CD1E05" w14:textId="0C148349" w:rsidR="002775AB" w:rsidRPr="00116A89" w:rsidRDefault="00153914" w:rsidP="002775AB">
      <w:pPr>
        <w:shd w:val="clear" w:color="auto" w:fill="FFFFFF"/>
        <w:tabs>
          <w:tab w:val="left" w:pos="426"/>
          <w:tab w:val="left" w:pos="3969"/>
        </w:tabs>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002775AB" w:rsidRPr="00116A89">
        <w:rPr>
          <w:rFonts w:ascii="Times New Roman" w:hAnsi="Times New Roman"/>
          <w:sz w:val="24"/>
          <w:szCs w:val="24"/>
          <w:lang w:eastAsia="ru-RU"/>
        </w:rPr>
        <w:t xml:space="preserve"> отсутствие у третьих лиц права воспрепятствовать выполнению Работ или ограничивать их выполнение на основе подготовленной Подрядчиком Проектной и/или Рабочей документации;</w:t>
      </w:r>
    </w:p>
    <w:p w14:paraId="6A352906" w14:textId="7F2C780F" w:rsidR="002775AB" w:rsidRDefault="00153914" w:rsidP="002775AB">
      <w:pPr>
        <w:shd w:val="clear" w:color="auto" w:fill="FFFFFF"/>
        <w:tabs>
          <w:tab w:val="left" w:pos="426"/>
          <w:tab w:val="left" w:pos="3969"/>
        </w:tabs>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002775AB" w:rsidRPr="00116A89">
        <w:rPr>
          <w:rFonts w:ascii="Times New Roman" w:hAnsi="Times New Roman"/>
          <w:sz w:val="24"/>
          <w:szCs w:val="24"/>
          <w:lang w:eastAsia="ru-RU"/>
        </w:rPr>
        <w:t xml:space="preserve"> отсутствие нарушений авторских и иных исключительных прав третьих лиц при разработке и передаче Заказчику результатов работ (техническ</w:t>
      </w:r>
      <w:r w:rsidR="00510C47">
        <w:rPr>
          <w:rFonts w:ascii="Times New Roman" w:hAnsi="Times New Roman"/>
          <w:sz w:val="24"/>
          <w:szCs w:val="24"/>
          <w:lang w:eastAsia="ru-RU"/>
        </w:rPr>
        <w:t>их</w:t>
      </w:r>
      <w:r w:rsidR="002775AB" w:rsidRPr="00116A89">
        <w:rPr>
          <w:rFonts w:ascii="Times New Roman" w:hAnsi="Times New Roman"/>
          <w:sz w:val="24"/>
          <w:szCs w:val="24"/>
          <w:lang w:eastAsia="ru-RU"/>
        </w:rPr>
        <w:t xml:space="preserve"> отчет</w:t>
      </w:r>
      <w:r w:rsidR="00510C47">
        <w:rPr>
          <w:rFonts w:ascii="Times New Roman" w:hAnsi="Times New Roman"/>
          <w:sz w:val="24"/>
          <w:szCs w:val="24"/>
          <w:lang w:eastAsia="ru-RU"/>
        </w:rPr>
        <w:t>ов</w:t>
      </w:r>
      <w:r w:rsidR="002775AB" w:rsidRPr="00116A89">
        <w:rPr>
          <w:rFonts w:ascii="Times New Roman" w:hAnsi="Times New Roman"/>
          <w:sz w:val="24"/>
          <w:szCs w:val="24"/>
          <w:lang w:eastAsia="ru-RU"/>
        </w:rPr>
        <w:t xml:space="preserve"> по инженерным изысканиям, Про</w:t>
      </w:r>
      <w:r w:rsidR="002775AB">
        <w:rPr>
          <w:rFonts w:ascii="Times New Roman" w:hAnsi="Times New Roman"/>
          <w:sz w:val="24"/>
          <w:szCs w:val="24"/>
          <w:lang w:eastAsia="ru-RU"/>
        </w:rPr>
        <w:t>ектн</w:t>
      </w:r>
      <w:r w:rsidR="00510C47">
        <w:rPr>
          <w:rFonts w:ascii="Times New Roman" w:hAnsi="Times New Roman"/>
          <w:sz w:val="24"/>
          <w:szCs w:val="24"/>
          <w:lang w:eastAsia="ru-RU"/>
        </w:rPr>
        <w:t>ых</w:t>
      </w:r>
      <w:r w:rsidR="002775AB">
        <w:rPr>
          <w:rFonts w:ascii="Times New Roman" w:hAnsi="Times New Roman"/>
          <w:sz w:val="24"/>
          <w:szCs w:val="24"/>
          <w:lang w:eastAsia="ru-RU"/>
        </w:rPr>
        <w:t xml:space="preserve"> и Рабоч</w:t>
      </w:r>
      <w:r w:rsidR="00510C47">
        <w:rPr>
          <w:rFonts w:ascii="Times New Roman" w:hAnsi="Times New Roman"/>
          <w:sz w:val="24"/>
          <w:szCs w:val="24"/>
          <w:lang w:eastAsia="ru-RU"/>
        </w:rPr>
        <w:t>их</w:t>
      </w:r>
      <w:r w:rsidR="002775AB">
        <w:rPr>
          <w:rFonts w:ascii="Times New Roman" w:hAnsi="Times New Roman"/>
          <w:sz w:val="24"/>
          <w:szCs w:val="24"/>
          <w:lang w:eastAsia="ru-RU"/>
        </w:rPr>
        <w:t xml:space="preserve"> документаци</w:t>
      </w:r>
      <w:r w:rsidR="00510C47">
        <w:rPr>
          <w:rFonts w:ascii="Times New Roman" w:hAnsi="Times New Roman"/>
          <w:sz w:val="24"/>
          <w:szCs w:val="24"/>
          <w:lang w:eastAsia="ru-RU"/>
        </w:rPr>
        <w:t>й</w:t>
      </w:r>
      <w:r w:rsidR="002775AB">
        <w:rPr>
          <w:rFonts w:ascii="Times New Roman" w:hAnsi="Times New Roman"/>
          <w:sz w:val="24"/>
          <w:szCs w:val="24"/>
          <w:lang w:eastAsia="ru-RU"/>
        </w:rPr>
        <w:t>).</w:t>
      </w:r>
    </w:p>
    <w:p w14:paraId="44F74348" w14:textId="45ECA6CD" w:rsidR="00D20E05" w:rsidRPr="00D20E05" w:rsidRDefault="00153914"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достижение </w:t>
      </w:r>
      <w:r w:rsidR="00F8007A" w:rsidRPr="00D20E05">
        <w:rPr>
          <w:rFonts w:ascii="Times New Roman" w:eastAsia="Times New Roman" w:hAnsi="Times New Roman"/>
          <w:sz w:val="24"/>
          <w:szCs w:val="24"/>
          <w:lang w:eastAsia="ru-RU"/>
        </w:rPr>
        <w:t>Объект</w:t>
      </w:r>
      <w:r w:rsidR="00F8007A">
        <w:rPr>
          <w:rFonts w:ascii="Times New Roman" w:eastAsia="Times New Roman" w:hAnsi="Times New Roman"/>
          <w:sz w:val="24"/>
          <w:szCs w:val="24"/>
          <w:lang w:eastAsia="ru-RU"/>
        </w:rPr>
        <w:t>ами</w:t>
      </w:r>
      <w:r w:rsidR="00F8007A" w:rsidRPr="00D20E05">
        <w:rPr>
          <w:rFonts w:ascii="Times New Roman" w:eastAsia="Times New Roman" w:hAnsi="Times New Roman"/>
          <w:sz w:val="24"/>
          <w:szCs w:val="24"/>
          <w:lang w:eastAsia="ru-RU"/>
        </w:rPr>
        <w:t xml:space="preserve"> </w:t>
      </w:r>
      <w:r w:rsidR="00D20E05" w:rsidRPr="00D20E05">
        <w:rPr>
          <w:rFonts w:ascii="Times New Roman" w:eastAsia="Times New Roman" w:hAnsi="Times New Roman"/>
          <w:sz w:val="24"/>
          <w:szCs w:val="24"/>
          <w:lang w:eastAsia="ru-RU"/>
        </w:rPr>
        <w:t>показателей, указанных в проектной и рабочей документации, и возможность эксплуатации Объектов на протяжении гарантийного срока;</w:t>
      </w:r>
    </w:p>
    <w:p w14:paraId="276479FB" w14:textId="6B14764A" w:rsidR="00D20E05" w:rsidRDefault="00153914"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D20E05">
        <w:rPr>
          <w:rFonts w:ascii="Times New Roman" w:eastAsia="Times New Roman" w:hAnsi="Times New Roman"/>
          <w:sz w:val="24"/>
          <w:szCs w:val="24"/>
          <w:lang w:eastAsia="ru-RU"/>
        </w:rPr>
        <w:t xml:space="preserve"> надлежащее качество и комплектность используемых материалов,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Используемые Материалы должны быть новыми, ранее не используемыми. Качество Материалов Подрядчик подтверждает сертификатами соответствия</w:t>
      </w:r>
      <w:r w:rsidR="00AF56C4">
        <w:rPr>
          <w:rFonts w:ascii="Times New Roman" w:eastAsia="Times New Roman" w:hAnsi="Times New Roman"/>
          <w:sz w:val="24"/>
          <w:szCs w:val="24"/>
          <w:lang w:eastAsia="ru-RU"/>
        </w:rPr>
        <w:t>;</w:t>
      </w:r>
    </w:p>
    <w:p w14:paraId="16B92D2E" w14:textId="6BA696F5" w:rsidR="00AF56C4" w:rsidRPr="00D404D0" w:rsidRDefault="00AF56C4" w:rsidP="00D404D0">
      <w:pPr>
        <w:shd w:val="clear" w:color="auto" w:fill="FFFFFF"/>
        <w:tabs>
          <w:tab w:val="left" w:pos="426"/>
          <w:tab w:val="left" w:pos="3969"/>
        </w:tabs>
        <w:spacing w:after="0" w:line="240" w:lineRule="auto"/>
        <w:ind w:firstLine="567"/>
        <w:jc w:val="both"/>
        <w:rPr>
          <w:rFonts w:ascii="Times New Roman" w:hAnsi="Times New Roman"/>
          <w:sz w:val="24"/>
          <w:szCs w:val="24"/>
          <w:lang w:eastAsia="ru-RU"/>
        </w:rPr>
      </w:pPr>
      <w:r w:rsidRPr="00116A89">
        <w:rPr>
          <w:rFonts w:ascii="Times New Roman" w:hAnsi="Times New Roman"/>
          <w:sz w:val="24"/>
          <w:szCs w:val="24"/>
          <w:lang w:eastAsia="ru-RU"/>
        </w:rPr>
        <w:t>В случае нарушения указанных в настоящем пункте гарантий, Подрядчик обязуется по требованию Заказчика возместить прич</w:t>
      </w:r>
      <w:r>
        <w:rPr>
          <w:rFonts w:ascii="Times New Roman" w:hAnsi="Times New Roman"/>
          <w:sz w:val="24"/>
          <w:szCs w:val="24"/>
          <w:lang w:eastAsia="ru-RU"/>
        </w:rPr>
        <w:t>иненные убытки в полном объеме.</w:t>
      </w:r>
    </w:p>
    <w:p w14:paraId="35CEE52E" w14:textId="549AA73D" w:rsidR="00AF56C4" w:rsidRDefault="004477D9" w:rsidP="00D20E05">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2775AB">
        <w:rPr>
          <w:rFonts w:ascii="Times New Roman" w:eastAsia="Times New Roman" w:hAnsi="Times New Roman"/>
          <w:sz w:val="24"/>
          <w:szCs w:val="24"/>
          <w:lang w:eastAsia="ru-RU"/>
        </w:rPr>
        <w:t>.2</w:t>
      </w:r>
      <w:r w:rsidR="002775AB" w:rsidRPr="002775AB">
        <w:t xml:space="preserve"> </w:t>
      </w:r>
      <w:r w:rsidR="002775AB" w:rsidRPr="002775AB">
        <w:rPr>
          <w:rFonts w:ascii="Times New Roman" w:eastAsia="Times New Roman" w:hAnsi="Times New Roman"/>
          <w:sz w:val="24"/>
          <w:szCs w:val="24"/>
          <w:lang w:eastAsia="ru-RU"/>
        </w:rPr>
        <w:t>Подрядчик несет ответственность за недостатки Проектной и Рабочей документации и отчетной технической документации по инженерным изысканиям, включая недостатки, обнаруженные впоследствии в ходе</w:t>
      </w:r>
      <w:r w:rsidR="009F6F7E">
        <w:rPr>
          <w:rFonts w:ascii="Times New Roman" w:eastAsia="Times New Roman" w:hAnsi="Times New Roman"/>
          <w:sz w:val="24"/>
          <w:szCs w:val="24"/>
          <w:lang w:eastAsia="ru-RU"/>
        </w:rPr>
        <w:t xml:space="preserve"> демонтажа и</w:t>
      </w:r>
      <w:r w:rsidR="002775AB" w:rsidRPr="002775AB">
        <w:rPr>
          <w:rFonts w:ascii="Times New Roman" w:eastAsia="Times New Roman" w:hAnsi="Times New Roman"/>
          <w:sz w:val="24"/>
          <w:szCs w:val="24"/>
          <w:lang w:eastAsia="ru-RU"/>
        </w:rPr>
        <w:t xml:space="preserve"> строительства, монтажа Объектов, а также в процессе эксплуатации Объектов, созданных, смонтированных на основе Проектной и Рабочей документации и данных изыскательских работ.</w:t>
      </w:r>
    </w:p>
    <w:p w14:paraId="279E520B" w14:textId="43BDF0DF" w:rsidR="002775AB" w:rsidRPr="00D20E05" w:rsidRDefault="004477D9" w:rsidP="002775AB">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2775AB">
        <w:rPr>
          <w:rFonts w:ascii="Times New Roman" w:eastAsia="Times New Roman" w:hAnsi="Times New Roman"/>
          <w:sz w:val="24"/>
          <w:szCs w:val="24"/>
          <w:lang w:eastAsia="ru-RU"/>
        </w:rPr>
        <w:t>.3</w:t>
      </w:r>
      <w:proofErr w:type="gramStart"/>
      <w:r w:rsidR="002775AB">
        <w:rPr>
          <w:rFonts w:ascii="Times New Roman" w:eastAsia="Times New Roman" w:hAnsi="Times New Roman"/>
          <w:sz w:val="24"/>
          <w:szCs w:val="24"/>
          <w:lang w:eastAsia="ru-RU"/>
        </w:rPr>
        <w:t xml:space="preserve"> </w:t>
      </w:r>
      <w:r w:rsidR="001C2A51">
        <w:rPr>
          <w:rFonts w:ascii="Times New Roman" w:eastAsia="Times New Roman" w:hAnsi="Times New Roman"/>
          <w:sz w:val="24"/>
          <w:szCs w:val="24"/>
          <w:lang w:eastAsia="ru-RU"/>
        </w:rPr>
        <w:t>В</w:t>
      </w:r>
      <w:proofErr w:type="gramEnd"/>
      <w:r w:rsidR="002775AB" w:rsidRPr="00D20E05">
        <w:rPr>
          <w:rFonts w:ascii="Times New Roman" w:eastAsia="Times New Roman" w:hAnsi="Times New Roman"/>
          <w:sz w:val="24"/>
          <w:szCs w:val="24"/>
          <w:lang w:eastAsia="ru-RU"/>
        </w:rPr>
        <w:t xml:space="preserve"> случаях, предусмотренных законодательством Российской Федерации, Подрядчик обязан проводить испытания и/или проверки выполненных Работ и качества используемых при выполнении Работ Материалов. </w:t>
      </w:r>
      <w:r w:rsidR="002775AB" w:rsidRPr="009A47EF">
        <w:rPr>
          <w:rFonts w:ascii="Times New Roman" w:eastAsia="Times New Roman" w:hAnsi="Times New Roman"/>
          <w:sz w:val="24"/>
          <w:szCs w:val="24"/>
          <w:lang w:eastAsia="ru-RU"/>
        </w:rPr>
        <w:t>Сроки проведения испытаний должны соответствовать СТО НОСТРОЙ 2.24.213</w:t>
      </w:r>
      <w:r w:rsidR="00153914">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 xml:space="preserve">2016 </w:t>
      </w:r>
      <w:r w:rsidR="00B6222F">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 xml:space="preserve">Пусконаладочные работы. Организация </w:t>
      </w:r>
      <w:r w:rsidR="002775AB" w:rsidRPr="009A47EF">
        <w:rPr>
          <w:rFonts w:ascii="Times New Roman" w:eastAsia="Times New Roman" w:hAnsi="Times New Roman"/>
          <w:sz w:val="24"/>
          <w:szCs w:val="24"/>
          <w:lang w:eastAsia="ru-RU"/>
        </w:rPr>
        <w:lastRenderedPageBreak/>
        <w:t>выполнения пусконаладочных работ на объектах электросетевого хозяйства. Общие требования</w:t>
      </w:r>
      <w:r w:rsidR="00B6222F">
        <w:rPr>
          <w:rFonts w:ascii="Times New Roman" w:eastAsia="Times New Roman" w:hAnsi="Times New Roman"/>
          <w:sz w:val="24"/>
          <w:szCs w:val="24"/>
          <w:lang w:eastAsia="ru-RU"/>
        </w:rPr>
        <w:t>»</w:t>
      </w:r>
      <w:r w:rsidR="001C2A51" w:rsidRPr="009A47EF">
        <w:rPr>
          <w:rFonts w:ascii="Times New Roman" w:eastAsia="Times New Roman" w:hAnsi="Times New Roman"/>
          <w:sz w:val="24"/>
          <w:szCs w:val="24"/>
          <w:lang w:eastAsia="ru-RU"/>
        </w:rPr>
        <w:t>, СТО</w:t>
      </w:r>
      <w:r w:rsidR="002775AB" w:rsidRPr="009A47EF">
        <w:rPr>
          <w:rFonts w:ascii="Times New Roman" w:eastAsia="Times New Roman" w:hAnsi="Times New Roman"/>
          <w:sz w:val="24"/>
          <w:szCs w:val="24"/>
          <w:lang w:eastAsia="ru-RU"/>
        </w:rPr>
        <w:t xml:space="preserve"> 34.01</w:t>
      </w:r>
      <w:r w:rsidR="00153914">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23.1</w:t>
      </w:r>
      <w:r w:rsidR="00153914">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001</w:t>
      </w:r>
      <w:r w:rsidR="00153914">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 xml:space="preserve">2017 </w:t>
      </w:r>
      <w:r w:rsidR="00B6222F">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 xml:space="preserve">Стандарт организации ПАО </w:t>
      </w:r>
      <w:r w:rsidR="00B6222F">
        <w:rPr>
          <w:rFonts w:ascii="Times New Roman" w:eastAsia="Times New Roman" w:hAnsi="Times New Roman"/>
          <w:sz w:val="24"/>
          <w:szCs w:val="24"/>
          <w:lang w:eastAsia="ru-RU"/>
        </w:rPr>
        <w:t>«</w:t>
      </w:r>
      <w:proofErr w:type="spellStart"/>
      <w:r w:rsidR="002775AB" w:rsidRPr="009A47EF">
        <w:rPr>
          <w:rFonts w:ascii="Times New Roman" w:eastAsia="Times New Roman" w:hAnsi="Times New Roman"/>
          <w:sz w:val="24"/>
          <w:szCs w:val="24"/>
          <w:lang w:eastAsia="ru-RU"/>
        </w:rPr>
        <w:t>Россети</w:t>
      </w:r>
      <w:proofErr w:type="spellEnd"/>
      <w:r w:rsidR="00B6222F">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 Объём и нормы испытаний электрооборудования</w:t>
      </w:r>
      <w:r w:rsidR="00B6222F">
        <w:rPr>
          <w:rFonts w:ascii="Times New Roman" w:eastAsia="Times New Roman" w:hAnsi="Times New Roman"/>
          <w:sz w:val="24"/>
          <w:szCs w:val="24"/>
          <w:lang w:eastAsia="ru-RU"/>
        </w:rPr>
        <w:t>»</w:t>
      </w:r>
      <w:r w:rsidR="002775AB" w:rsidRPr="009A47EF">
        <w:rPr>
          <w:rFonts w:ascii="Times New Roman" w:eastAsia="Times New Roman" w:hAnsi="Times New Roman"/>
          <w:sz w:val="24"/>
          <w:szCs w:val="24"/>
          <w:lang w:eastAsia="ru-RU"/>
        </w:rPr>
        <w:t xml:space="preserve"> и подлежат согласованию между Заказчиком и Подрядчиком не менее чем за 5 (пять) кал</w:t>
      </w:r>
      <w:r w:rsidR="002775AB">
        <w:rPr>
          <w:rFonts w:ascii="Times New Roman" w:eastAsia="Times New Roman" w:hAnsi="Times New Roman"/>
          <w:sz w:val="24"/>
          <w:szCs w:val="24"/>
          <w:lang w:eastAsia="ru-RU"/>
        </w:rPr>
        <w:t>ендарных дней до их проведения.</w:t>
      </w:r>
    </w:p>
    <w:p w14:paraId="7FBE37A0" w14:textId="77777777" w:rsidR="002775AB" w:rsidRPr="00D20E05" w:rsidRDefault="002775AB" w:rsidP="002775AB">
      <w:pPr>
        <w:tabs>
          <w:tab w:val="left" w:pos="851"/>
        </w:tabs>
        <w:spacing w:after="0" w:line="240" w:lineRule="auto"/>
        <w:ind w:firstLine="567"/>
        <w:jc w:val="both"/>
        <w:rPr>
          <w:rFonts w:ascii="Times New Roman" w:eastAsia="Times New Roman" w:hAnsi="Times New Roman"/>
          <w:sz w:val="24"/>
          <w:szCs w:val="24"/>
          <w:lang w:eastAsia="ru-RU"/>
        </w:rPr>
      </w:pPr>
      <w:r w:rsidRPr="00D404D0">
        <w:rPr>
          <w:rFonts w:ascii="Times New Roman" w:eastAsia="Times New Roman" w:hAnsi="Times New Roman"/>
          <w:sz w:val="24"/>
          <w:szCs w:val="24"/>
          <w:lang w:eastAsia="ru-RU"/>
        </w:rPr>
        <w:t>Если Представитель Заказчика или любое лицо, уполномоченное им, не прибыл на испытание (проверку), то Подрядчик произведет испытания в назначенный день в отсутствие Представителей Заказчика или уполномоченного им лица и представит последнему протокол о результатах испытания (проверки) в трех экземплярах.</w:t>
      </w:r>
    </w:p>
    <w:p w14:paraId="3F68E7D7" w14:textId="77777777" w:rsidR="002775AB" w:rsidRPr="00D20E05" w:rsidRDefault="002775AB" w:rsidP="002775AB">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В случае если качество испытываемых Материалов окажется ниже качества, предусмотренного проектной документацией, то использование таких Материалов запрещается, а Подрядчик считается исполнившим свои обязательства по Договору ненадлежащим образом. Отсутствие при испытаниях представителей Заказчика или уполномоченного им лица, а также проведение Подрядчиком испытаний (проверки) в присутствии этих лиц, не освобождает Подрядчика от ответственности за качество выполненных Работ и поставленных и используемых Материалов по Договору.</w:t>
      </w:r>
    </w:p>
    <w:p w14:paraId="10936089" w14:textId="086D2278" w:rsidR="002775AB" w:rsidRDefault="004477D9" w:rsidP="002775AB">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2775AB">
        <w:rPr>
          <w:rFonts w:ascii="Times New Roman" w:eastAsia="Times New Roman" w:hAnsi="Times New Roman"/>
          <w:sz w:val="24"/>
          <w:szCs w:val="24"/>
          <w:lang w:eastAsia="ru-RU"/>
        </w:rPr>
        <w:t>.4</w:t>
      </w:r>
      <w:r w:rsidR="002775AB" w:rsidRPr="002775AB">
        <w:rPr>
          <w:rFonts w:ascii="Times New Roman" w:eastAsia="Times New Roman" w:hAnsi="Times New Roman"/>
          <w:sz w:val="24"/>
          <w:szCs w:val="24"/>
          <w:lang w:eastAsia="ru-RU"/>
        </w:rPr>
        <w:t xml:space="preserve"> </w:t>
      </w:r>
      <w:r w:rsidR="002775AB" w:rsidRPr="00D20E05">
        <w:rPr>
          <w:rFonts w:ascii="Times New Roman" w:eastAsia="Times New Roman" w:hAnsi="Times New Roman"/>
          <w:sz w:val="24"/>
          <w:szCs w:val="24"/>
          <w:lang w:eastAsia="ru-RU"/>
        </w:rPr>
        <w:t xml:space="preserve">Заказчик в процессе выполнения Работ вправе потребовать от Подрядчика замены некачественных Материалов, используемых Подрядчиком для выполнения Работ, обнаруженных во время их проверки или испытания, и устранения дефектов. Подрядчик обязан выполнить такие требования за свой счет без изменения </w:t>
      </w:r>
      <w:r w:rsidR="002775AB" w:rsidRPr="00116A89">
        <w:rPr>
          <w:rFonts w:ascii="Times New Roman" w:hAnsi="Times New Roman"/>
          <w:sz w:val="24"/>
          <w:szCs w:val="24"/>
          <w:lang w:eastAsia="ru-RU"/>
        </w:rPr>
        <w:t>сроков выполнения Работ, предусмотренных Договором</w:t>
      </w:r>
      <w:r w:rsidR="002775AB" w:rsidRPr="00D20E05">
        <w:rPr>
          <w:rFonts w:ascii="Times New Roman" w:eastAsia="Times New Roman" w:hAnsi="Times New Roman"/>
          <w:sz w:val="24"/>
          <w:szCs w:val="24"/>
          <w:lang w:eastAsia="ru-RU"/>
        </w:rPr>
        <w:t>. Вывоз материалов с недостатками, экспертиза, хранение, оформление документов и доставка материалов для устранения недостатков осуществляется силами и за счет Подрядчика.</w:t>
      </w:r>
    </w:p>
    <w:p w14:paraId="19C61081" w14:textId="3FDE350A"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2775AB">
        <w:rPr>
          <w:rFonts w:ascii="Times New Roman" w:eastAsia="Times New Roman" w:hAnsi="Times New Roman"/>
          <w:sz w:val="24"/>
          <w:szCs w:val="24"/>
          <w:lang w:eastAsia="ru-RU"/>
        </w:rPr>
        <w:t xml:space="preserve">.5 </w:t>
      </w:r>
      <w:r w:rsidR="003E1AB3" w:rsidRPr="00D20E05">
        <w:rPr>
          <w:rFonts w:ascii="Times New Roman" w:eastAsia="Times New Roman" w:hAnsi="Times New Roman"/>
          <w:sz w:val="24"/>
          <w:szCs w:val="24"/>
          <w:lang w:eastAsia="ru-RU"/>
        </w:rPr>
        <w:t xml:space="preserve">Гарантийный срок на результат Работ, выполненных по </w:t>
      </w:r>
      <w:r w:rsidR="003E1AB3" w:rsidRPr="00D20E05">
        <w:rPr>
          <w:rFonts w:ascii="Times New Roman" w:eastAsia="Times New Roman" w:hAnsi="Times New Roman"/>
          <w:sz w:val="24"/>
          <w:szCs w:val="24"/>
          <w:lang w:val="en-US" w:eastAsia="ru-RU"/>
        </w:rPr>
        <w:t>I</w:t>
      </w:r>
      <w:r w:rsidR="003E1AB3" w:rsidRPr="00D20E05">
        <w:rPr>
          <w:rFonts w:ascii="Times New Roman" w:eastAsia="Times New Roman" w:hAnsi="Times New Roman"/>
          <w:sz w:val="24"/>
          <w:szCs w:val="24"/>
          <w:lang w:eastAsia="ru-RU"/>
        </w:rPr>
        <w:t xml:space="preserve"> этапу </w:t>
      </w:r>
      <w:r w:rsidR="00B6222F">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Проектно</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изыскательские работы</w:t>
      </w:r>
      <w:r w:rsidR="00B6222F">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 составляет 3 (три) года с момента подписания Акта сдачи</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приемки выполненных проектно</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изыскательских работ по Договору.</w:t>
      </w:r>
    </w:p>
    <w:p w14:paraId="5E73D411" w14:textId="2D115969"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3E1AB3">
        <w:rPr>
          <w:rFonts w:ascii="Times New Roman" w:eastAsia="Times New Roman" w:hAnsi="Times New Roman"/>
          <w:sz w:val="24"/>
          <w:szCs w:val="24"/>
          <w:lang w:eastAsia="ru-RU"/>
        </w:rPr>
        <w:t xml:space="preserve">.6 </w:t>
      </w:r>
      <w:r w:rsidR="003E1AB3" w:rsidRPr="00D20E05">
        <w:rPr>
          <w:rFonts w:ascii="Times New Roman" w:eastAsia="Times New Roman" w:hAnsi="Times New Roman"/>
          <w:sz w:val="24"/>
          <w:szCs w:val="24"/>
          <w:lang w:eastAsia="ru-RU"/>
        </w:rPr>
        <w:t xml:space="preserve">Гарантийный срок на результат Работ, выполненных по </w:t>
      </w:r>
      <w:r w:rsidR="003E1AB3" w:rsidRPr="00D20E05">
        <w:rPr>
          <w:rFonts w:ascii="Times New Roman" w:eastAsia="Times New Roman" w:hAnsi="Times New Roman"/>
          <w:sz w:val="24"/>
          <w:szCs w:val="24"/>
          <w:lang w:val="en-US" w:eastAsia="ru-RU"/>
        </w:rPr>
        <w:t>II</w:t>
      </w:r>
      <w:r w:rsidR="003E1AB3" w:rsidRPr="00D20E05">
        <w:rPr>
          <w:rFonts w:ascii="Times New Roman" w:eastAsia="Times New Roman" w:hAnsi="Times New Roman"/>
          <w:sz w:val="24"/>
          <w:szCs w:val="24"/>
          <w:lang w:eastAsia="ru-RU"/>
        </w:rPr>
        <w:t xml:space="preserve"> этапу </w:t>
      </w:r>
      <w:r w:rsidR="00B6222F">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Строительно</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монтажные, пусконаладочные работы</w:t>
      </w:r>
      <w:r w:rsidR="00B6222F">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 составляет </w:t>
      </w:r>
      <w:r w:rsidR="003E1AB3" w:rsidRPr="00447623">
        <w:rPr>
          <w:rFonts w:ascii="Times New Roman" w:eastAsia="Times New Roman" w:hAnsi="Times New Roman"/>
          <w:sz w:val="24"/>
          <w:szCs w:val="24"/>
          <w:lang w:eastAsia="ru-RU"/>
        </w:rPr>
        <w:t xml:space="preserve">2 </w:t>
      </w:r>
      <w:r w:rsidR="003E1AB3" w:rsidRPr="00523C50">
        <w:rPr>
          <w:rFonts w:ascii="Times New Roman" w:eastAsia="Times New Roman" w:hAnsi="Times New Roman"/>
          <w:sz w:val="24"/>
          <w:szCs w:val="24"/>
          <w:lang w:eastAsia="ru-RU"/>
        </w:rPr>
        <w:t>(</w:t>
      </w:r>
      <w:r w:rsidR="003E1AB3" w:rsidRPr="00447623">
        <w:rPr>
          <w:rFonts w:ascii="Times New Roman" w:eastAsia="Times New Roman" w:hAnsi="Times New Roman"/>
          <w:sz w:val="24"/>
          <w:szCs w:val="24"/>
          <w:lang w:eastAsia="ru-RU"/>
        </w:rPr>
        <w:t>два</w:t>
      </w:r>
      <w:r w:rsidR="003E1AB3" w:rsidRPr="00523C50">
        <w:rPr>
          <w:rFonts w:ascii="Times New Roman" w:eastAsia="Times New Roman" w:hAnsi="Times New Roman"/>
          <w:sz w:val="24"/>
          <w:szCs w:val="24"/>
          <w:lang w:eastAsia="ru-RU"/>
        </w:rPr>
        <w:t>) года</w:t>
      </w:r>
      <w:r w:rsidR="003E1AB3" w:rsidRPr="00D20E05">
        <w:rPr>
          <w:rFonts w:ascii="Times New Roman" w:eastAsia="Times New Roman" w:hAnsi="Times New Roman"/>
          <w:sz w:val="24"/>
          <w:szCs w:val="24"/>
          <w:lang w:eastAsia="ru-RU"/>
        </w:rPr>
        <w:t xml:space="preserve"> и начинает течь со следующего дня после подписания обеими Сторонами Акта приемки законченного строительством объект</w:t>
      </w:r>
      <w:r w:rsidR="003E1AB3">
        <w:rPr>
          <w:rFonts w:ascii="Times New Roman" w:eastAsia="Times New Roman" w:hAnsi="Times New Roman"/>
          <w:sz w:val="24"/>
          <w:szCs w:val="24"/>
          <w:lang w:eastAsia="ru-RU"/>
        </w:rPr>
        <w:t>а</w:t>
      </w:r>
      <w:r w:rsidR="003E1AB3" w:rsidRPr="00D20E05">
        <w:rPr>
          <w:rFonts w:ascii="Times New Roman" w:eastAsia="Times New Roman" w:hAnsi="Times New Roman"/>
          <w:sz w:val="24"/>
          <w:szCs w:val="24"/>
          <w:lang w:eastAsia="ru-RU"/>
        </w:rPr>
        <w:t xml:space="preserve"> приемочной комиссией по форме КС</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14.</w:t>
      </w:r>
    </w:p>
    <w:p w14:paraId="1DD05D85" w14:textId="6109687C" w:rsidR="001C2A51" w:rsidRDefault="001C2A51" w:rsidP="003E1AB3">
      <w:pPr>
        <w:tabs>
          <w:tab w:val="left" w:pos="851"/>
        </w:tabs>
        <w:spacing w:after="0" w:line="240" w:lineRule="auto"/>
        <w:ind w:firstLine="567"/>
        <w:jc w:val="both"/>
        <w:rPr>
          <w:rFonts w:ascii="Times New Roman" w:eastAsia="Times New Roman" w:hAnsi="Times New Roman"/>
          <w:sz w:val="24"/>
          <w:szCs w:val="24"/>
          <w:lang w:eastAsia="ru-RU"/>
        </w:rPr>
      </w:pPr>
      <w:r w:rsidRPr="001C2A51">
        <w:rPr>
          <w:rFonts w:ascii="Times New Roman" w:eastAsia="Times New Roman" w:hAnsi="Times New Roman"/>
          <w:sz w:val="24"/>
          <w:szCs w:val="24"/>
          <w:lang w:eastAsia="ru-RU"/>
        </w:rPr>
        <w:t xml:space="preserve">Гарантия качества результата работ по II этапу </w:t>
      </w:r>
      <w:r w:rsidR="00B6222F">
        <w:rPr>
          <w:rFonts w:ascii="Times New Roman" w:eastAsia="Times New Roman" w:hAnsi="Times New Roman"/>
          <w:sz w:val="24"/>
          <w:szCs w:val="24"/>
          <w:lang w:eastAsia="ru-RU"/>
        </w:rPr>
        <w:t>«</w:t>
      </w:r>
      <w:r w:rsidRPr="001C2A51">
        <w:rPr>
          <w:rFonts w:ascii="Times New Roman" w:eastAsia="Times New Roman" w:hAnsi="Times New Roman"/>
          <w:sz w:val="24"/>
          <w:szCs w:val="24"/>
          <w:lang w:eastAsia="ru-RU"/>
        </w:rPr>
        <w:t>Строительно</w:t>
      </w:r>
      <w:r w:rsidR="00153914">
        <w:rPr>
          <w:rFonts w:ascii="Times New Roman" w:eastAsia="Times New Roman" w:hAnsi="Times New Roman"/>
          <w:sz w:val="24"/>
          <w:szCs w:val="24"/>
          <w:lang w:eastAsia="ru-RU"/>
        </w:rPr>
        <w:t>-</w:t>
      </w:r>
      <w:r w:rsidRPr="001C2A51">
        <w:rPr>
          <w:rFonts w:ascii="Times New Roman" w:eastAsia="Times New Roman" w:hAnsi="Times New Roman"/>
          <w:sz w:val="24"/>
          <w:szCs w:val="24"/>
          <w:lang w:eastAsia="ru-RU"/>
        </w:rPr>
        <w:t>монтажные, пуско</w:t>
      </w:r>
      <w:r w:rsidR="00153914">
        <w:rPr>
          <w:rFonts w:ascii="Times New Roman" w:eastAsia="Times New Roman" w:hAnsi="Times New Roman"/>
          <w:sz w:val="24"/>
          <w:szCs w:val="24"/>
          <w:lang w:eastAsia="ru-RU"/>
        </w:rPr>
        <w:t>-</w:t>
      </w:r>
      <w:r w:rsidRPr="001C2A51">
        <w:rPr>
          <w:rFonts w:ascii="Times New Roman" w:eastAsia="Times New Roman" w:hAnsi="Times New Roman"/>
          <w:sz w:val="24"/>
          <w:szCs w:val="24"/>
          <w:lang w:eastAsia="ru-RU"/>
        </w:rPr>
        <w:t>наладочные работы</w:t>
      </w:r>
      <w:r w:rsidR="00B6222F">
        <w:rPr>
          <w:rFonts w:ascii="Times New Roman" w:eastAsia="Times New Roman" w:hAnsi="Times New Roman"/>
          <w:sz w:val="24"/>
          <w:szCs w:val="24"/>
          <w:lang w:eastAsia="ru-RU"/>
        </w:rPr>
        <w:t>»</w:t>
      </w:r>
      <w:r w:rsidRPr="001C2A51">
        <w:rPr>
          <w:rFonts w:ascii="Times New Roman" w:eastAsia="Times New Roman" w:hAnsi="Times New Roman"/>
          <w:sz w:val="24"/>
          <w:szCs w:val="24"/>
          <w:lang w:eastAsia="ru-RU"/>
        </w:rPr>
        <w:t xml:space="preserve"> распространяется на все, составляющее результат Работ.</w:t>
      </w:r>
    </w:p>
    <w:p w14:paraId="1D81A11A" w14:textId="77777777" w:rsidR="001C2A51" w:rsidRPr="00D404D0" w:rsidRDefault="001C2A51" w:rsidP="001C2A51">
      <w:pPr>
        <w:tabs>
          <w:tab w:val="left" w:pos="851"/>
        </w:tabs>
        <w:spacing w:after="0" w:line="240" w:lineRule="auto"/>
        <w:ind w:firstLine="567"/>
        <w:jc w:val="both"/>
        <w:rPr>
          <w:rFonts w:ascii="Times New Roman" w:eastAsia="Times New Roman" w:hAnsi="Times New Roman"/>
          <w:sz w:val="24"/>
          <w:szCs w:val="24"/>
          <w:lang w:eastAsia="ru-RU"/>
        </w:rPr>
      </w:pPr>
      <w:proofErr w:type="gramStart"/>
      <w:r w:rsidRPr="00D404D0">
        <w:rPr>
          <w:rFonts w:ascii="Times New Roman" w:eastAsia="Times New Roman" w:hAnsi="Times New Roman"/>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Объектов или их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Объектов, произведенного самим Заказчиком или привлеченными им третьими лицами.</w:t>
      </w:r>
      <w:proofErr w:type="gramEnd"/>
    </w:p>
    <w:p w14:paraId="4E9DF4B0" w14:textId="722D478F"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 xml:space="preserve">.7 </w:t>
      </w:r>
      <w:r w:rsidR="003E1AB3" w:rsidRPr="00D20E05">
        <w:rPr>
          <w:rFonts w:ascii="Times New Roman" w:eastAsia="Times New Roman" w:hAnsi="Times New Roman"/>
          <w:sz w:val="24"/>
          <w:szCs w:val="24"/>
          <w:lang w:eastAsia="ru-RU"/>
        </w:rPr>
        <w:t>Гарантийный срок на Материалы</w:t>
      </w:r>
      <w:r w:rsidR="001C2A51">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 определяется по документам заводов</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изготовителей, но </w:t>
      </w:r>
      <w:r w:rsidR="001C2A51" w:rsidRPr="00D404D0">
        <w:rPr>
          <w:rFonts w:ascii="Times New Roman" w:hAnsi="Times New Roman"/>
          <w:sz w:val="24"/>
          <w:szCs w:val="24"/>
          <w:lang w:eastAsia="ru-RU"/>
        </w:rPr>
        <w:t xml:space="preserve">в любом случае </w:t>
      </w:r>
      <w:r w:rsidR="003E1AB3" w:rsidRPr="00D20E05">
        <w:rPr>
          <w:rFonts w:ascii="Times New Roman" w:eastAsia="Times New Roman" w:hAnsi="Times New Roman"/>
          <w:sz w:val="24"/>
          <w:szCs w:val="24"/>
          <w:lang w:eastAsia="ru-RU"/>
        </w:rPr>
        <w:t>не может быть менее 2 (двух) лет с</w:t>
      </w:r>
      <w:r w:rsidR="006E72C6">
        <w:rPr>
          <w:rFonts w:ascii="Times New Roman" w:eastAsia="Times New Roman" w:hAnsi="Times New Roman"/>
          <w:sz w:val="24"/>
          <w:szCs w:val="24"/>
          <w:lang w:eastAsia="ru-RU"/>
        </w:rPr>
        <w:t xml:space="preserve"> момента передачи результата Работ Заказчику</w:t>
      </w:r>
      <w:r w:rsidR="003E1AB3" w:rsidRPr="00D20E05">
        <w:rPr>
          <w:rFonts w:ascii="Times New Roman" w:eastAsia="Times New Roman" w:hAnsi="Times New Roman"/>
          <w:sz w:val="24"/>
          <w:szCs w:val="24"/>
          <w:lang w:eastAsia="ru-RU"/>
        </w:rPr>
        <w:t>.</w:t>
      </w:r>
    </w:p>
    <w:p w14:paraId="1CC0D84F" w14:textId="050EE503"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.8</w:t>
      </w:r>
      <w:proofErr w:type="gramStart"/>
      <w:r w:rsidR="001C2A51">
        <w:rPr>
          <w:rFonts w:ascii="Times New Roman" w:eastAsia="Times New Roman" w:hAnsi="Times New Roman"/>
          <w:sz w:val="24"/>
          <w:szCs w:val="24"/>
          <w:lang w:eastAsia="ru-RU"/>
        </w:rPr>
        <w:t xml:space="preserve"> </w:t>
      </w:r>
      <w:r w:rsidR="003E1AB3" w:rsidRPr="00D20E05">
        <w:rPr>
          <w:rFonts w:ascii="Times New Roman" w:eastAsia="Times New Roman" w:hAnsi="Times New Roman"/>
          <w:sz w:val="24"/>
          <w:szCs w:val="24"/>
          <w:lang w:eastAsia="ru-RU"/>
        </w:rPr>
        <w:t>В</w:t>
      </w:r>
      <w:proofErr w:type="gramEnd"/>
      <w:r w:rsidR="003E1AB3" w:rsidRPr="00D20E05">
        <w:rPr>
          <w:rFonts w:ascii="Times New Roman" w:eastAsia="Times New Roman" w:hAnsi="Times New Roman"/>
          <w:sz w:val="24"/>
          <w:szCs w:val="24"/>
          <w:lang w:eastAsia="ru-RU"/>
        </w:rPr>
        <w:t xml:space="preserve"> случае выявления в период гарантийного срока недостатков (дефектов) выполненных Работ, в </w:t>
      </w:r>
      <w:proofErr w:type="spellStart"/>
      <w:r w:rsidR="003E1AB3" w:rsidRPr="00D20E05">
        <w:rPr>
          <w:rFonts w:ascii="Times New Roman" w:eastAsia="Times New Roman" w:hAnsi="Times New Roman"/>
          <w:sz w:val="24"/>
          <w:szCs w:val="24"/>
          <w:lang w:eastAsia="ru-RU"/>
        </w:rPr>
        <w:t>т.ч</w:t>
      </w:r>
      <w:proofErr w:type="spellEnd"/>
      <w:r w:rsidR="003E1AB3" w:rsidRPr="00D20E05">
        <w:rPr>
          <w:rFonts w:ascii="Times New Roman" w:eastAsia="Times New Roman" w:hAnsi="Times New Roman"/>
          <w:sz w:val="24"/>
          <w:szCs w:val="24"/>
          <w:lang w:eastAsia="ru-RU"/>
        </w:rPr>
        <w:t xml:space="preserve">. недостатков (дефектов) использованных Материалов, Заказчик уведомляет об этом Подрядчика в письменной форме путем направления Рекламационного акта, где фиксируются дата обнаружения недостатка (дефекта) и предполагаемая дата его устранения Подрядчиком. </w:t>
      </w:r>
    </w:p>
    <w:p w14:paraId="2D371668" w14:textId="33DD5808"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 xml:space="preserve">.9 </w:t>
      </w:r>
      <w:r w:rsidR="003E1AB3" w:rsidRPr="00D20E05">
        <w:rPr>
          <w:rFonts w:ascii="Times New Roman" w:eastAsia="Times New Roman" w:hAnsi="Times New Roman"/>
          <w:sz w:val="24"/>
          <w:szCs w:val="24"/>
          <w:lang w:eastAsia="ru-RU"/>
        </w:rPr>
        <w:t>Подрядчик обязан в течение 10 (десяти) календарных дней после получения уведомления от Заказчика, если иной срок не согласован Сторонами, по выбору Заказчика:</w:t>
      </w:r>
    </w:p>
    <w:p w14:paraId="3563671A" w14:textId="1F1F9C12" w:rsidR="003E1AB3" w:rsidRPr="00D20E05" w:rsidRDefault="00153914"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 устранить недостатки (дефекты) выполненных Работ и отремонтировать оборудование;</w:t>
      </w:r>
    </w:p>
    <w:p w14:paraId="417729AF" w14:textId="676A1FB6" w:rsidR="003E1AB3" w:rsidRPr="00D20E05" w:rsidRDefault="00153914"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 устранить недостатки (дефекты), выявленные в Работах, и заменить оборудование и/или материалы;</w:t>
      </w:r>
    </w:p>
    <w:p w14:paraId="1387053B" w14:textId="1D29196C" w:rsidR="003E1AB3" w:rsidRPr="00D20E05" w:rsidRDefault="00153914"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003E1AB3" w:rsidRPr="00D20E05">
        <w:rPr>
          <w:rFonts w:ascii="Times New Roman" w:eastAsia="Times New Roman" w:hAnsi="Times New Roman"/>
          <w:sz w:val="24"/>
          <w:szCs w:val="24"/>
          <w:lang w:eastAsia="ru-RU"/>
        </w:rPr>
        <w:t xml:space="preserve"> возместить расходы Заказчика на устранение недостатков Работ и/или Материалов;</w:t>
      </w:r>
    </w:p>
    <w:p w14:paraId="3DE05611" w14:textId="261362F1" w:rsidR="003E1AB3" w:rsidRPr="00D20E05" w:rsidRDefault="00153914"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 xml:space="preserve"> переделать отдельные виды Работ.</w:t>
      </w:r>
    </w:p>
    <w:p w14:paraId="62529567" w14:textId="4EEACF46"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 xml:space="preserve">.10 </w:t>
      </w:r>
      <w:r w:rsidR="003E1AB3" w:rsidRPr="00D20E05">
        <w:rPr>
          <w:rFonts w:ascii="Times New Roman" w:eastAsia="Times New Roman" w:hAnsi="Times New Roman"/>
          <w:sz w:val="24"/>
          <w:szCs w:val="24"/>
          <w:lang w:eastAsia="ru-RU"/>
        </w:rPr>
        <w:t>Подрядчик устраняет выявленные недостатки (дефекты) Работ и Материалов своими силами и за свой счет.</w:t>
      </w:r>
    </w:p>
    <w:p w14:paraId="153A7859" w14:textId="2E65CB50" w:rsidR="003E1AB3"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.11</w:t>
      </w:r>
      <w:proofErr w:type="gramStart"/>
      <w:r w:rsidR="001C2A51">
        <w:rPr>
          <w:rFonts w:ascii="Times New Roman" w:eastAsia="Times New Roman" w:hAnsi="Times New Roman"/>
          <w:sz w:val="24"/>
          <w:szCs w:val="24"/>
          <w:lang w:eastAsia="ru-RU"/>
        </w:rPr>
        <w:t xml:space="preserve"> </w:t>
      </w:r>
      <w:r w:rsidR="003E1AB3" w:rsidRPr="00D20E05">
        <w:rPr>
          <w:rFonts w:ascii="Times New Roman" w:eastAsia="Times New Roman" w:hAnsi="Times New Roman"/>
          <w:sz w:val="24"/>
          <w:szCs w:val="24"/>
          <w:lang w:eastAsia="ru-RU"/>
        </w:rPr>
        <w:t>В</w:t>
      </w:r>
      <w:proofErr w:type="gramEnd"/>
      <w:r w:rsidR="003E1AB3" w:rsidRPr="00D20E05">
        <w:rPr>
          <w:rFonts w:ascii="Times New Roman" w:eastAsia="Times New Roman" w:hAnsi="Times New Roman"/>
          <w:sz w:val="24"/>
          <w:szCs w:val="24"/>
          <w:lang w:eastAsia="ru-RU"/>
        </w:rPr>
        <w:t xml:space="preserve"> случае если Подрядчик откажется от составления или подписания Рекламационного Акта, окончательным документом по фиксированию обнаруженного дефекта и его характера является Акт экспертизы, составленный независимой экспертной организацией. Распределение расходов, связанных с проведением Экспертизы осуществляется в соответствии с законодательством Российской Федерации.</w:t>
      </w:r>
    </w:p>
    <w:p w14:paraId="7F279F55" w14:textId="0EC62D2F" w:rsidR="003E1AB3"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 xml:space="preserve">.12 </w:t>
      </w:r>
      <w:r w:rsidR="003E1AB3" w:rsidRPr="00D20E05">
        <w:rPr>
          <w:rFonts w:ascii="Times New Roman" w:eastAsia="Times New Roman" w:hAnsi="Times New Roman"/>
          <w:sz w:val="24"/>
          <w:szCs w:val="24"/>
          <w:lang w:eastAsia="ru-RU"/>
        </w:rPr>
        <w:t>Гарантийный срок на выполненные Работы/ неисправные Материалы, продлевается на период, когда Заказчик не мог пользоваться результатом Работ из</w:t>
      </w:r>
      <w:r w:rsidR="00153914">
        <w:rPr>
          <w:rFonts w:ascii="Times New Roman" w:eastAsia="Times New Roman" w:hAnsi="Times New Roman"/>
          <w:sz w:val="24"/>
          <w:szCs w:val="24"/>
          <w:lang w:eastAsia="ru-RU"/>
        </w:rPr>
        <w:t>-</w:t>
      </w:r>
      <w:r w:rsidR="003E1AB3" w:rsidRPr="00D20E05">
        <w:rPr>
          <w:rFonts w:ascii="Times New Roman" w:eastAsia="Times New Roman" w:hAnsi="Times New Roman"/>
          <w:sz w:val="24"/>
          <w:szCs w:val="24"/>
          <w:lang w:eastAsia="ru-RU"/>
        </w:rPr>
        <w:t>за обнаруженных недостатков (дефектов) в Работах и Материалах, при условии, что Подрядчик был извещен Заказчиком об обнаружении недостатков (дефектов) в письменной форме.</w:t>
      </w:r>
    </w:p>
    <w:p w14:paraId="0D4796BC" w14:textId="2D242526" w:rsidR="001C2A51" w:rsidRPr="00D20E05" w:rsidRDefault="004477D9" w:rsidP="003E1AB3">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w:t>
      </w:r>
      <w:r w:rsidR="001C2A51" w:rsidRPr="001C2A51">
        <w:rPr>
          <w:rFonts w:ascii="Times New Roman" w:eastAsia="Times New Roman" w:hAnsi="Times New Roman"/>
          <w:sz w:val="24"/>
          <w:szCs w:val="24"/>
          <w:lang w:eastAsia="ru-RU"/>
        </w:rPr>
        <w:t>13. В случае нарушения Подрядчиком установленных Договором сроков устранения дефектов Работ и/или Материалов Заказчик вправе устранить недостатки самостоятельно либо с привлечением третьих лиц и потребовать от Подрядчика возмещения своих расходов на устранение недостатков в срок не позднее 10 (десяти) календарных дней с момента заявления соответствующего требования Заказчиком.</w:t>
      </w:r>
    </w:p>
    <w:p w14:paraId="1162145C" w14:textId="6D7DF461" w:rsidR="002775AB" w:rsidRDefault="004477D9" w:rsidP="00503B66">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1C2A51">
        <w:rPr>
          <w:rFonts w:ascii="Times New Roman" w:eastAsia="Times New Roman" w:hAnsi="Times New Roman"/>
          <w:sz w:val="24"/>
          <w:szCs w:val="24"/>
          <w:lang w:eastAsia="ru-RU"/>
        </w:rPr>
        <w:t>.14</w:t>
      </w:r>
      <w:proofErr w:type="gramStart"/>
      <w:r w:rsidR="001C2A51">
        <w:rPr>
          <w:rFonts w:ascii="Times New Roman" w:eastAsia="Times New Roman" w:hAnsi="Times New Roman"/>
          <w:sz w:val="24"/>
          <w:szCs w:val="24"/>
          <w:lang w:eastAsia="ru-RU"/>
        </w:rPr>
        <w:t xml:space="preserve"> </w:t>
      </w:r>
      <w:r w:rsidR="003E1AB3" w:rsidRPr="00D20E05">
        <w:rPr>
          <w:rFonts w:ascii="Times New Roman" w:eastAsia="Times New Roman" w:hAnsi="Times New Roman"/>
          <w:sz w:val="24"/>
          <w:szCs w:val="24"/>
          <w:lang w:eastAsia="ru-RU"/>
        </w:rPr>
        <w:t>Н</w:t>
      </w:r>
      <w:proofErr w:type="gramEnd"/>
      <w:r w:rsidR="003E1AB3" w:rsidRPr="00D20E05">
        <w:rPr>
          <w:rFonts w:ascii="Times New Roman" w:eastAsia="Times New Roman" w:hAnsi="Times New Roman"/>
          <w:sz w:val="24"/>
          <w:szCs w:val="24"/>
          <w:lang w:eastAsia="ru-RU"/>
        </w:rPr>
        <w:t>а результат Работ, переданный Подрядчиком после выполнения Работы заново, устанавливается гарантийный срок той же продолжительности, что и на первоначальный результат Работ, если Сторонами не будет достигнуто соглашение об ином.</w:t>
      </w:r>
    </w:p>
    <w:p w14:paraId="34A7CA6A" w14:textId="06C39AE3" w:rsidR="00A56956" w:rsidRPr="00D20E05" w:rsidRDefault="00D20E05" w:rsidP="00B6222F">
      <w:pPr>
        <w:tabs>
          <w:tab w:val="left" w:pos="851"/>
        </w:tabs>
        <w:spacing w:after="0" w:line="240" w:lineRule="auto"/>
        <w:ind w:firstLine="567"/>
        <w:jc w:val="both"/>
        <w:rPr>
          <w:rFonts w:ascii="Times New Roman" w:eastAsia="Times New Roman" w:hAnsi="Times New Roman"/>
          <w:sz w:val="24"/>
          <w:szCs w:val="24"/>
          <w:lang w:eastAsia="ru-RU"/>
        </w:rPr>
      </w:pPr>
      <w:proofErr w:type="gramStart"/>
      <w:r w:rsidRPr="00D20E05">
        <w:rPr>
          <w:rFonts w:ascii="Times New Roman" w:eastAsia="Times New Roman" w:hAnsi="Times New Roman"/>
          <w:sz w:val="24"/>
          <w:szCs w:val="24"/>
          <w:lang w:eastAsia="ru-RU"/>
        </w:rPr>
        <w:t>В случае предложения продукции с иными функциональными и/или техническими характеристиками, с комплектацией, не дающей предложенной продукции тех же потребительских свойств, которые имеет продукция, указанная в закупочной документации с предусмотренным комплектом, предложения продукции использование и/или обслуживание которой предполагает привлечение дополнительных трудовых или финансовых ресурсов, в дополнение к тем, что предусмотрены для использования и/или обслуживания продукции, указанной в закупочной</w:t>
      </w:r>
      <w:proofErr w:type="gramEnd"/>
      <w:r w:rsidRPr="00D20E05">
        <w:rPr>
          <w:rFonts w:ascii="Times New Roman" w:eastAsia="Times New Roman" w:hAnsi="Times New Roman"/>
          <w:sz w:val="24"/>
          <w:szCs w:val="24"/>
          <w:lang w:eastAsia="ru-RU"/>
        </w:rPr>
        <w:t xml:space="preserve"> документации, организатор вправе отклонить заявку с таким предложением.</w:t>
      </w:r>
    </w:p>
    <w:p w14:paraId="406C1953" w14:textId="6DBEFF43" w:rsidR="00D20E05" w:rsidRPr="00D20E05" w:rsidRDefault="00D20E05" w:rsidP="00D20E05">
      <w:pPr>
        <w:tabs>
          <w:tab w:val="left" w:pos="851"/>
        </w:tabs>
        <w:spacing w:after="0" w:line="240" w:lineRule="auto"/>
        <w:ind w:firstLine="567"/>
        <w:jc w:val="both"/>
        <w:rPr>
          <w:rFonts w:ascii="Times New Roman" w:eastAsia="Times New Roman" w:hAnsi="Times New Roman"/>
          <w:b/>
          <w:sz w:val="24"/>
          <w:szCs w:val="24"/>
          <w:lang w:eastAsia="ru-RU"/>
        </w:rPr>
      </w:pPr>
      <w:r w:rsidRPr="00D20E05">
        <w:rPr>
          <w:rFonts w:ascii="Times New Roman" w:eastAsia="Times New Roman" w:hAnsi="Times New Roman"/>
          <w:b/>
          <w:sz w:val="24"/>
          <w:szCs w:val="24"/>
          <w:lang w:eastAsia="ru-RU"/>
        </w:rPr>
        <w:t>1</w:t>
      </w:r>
      <w:r w:rsidR="004477D9">
        <w:rPr>
          <w:rFonts w:ascii="Times New Roman" w:eastAsia="Times New Roman" w:hAnsi="Times New Roman"/>
          <w:b/>
          <w:sz w:val="24"/>
          <w:szCs w:val="24"/>
          <w:lang w:eastAsia="ru-RU"/>
        </w:rPr>
        <w:t>0</w:t>
      </w:r>
      <w:r w:rsidRPr="00D20E05">
        <w:rPr>
          <w:rFonts w:ascii="Times New Roman" w:eastAsia="Times New Roman" w:hAnsi="Times New Roman"/>
          <w:b/>
          <w:sz w:val="24"/>
          <w:szCs w:val="24"/>
          <w:lang w:eastAsia="ru-RU"/>
        </w:rPr>
        <w:t>. Требования к организации контроля качества работ, материалов.</w:t>
      </w:r>
    </w:p>
    <w:p w14:paraId="0E14607E" w14:textId="77777777"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 xml:space="preserve">Выполнить Работы в соответствии с проектной и рабочей документацией. </w:t>
      </w:r>
    </w:p>
    <w:p w14:paraId="3EC6855C" w14:textId="77777777"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Обеспечить выполнение Работ необходимыми Материалами и строительной техникой, предоставить на все Материалы технические паспорта, сертификаты, формуляры и другие документы, подтверждающие их качество.</w:t>
      </w:r>
    </w:p>
    <w:p w14:paraId="60F6EE1D" w14:textId="596BA3E1"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За свой счет осуществлять строительный контроль в соответствии с требованиями законодательства соблюдать при выполнении Работ требования нормативно</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правовых актов, в том числе законов и иных правовых актов об охране окружающей среды и безопасности строительных работ.</w:t>
      </w:r>
    </w:p>
    <w:p w14:paraId="7C19CA9D" w14:textId="530DCA0C"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Организовать представление Заказчику справочного материала о ходе выполнения работ, а именно: справку</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доклад (каждый четверг до 16.00 в электронном виде) и фото</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мониторинг выполнения работ с указанием наименования объектов, адреса и даты фотосъемки (не реже 1 (одного) раза в неделю по 4</w:t>
      </w:r>
      <w:r w:rsidR="00153914">
        <w:rPr>
          <w:rFonts w:ascii="Times New Roman" w:eastAsia="Times New Roman" w:hAnsi="Times New Roman"/>
          <w:sz w:val="24"/>
          <w:szCs w:val="24"/>
          <w:lang w:eastAsia="ru-RU"/>
        </w:rPr>
        <w:t>-</w:t>
      </w:r>
      <w:r w:rsidRPr="00D20E05">
        <w:rPr>
          <w:rFonts w:ascii="Times New Roman" w:eastAsia="Times New Roman" w:hAnsi="Times New Roman"/>
          <w:sz w:val="24"/>
          <w:szCs w:val="24"/>
          <w:lang w:eastAsia="ru-RU"/>
        </w:rPr>
        <w:t>5 фотографий). В присутствии представителей Заказчика провести индивидуальные испытания смонтированного оборудования.</w:t>
      </w:r>
    </w:p>
    <w:p w14:paraId="047EE173" w14:textId="77777777"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При проведении приемки ответственных конструкций и скрытых работ не позднее, чем за 3 (три) рабочих дня письменно сообщить об этом Заказчику.</w:t>
      </w:r>
    </w:p>
    <w:p w14:paraId="129BA85C" w14:textId="77777777"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 xml:space="preserve">В случае неявки представителя Заказчика (при надлежащем уведомлении) в указанный Подрядчиком срок Подрядчик составляет односторонний акт. </w:t>
      </w:r>
    </w:p>
    <w:p w14:paraId="78969202" w14:textId="77777777"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Подрядчик приступает к выполнению последующих работ только после приемки Заказчиком скрытых работ и составления актов их освидетельствования.</w:t>
      </w:r>
    </w:p>
    <w:p w14:paraId="436C4698" w14:textId="77777777" w:rsidR="00D20E05" w:rsidRPr="00D20E05" w:rsidRDefault="00D20E05" w:rsidP="00D20E05">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lastRenderedPageBreak/>
        <w:t>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2417CD2" w14:textId="1919A346" w:rsidR="00A56956" w:rsidRPr="00D20E05" w:rsidRDefault="00D20E05" w:rsidP="00B6222F">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Подрядчик должен обеспечить надлежащее ведение всей необходимой Исполнительной и Эксплуатационной документации. Вместе с уведомлением о готовности к сдаче выполненных Работ предоставить Заказчику 1 (один) полный комплект Исполнительной и Эксплуатационной документации с учетом всех изменений, внесенных в процессе выполнения Работ.</w:t>
      </w:r>
    </w:p>
    <w:p w14:paraId="38A8FBF0" w14:textId="4E1C569B" w:rsidR="00D20E05" w:rsidRPr="00F9431D" w:rsidRDefault="00D20E05" w:rsidP="00D404D0">
      <w:pPr>
        <w:tabs>
          <w:tab w:val="left" w:pos="851"/>
        </w:tabs>
        <w:spacing w:after="0" w:line="240" w:lineRule="auto"/>
        <w:ind w:firstLine="567"/>
        <w:jc w:val="both"/>
        <w:rPr>
          <w:rFonts w:ascii="Times New Roman" w:eastAsia="Times New Roman" w:hAnsi="Times New Roman"/>
          <w:b/>
          <w:sz w:val="24"/>
          <w:szCs w:val="24"/>
          <w:lang w:eastAsia="ru-RU"/>
        </w:rPr>
      </w:pPr>
      <w:r w:rsidRPr="00F9431D">
        <w:rPr>
          <w:rFonts w:ascii="Times New Roman" w:eastAsia="Times New Roman" w:hAnsi="Times New Roman"/>
          <w:b/>
          <w:sz w:val="24"/>
          <w:szCs w:val="24"/>
          <w:lang w:eastAsia="ru-RU"/>
        </w:rPr>
        <w:t>1</w:t>
      </w:r>
      <w:r w:rsidR="004477D9">
        <w:rPr>
          <w:rFonts w:ascii="Times New Roman" w:eastAsia="Times New Roman" w:hAnsi="Times New Roman"/>
          <w:b/>
          <w:sz w:val="24"/>
          <w:szCs w:val="24"/>
          <w:lang w:eastAsia="ru-RU"/>
        </w:rPr>
        <w:t>1</w:t>
      </w:r>
      <w:r w:rsidRPr="00F9431D">
        <w:rPr>
          <w:rFonts w:ascii="Times New Roman" w:eastAsia="Times New Roman" w:hAnsi="Times New Roman"/>
          <w:b/>
          <w:sz w:val="24"/>
          <w:szCs w:val="24"/>
          <w:lang w:eastAsia="ru-RU"/>
        </w:rPr>
        <w:t xml:space="preserve">. </w:t>
      </w:r>
      <w:r w:rsidR="006571BE">
        <w:rPr>
          <w:rFonts w:ascii="Times New Roman" w:eastAsia="Times New Roman" w:hAnsi="Times New Roman"/>
          <w:b/>
          <w:sz w:val="24"/>
          <w:szCs w:val="24"/>
          <w:lang w:eastAsia="ru-RU"/>
        </w:rPr>
        <w:t>Требования к о</w:t>
      </w:r>
      <w:r w:rsidRPr="00F9431D">
        <w:rPr>
          <w:rFonts w:ascii="Times New Roman" w:eastAsia="Times New Roman" w:hAnsi="Times New Roman"/>
          <w:b/>
          <w:sz w:val="24"/>
          <w:szCs w:val="24"/>
          <w:lang w:eastAsia="ru-RU"/>
        </w:rPr>
        <w:t>беспечени</w:t>
      </w:r>
      <w:r w:rsidR="006571BE">
        <w:rPr>
          <w:rFonts w:ascii="Times New Roman" w:eastAsia="Times New Roman" w:hAnsi="Times New Roman"/>
          <w:b/>
          <w:sz w:val="24"/>
          <w:szCs w:val="24"/>
          <w:lang w:eastAsia="ru-RU"/>
        </w:rPr>
        <w:t>ю</w:t>
      </w:r>
      <w:r w:rsidRPr="00F9431D">
        <w:rPr>
          <w:rFonts w:ascii="Times New Roman" w:eastAsia="Times New Roman" w:hAnsi="Times New Roman"/>
          <w:b/>
          <w:sz w:val="24"/>
          <w:szCs w:val="24"/>
          <w:lang w:eastAsia="ru-RU"/>
        </w:rPr>
        <w:t xml:space="preserve"> исполнения обязательств:</w:t>
      </w:r>
    </w:p>
    <w:p w14:paraId="45D5F2C4" w14:textId="2521E2AF" w:rsidR="00D20E05" w:rsidRPr="00F9431D" w:rsidRDefault="004477D9" w:rsidP="00D404D0">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 xml:space="preserve">.1. Подрядчик обеспечивает исполнение обязательств и возврат авансового платежа по Договору (далее по тексту </w:t>
      </w:r>
      <w:r w:rsidR="00153914">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обеспечение исполнения обязательств) независимой гарантией (безусловной, безотзывной и неизменяемой) в рублях Российской Федерации, выданной банком (далее по тексту </w:t>
      </w:r>
      <w:r w:rsidR="00153914">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банковская гарантия) или денежными средствами, внесенными на счет Заказчика до заключения Договора. </w:t>
      </w:r>
    </w:p>
    <w:p w14:paraId="3BCF151B" w14:textId="0A25A044" w:rsidR="00D20E05" w:rsidRPr="00F9431D" w:rsidRDefault="00D20E05" w:rsidP="00D404D0">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Способ обеспечения исполнения обязательств по договору определяется Подрядчиком самостоятельно.</w:t>
      </w:r>
    </w:p>
    <w:p w14:paraId="7D3B7718" w14:textId="4F5933F6" w:rsidR="0054101E" w:rsidRPr="0054101E" w:rsidRDefault="0054101E" w:rsidP="00D404D0">
      <w:pPr>
        <w:tabs>
          <w:tab w:val="left" w:pos="851"/>
        </w:tabs>
        <w:spacing w:after="0" w:line="240" w:lineRule="auto"/>
        <w:ind w:firstLine="567"/>
        <w:jc w:val="both"/>
        <w:rPr>
          <w:rFonts w:ascii="Times New Roman" w:eastAsia="Times New Roman" w:hAnsi="Times New Roman"/>
          <w:sz w:val="24"/>
          <w:szCs w:val="24"/>
          <w:lang w:eastAsia="ru-RU"/>
        </w:rPr>
      </w:pPr>
      <w:r w:rsidRPr="0054101E">
        <w:rPr>
          <w:rFonts w:ascii="Times New Roman" w:eastAsia="Times New Roman" w:hAnsi="Times New Roman"/>
          <w:sz w:val="24"/>
          <w:szCs w:val="24"/>
          <w:lang w:eastAsia="ru-RU"/>
        </w:rPr>
        <w:t>1</w:t>
      </w:r>
      <w:r w:rsidR="004477D9">
        <w:rPr>
          <w:rFonts w:ascii="Times New Roman" w:eastAsia="Times New Roman" w:hAnsi="Times New Roman"/>
          <w:sz w:val="24"/>
          <w:szCs w:val="24"/>
          <w:lang w:eastAsia="ru-RU"/>
        </w:rPr>
        <w:t>1</w:t>
      </w:r>
      <w:r w:rsidRPr="0054101E">
        <w:rPr>
          <w:rFonts w:ascii="Times New Roman" w:eastAsia="Times New Roman" w:hAnsi="Times New Roman"/>
          <w:sz w:val="24"/>
          <w:szCs w:val="24"/>
          <w:lang w:eastAsia="ru-RU"/>
        </w:rPr>
        <w:t xml:space="preserve">.2. При выборе Подрядчиком способа обеспечения исполнения обязательств по договору путем предоставления банковской гарантии, банковская гарантия на </w:t>
      </w:r>
      <w:r w:rsidR="001E7451">
        <w:rPr>
          <w:rFonts w:ascii="Times New Roman" w:eastAsia="Times New Roman" w:hAnsi="Times New Roman"/>
          <w:sz w:val="24"/>
          <w:szCs w:val="24"/>
          <w:lang w:eastAsia="ru-RU"/>
        </w:rPr>
        <w:t>предварительную оплату Работ</w:t>
      </w:r>
      <w:r w:rsidRPr="0054101E">
        <w:rPr>
          <w:rFonts w:ascii="Times New Roman" w:eastAsia="Times New Roman" w:hAnsi="Times New Roman"/>
          <w:sz w:val="24"/>
          <w:szCs w:val="24"/>
          <w:lang w:eastAsia="ru-RU"/>
        </w:rPr>
        <w:t xml:space="preserve"> предоставляется Подрядчиком на согласование Заказчику в течение 10 (десяти) дней после объявления Подрядчика победителем закупочной процедуры (но в любом случае до заключения договора)</w:t>
      </w:r>
      <w:r w:rsidR="001E7451">
        <w:rPr>
          <w:rFonts w:ascii="Times New Roman" w:eastAsia="Times New Roman" w:hAnsi="Times New Roman"/>
          <w:sz w:val="24"/>
          <w:szCs w:val="24"/>
          <w:lang w:eastAsia="ru-RU"/>
        </w:rPr>
        <w:t xml:space="preserve">, </w:t>
      </w:r>
      <w:r w:rsidRPr="0054101E">
        <w:rPr>
          <w:rFonts w:ascii="Times New Roman" w:eastAsia="Times New Roman" w:hAnsi="Times New Roman"/>
          <w:sz w:val="24"/>
          <w:szCs w:val="24"/>
          <w:lang w:eastAsia="ru-RU"/>
        </w:rPr>
        <w:t xml:space="preserve">с приложением следующих документов: </w:t>
      </w:r>
    </w:p>
    <w:p w14:paraId="6D54BC9E" w14:textId="590A8220" w:rsidR="0054101E" w:rsidRPr="0054101E"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54101E" w:rsidRPr="0054101E">
        <w:rPr>
          <w:rFonts w:ascii="Times New Roman" w:eastAsia="Times New Roman" w:hAnsi="Times New Roman"/>
          <w:sz w:val="24"/>
          <w:szCs w:val="24"/>
          <w:lang w:eastAsia="ru-RU"/>
        </w:rPr>
        <w:t xml:space="preserve"> выписка из единого государственного реестра юридических лиц в отношении Гаранта, предоставленная регистрирующим органом либо сформированная на электронном сервисе сайта ФНС России </w:t>
      </w:r>
      <w:r w:rsidR="00B6222F">
        <w:rPr>
          <w:rFonts w:ascii="Times New Roman" w:eastAsia="Times New Roman" w:hAnsi="Times New Roman"/>
          <w:sz w:val="24"/>
          <w:szCs w:val="24"/>
          <w:lang w:eastAsia="ru-RU"/>
        </w:rPr>
        <w:t>«</w:t>
      </w:r>
      <w:r w:rsidR="0054101E" w:rsidRPr="0054101E">
        <w:rPr>
          <w:rFonts w:ascii="Times New Roman" w:eastAsia="Times New Roman" w:hAnsi="Times New Roman"/>
          <w:sz w:val="24"/>
          <w:szCs w:val="24"/>
          <w:lang w:eastAsia="ru-RU"/>
        </w:rPr>
        <w:t>Сведения из реестров</w:t>
      </w:r>
      <w:r w:rsidR="00B6222F">
        <w:rPr>
          <w:rFonts w:ascii="Times New Roman" w:eastAsia="Times New Roman" w:hAnsi="Times New Roman"/>
          <w:sz w:val="24"/>
          <w:szCs w:val="24"/>
          <w:lang w:eastAsia="ru-RU"/>
        </w:rPr>
        <w:t>»</w:t>
      </w:r>
      <w:r w:rsidR="0054101E" w:rsidRPr="0054101E">
        <w:rPr>
          <w:rFonts w:ascii="Times New Roman" w:eastAsia="Times New Roman" w:hAnsi="Times New Roman"/>
          <w:sz w:val="24"/>
          <w:szCs w:val="24"/>
          <w:lang w:eastAsia="ru-RU"/>
        </w:rPr>
        <w:t xml:space="preserve"> не ранее даты выдачи банковской гарантии;</w:t>
      </w:r>
    </w:p>
    <w:p w14:paraId="66D4DEA0" w14:textId="18FC59F3" w:rsidR="0054101E" w:rsidRPr="0054101E"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0054101E" w:rsidRPr="0054101E">
        <w:rPr>
          <w:rFonts w:ascii="Times New Roman" w:eastAsia="Times New Roman" w:hAnsi="Times New Roman"/>
          <w:sz w:val="24"/>
          <w:szCs w:val="24"/>
          <w:lang w:eastAsia="ru-RU"/>
        </w:rPr>
        <w:t xml:space="preserve"> доверенность на уполномоченное лицо, действующее от имени Гаранта (оригинал или нотариально заверенная копия, или копия, заверенная Гарантом) (в случае, если банковская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 или нотариально заверенная копия, или копия, заверенная гарантом).</w:t>
      </w:r>
      <w:proofErr w:type="gramEnd"/>
      <w:r w:rsidR="0054101E" w:rsidRPr="0054101E">
        <w:rPr>
          <w:rFonts w:ascii="Times New Roman" w:eastAsia="Times New Roman" w:hAnsi="Times New Roman"/>
          <w:sz w:val="24"/>
          <w:szCs w:val="24"/>
          <w:lang w:eastAsia="ru-RU"/>
        </w:rPr>
        <w:t xml:space="preserve"> В случае</w:t>
      </w:r>
      <w:proofErr w:type="gramStart"/>
      <w:r w:rsidR="0054101E" w:rsidRPr="0054101E">
        <w:rPr>
          <w:rFonts w:ascii="Times New Roman" w:eastAsia="Times New Roman" w:hAnsi="Times New Roman"/>
          <w:sz w:val="24"/>
          <w:szCs w:val="24"/>
          <w:lang w:eastAsia="ru-RU"/>
        </w:rPr>
        <w:t>,</w:t>
      </w:r>
      <w:proofErr w:type="gramEnd"/>
      <w:r w:rsidR="0054101E" w:rsidRPr="0054101E">
        <w:rPr>
          <w:rFonts w:ascii="Times New Roman" w:eastAsia="Times New Roman" w:hAnsi="Times New Roman"/>
          <w:sz w:val="24"/>
          <w:szCs w:val="24"/>
          <w:lang w:eastAsia="ru-RU"/>
        </w:rPr>
        <w:t xml:space="preserve">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что предоставление данной банковской гарантии осуществляется в соответствии с решениями, перечисленными в доверенности;</w:t>
      </w:r>
    </w:p>
    <w:p w14:paraId="0F6D8941" w14:textId="755F9A11" w:rsidR="0054101E" w:rsidRPr="0054101E"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54101E" w:rsidRPr="0054101E">
        <w:rPr>
          <w:rFonts w:ascii="Times New Roman" w:eastAsia="Times New Roman" w:hAnsi="Times New Roman"/>
          <w:sz w:val="24"/>
          <w:szCs w:val="24"/>
          <w:lang w:eastAsia="ru-RU"/>
        </w:rPr>
        <w:t xml:space="preserve"> документы, подтверждающие соответствие Гаранта требованиям настоящего Технического задания.</w:t>
      </w:r>
    </w:p>
    <w:p w14:paraId="1C698FD0" w14:textId="60A7486E" w:rsidR="001E7451" w:rsidRPr="0054101E" w:rsidRDefault="0054101E" w:rsidP="00D404D0">
      <w:pPr>
        <w:tabs>
          <w:tab w:val="left" w:pos="851"/>
        </w:tabs>
        <w:spacing w:after="0" w:line="240" w:lineRule="auto"/>
        <w:ind w:firstLine="567"/>
        <w:jc w:val="both"/>
        <w:rPr>
          <w:rFonts w:ascii="Times New Roman" w:eastAsia="Times New Roman" w:hAnsi="Times New Roman"/>
          <w:sz w:val="24"/>
          <w:szCs w:val="24"/>
          <w:lang w:eastAsia="ru-RU"/>
        </w:rPr>
      </w:pPr>
      <w:r w:rsidRPr="0054101E">
        <w:rPr>
          <w:rFonts w:ascii="Times New Roman" w:eastAsia="Times New Roman" w:hAnsi="Times New Roman"/>
          <w:sz w:val="24"/>
          <w:szCs w:val="24"/>
          <w:lang w:eastAsia="ru-RU"/>
        </w:rPr>
        <w:t>Для согласования банковской гарантии допускается предоставление надлежащим образом заверенной копии банковской гарантии с последующим предоставлением оригинала в срок, не позднее чем через 10 (десять) рабочих дней после заключения договора.</w:t>
      </w:r>
    </w:p>
    <w:p w14:paraId="68218DB7" w14:textId="0F577816" w:rsidR="00CE20DB" w:rsidRPr="00806DD5" w:rsidRDefault="0054101E" w:rsidP="00D404D0">
      <w:pPr>
        <w:tabs>
          <w:tab w:val="left" w:pos="851"/>
        </w:tabs>
        <w:spacing w:after="0" w:line="240" w:lineRule="auto"/>
        <w:ind w:firstLine="567"/>
        <w:jc w:val="both"/>
        <w:rPr>
          <w:rFonts w:ascii="Times New Roman" w:eastAsia="Times New Roman" w:hAnsi="Times New Roman"/>
          <w:bCs/>
          <w:sz w:val="24"/>
          <w:szCs w:val="24"/>
          <w:lang w:eastAsia="ru-RU"/>
        </w:rPr>
      </w:pPr>
      <w:r w:rsidRPr="0054101E">
        <w:rPr>
          <w:rFonts w:ascii="Times New Roman" w:eastAsia="Times New Roman" w:hAnsi="Times New Roman"/>
          <w:sz w:val="24"/>
          <w:szCs w:val="24"/>
          <w:lang w:eastAsia="ru-RU"/>
        </w:rPr>
        <w:t>1</w:t>
      </w:r>
      <w:r w:rsidR="004477D9">
        <w:rPr>
          <w:rFonts w:ascii="Times New Roman" w:eastAsia="Times New Roman" w:hAnsi="Times New Roman"/>
          <w:sz w:val="24"/>
          <w:szCs w:val="24"/>
          <w:lang w:eastAsia="ru-RU"/>
        </w:rPr>
        <w:t>1</w:t>
      </w:r>
      <w:r w:rsidRPr="0054101E">
        <w:rPr>
          <w:rFonts w:ascii="Times New Roman" w:eastAsia="Times New Roman" w:hAnsi="Times New Roman"/>
          <w:sz w:val="24"/>
          <w:szCs w:val="24"/>
          <w:lang w:eastAsia="ru-RU"/>
        </w:rPr>
        <w:t>.</w:t>
      </w:r>
      <w:r w:rsidR="00454084">
        <w:rPr>
          <w:rFonts w:ascii="Times New Roman" w:eastAsia="Times New Roman" w:hAnsi="Times New Roman"/>
          <w:sz w:val="24"/>
          <w:szCs w:val="24"/>
          <w:lang w:eastAsia="ru-RU"/>
        </w:rPr>
        <w:t>3</w:t>
      </w:r>
      <w:r w:rsidRPr="0054101E">
        <w:rPr>
          <w:rFonts w:ascii="Times New Roman" w:eastAsia="Times New Roman" w:hAnsi="Times New Roman"/>
          <w:sz w:val="24"/>
          <w:szCs w:val="24"/>
          <w:lang w:eastAsia="ru-RU"/>
        </w:rPr>
        <w:t xml:space="preserve">. </w:t>
      </w:r>
      <w:r w:rsidRPr="006571BE">
        <w:rPr>
          <w:rFonts w:ascii="Times New Roman" w:eastAsia="Times New Roman" w:hAnsi="Times New Roman"/>
          <w:sz w:val="24"/>
          <w:szCs w:val="24"/>
          <w:lang w:eastAsia="ru-RU"/>
        </w:rPr>
        <w:t>Размер обеспечения исполнения обязательств по Договору</w:t>
      </w:r>
      <w:r w:rsidR="00CE20DB" w:rsidRPr="00D404D0">
        <w:rPr>
          <w:rFonts w:ascii="Times New Roman" w:eastAsia="Times New Roman" w:hAnsi="Times New Roman"/>
          <w:sz w:val="24"/>
          <w:szCs w:val="24"/>
          <w:lang w:eastAsia="ru-RU"/>
        </w:rPr>
        <w:t xml:space="preserve"> составляет:</w:t>
      </w:r>
      <w:r w:rsidR="006571BE" w:rsidRPr="006571BE">
        <w:rPr>
          <w:rFonts w:ascii="Times New Roman" w:eastAsia="Times New Roman" w:hAnsi="Times New Roman"/>
          <w:bCs/>
          <w:sz w:val="24"/>
          <w:szCs w:val="24"/>
          <w:lang w:eastAsia="ru-RU"/>
        </w:rPr>
        <w:t xml:space="preserve"> </w:t>
      </w:r>
      <w:r w:rsidR="008F076B">
        <w:rPr>
          <w:rFonts w:ascii="Times New Roman" w:eastAsia="Times New Roman" w:hAnsi="Times New Roman"/>
          <w:bCs/>
          <w:sz w:val="24"/>
          <w:szCs w:val="24"/>
          <w:lang w:eastAsia="ru-RU"/>
        </w:rPr>
        <w:t>50</w:t>
      </w:r>
      <w:r w:rsidR="002A6349">
        <w:rPr>
          <w:rFonts w:ascii="Times New Roman" w:eastAsia="Times New Roman" w:hAnsi="Times New Roman"/>
          <w:bCs/>
          <w:sz w:val="24"/>
          <w:szCs w:val="24"/>
          <w:lang w:eastAsia="ru-RU"/>
        </w:rPr>
        <w:t xml:space="preserve"> </w:t>
      </w:r>
      <w:r w:rsidR="00EF5A2C">
        <w:rPr>
          <w:rFonts w:ascii="Times New Roman" w:eastAsia="Times New Roman" w:hAnsi="Times New Roman"/>
          <w:bCs/>
          <w:sz w:val="24"/>
          <w:szCs w:val="24"/>
          <w:lang w:eastAsia="ru-RU"/>
        </w:rPr>
        <w:t>(</w:t>
      </w:r>
      <w:r w:rsidR="008F076B">
        <w:rPr>
          <w:rFonts w:ascii="Times New Roman" w:eastAsia="Times New Roman" w:hAnsi="Times New Roman"/>
          <w:bCs/>
          <w:sz w:val="24"/>
          <w:szCs w:val="24"/>
          <w:lang w:eastAsia="ru-RU"/>
        </w:rPr>
        <w:t>пятьдесят</w:t>
      </w:r>
      <w:r w:rsidR="00EF5A2C">
        <w:rPr>
          <w:rFonts w:ascii="Times New Roman" w:eastAsia="Times New Roman" w:hAnsi="Times New Roman"/>
          <w:bCs/>
          <w:sz w:val="24"/>
          <w:szCs w:val="24"/>
          <w:lang w:eastAsia="ru-RU"/>
        </w:rPr>
        <w:t>)</w:t>
      </w:r>
      <w:r w:rsidR="006571BE">
        <w:rPr>
          <w:rFonts w:ascii="Times New Roman" w:eastAsia="Times New Roman" w:hAnsi="Times New Roman"/>
          <w:bCs/>
          <w:sz w:val="24"/>
          <w:szCs w:val="24"/>
          <w:lang w:eastAsia="ru-RU"/>
        </w:rPr>
        <w:t xml:space="preserve"> </w:t>
      </w:r>
      <w:r w:rsidR="00EF5A2C">
        <w:rPr>
          <w:rFonts w:ascii="Times New Roman" w:eastAsia="Times New Roman" w:hAnsi="Times New Roman"/>
          <w:bCs/>
          <w:sz w:val="24"/>
          <w:szCs w:val="24"/>
          <w:lang w:eastAsia="ru-RU"/>
        </w:rPr>
        <w:t>% от цены договора</w:t>
      </w:r>
      <w:r w:rsidR="00CE20DB">
        <w:rPr>
          <w:rFonts w:ascii="Times New Roman" w:eastAsia="Times New Roman" w:hAnsi="Times New Roman"/>
          <w:bCs/>
          <w:sz w:val="24"/>
          <w:szCs w:val="24"/>
          <w:lang w:eastAsia="ru-RU"/>
        </w:rPr>
        <w:t xml:space="preserve">, </w:t>
      </w:r>
      <w:proofErr w:type="gramStart"/>
      <w:r w:rsidR="00CE20DB">
        <w:rPr>
          <w:rFonts w:ascii="Times New Roman" w:eastAsia="Times New Roman" w:hAnsi="Times New Roman"/>
          <w:bCs/>
          <w:sz w:val="24"/>
          <w:szCs w:val="24"/>
          <w:lang w:eastAsia="ru-RU"/>
        </w:rPr>
        <w:t>которое</w:t>
      </w:r>
      <w:proofErr w:type="gramEnd"/>
      <w:r w:rsidR="00CE20DB">
        <w:rPr>
          <w:rFonts w:ascii="Times New Roman" w:eastAsia="Times New Roman" w:hAnsi="Times New Roman"/>
          <w:bCs/>
          <w:sz w:val="24"/>
          <w:szCs w:val="24"/>
          <w:lang w:eastAsia="ru-RU"/>
        </w:rPr>
        <w:t xml:space="preserve"> предоставляется до заключения Договора</w:t>
      </w:r>
      <w:r w:rsidR="00CE20DB" w:rsidRPr="00806DD5">
        <w:rPr>
          <w:rFonts w:ascii="Times New Roman" w:eastAsia="Times New Roman" w:hAnsi="Times New Roman"/>
          <w:bCs/>
          <w:sz w:val="24"/>
          <w:szCs w:val="24"/>
          <w:lang w:eastAsia="ru-RU"/>
        </w:rPr>
        <w:t xml:space="preserve">. </w:t>
      </w:r>
    </w:p>
    <w:p w14:paraId="73736F04" w14:textId="70AC16EF" w:rsidR="00D20E05" w:rsidRPr="00F9431D" w:rsidRDefault="00D20E05" w:rsidP="00D404D0">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1</w:t>
      </w:r>
      <w:r w:rsidR="00454084">
        <w:rPr>
          <w:rFonts w:ascii="Times New Roman" w:eastAsia="Times New Roman" w:hAnsi="Times New Roman"/>
          <w:sz w:val="24"/>
          <w:szCs w:val="24"/>
          <w:lang w:eastAsia="ru-RU"/>
        </w:rPr>
        <w:t>1</w:t>
      </w:r>
      <w:r w:rsidRPr="00F9431D">
        <w:rPr>
          <w:rFonts w:ascii="Times New Roman" w:eastAsia="Times New Roman" w:hAnsi="Times New Roman"/>
          <w:sz w:val="24"/>
          <w:szCs w:val="24"/>
          <w:lang w:eastAsia="ru-RU"/>
        </w:rPr>
        <w:t>.4. Банковская гарантия должна соответствовать требованиям, установленным статьями 368</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379 Гражданского кодекса Российской Федерации, а также иным требованиям нормативно</w:t>
      </w:r>
      <w:r w:rsidR="00153914">
        <w:rPr>
          <w:rFonts w:ascii="Times New Roman" w:eastAsia="Times New Roman" w:hAnsi="Times New Roman"/>
          <w:sz w:val="24"/>
          <w:szCs w:val="24"/>
          <w:lang w:eastAsia="ru-RU"/>
        </w:rPr>
        <w:t>-</w:t>
      </w:r>
      <w:r w:rsidRPr="00F9431D">
        <w:rPr>
          <w:rFonts w:ascii="Times New Roman" w:eastAsia="Times New Roman" w:hAnsi="Times New Roman"/>
          <w:sz w:val="24"/>
          <w:szCs w:val="24"/>
          <w:lang w:eastAsia="ru-RU"/>
        </w:rPr>
        <w:t>правовых документов Российской Федерации.</w:t>
      </w:r>
    </w:p>
    <w:p w14:paraId="2E76CEAF" w14:textId="46E278A3" w:rsidR="00D20E05" w:rsidRPr="00F9431D" w:rsidRDefault="004477D9" w:rsidP="00D404D0">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lastRenderedPageBreak/>
        <w:t>1</w:t>
      </w:r>
      <w:r>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w:t>
      </w:r>
      <w:r w:rsidR="00454084">
        <w:rPr>
          <w:rFonts w:ascii="Times New Roman" w:eastAsia="Times New Roman" w:hAnsi="Times New Roman"/>
          <w:sz w:val="24"/>
          <w:szCs w:val="24"/>
          <w:lang w:eastAsia="ru-RU"/>
        </w:rPr>
        <w:t>5</w:t>
      </w:r>
      <w:r w:rsidR="00D20E05" w:rsidRPr="00F9431D">
        <w:rPr>
          <w:rFonts w:ascii="Times New Roman" w:eastAsia="Times New Roman" w:hAnsi="Times New Roman"/>
          <w:sz w:val="24"/>
          <w:szCs w:val="24"/>
          <w:lang w:eastAsia="ru-RU"/>
        </w:rPr>
        <w:t xml:space="preserve">. Бенефициаром в банковской гарантии должен быть указан Заказчик, Принципалом </w:t>
      </w:r>
      <w:r w:rsidR="00153914">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Подрядчик, Гарантом </w:t>
      </w:r>
      <w:r w:rsidR="00153914">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банк, выдавший банковскую гарантию, удовлетворяющий требованиям, установленным статьей 45 Федерального закона от 05.04.2013 </w:t>
      </w:r>
      <w:r w:rsidR="00C42D59">
        <w:rPr>
          <w:rFonts w:ascii="Times New Roman" w:eastAsia="Times New Roman" w:hAnsi="Times New Roman"/>
          <w:sz w:val="24"/>
          <w:szCs w:val="24"/>
          <w:lang w:eastAsia="ru-RU"/>
        </w:rPr>
        <w:t xml:space="preserve">г. </w:t>
      </w:r>
      <w:r w:rsidR="00D20E05" w:rsidRPr="00F9431D">
        <w:rPr>
          <w:rFonts w:ascii="Times New Roman" w:eastAsia="Times New Roman" w:hAnsi="Times New Roman"/>
          <w:sz w:val="24"/>
          <w:szCs w:val="24"/>
          <w:lang w:eastAsia="ru-RU"/>
        </w:rPr>
        <w:t>№ 44</w:t>
      </w:r>
      <w:r w:rsidR="00153914">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ФЗ </w:t>
      </w:r>
      <w:r w:rsidR="00B6222F">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О контрактной системе в сфере закупок товаров, работ, услуг для обеспечения государственных и муниципальных нужд</w:t>
      </w:r>
      <w:r w:rsidR="00B6222F">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w:t>
      </w:r>
    </w:p>
    <w:p w14:paraId="1EE3EE83" w14:textId="05C6F84D" w:rsidR="00D20E05" w:rsidRPr="00F9431D" w:rsidRDefault="004477D9" w:rsidP="00D404D0">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w:t>
      </w:r>
      <w:r w:rsidR="00454084">
        <w:rPr>
          <w:rFonts w:ascii="Times New Roman" w:eastAsia="Times New Roman" w:hAnsi="Times New Roman"/>
          <w:sz w:val="24"/>
          <w:szCs w:val="24"/>
          <w:lang w:eastAsia="ru-RU"/>
        </w:rPr>
        <w:t>6</w:t>
      </w:r>
      <w:r w:rsidR="00D20E05" w:rsidRPr="00F9431D">
        <w:rPr>
          <w:rFonts w:ascii="Times New Roman" w:eastAsia="Times New Roman" w:hAnsi="Times New Roman"/>
          <w:sz w:val="24"/>
          <w:szCs w:val="24"/>
          <w:lang w:eastAsia="ru-RU"/>
        </w:rPr>
        <w:t>. Банковская гарантия должна отвечать следующим требованиям:</w:t>
      </w:r>
    </w:p>
    <w:p w14:paraId="2941D063" w14:textId="15F7EE1A"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в банковской гарантии в обязательном порядке должна быть указана сумма, в пределах которой Гарант гарантирует исполнение обязатель</w:t>
      </w:r>
      <w:proofErr w:type="gramStart"/>
      <w:r w:rsidR="00D20E05" w:rsidRPr="00F9431D">
        <w:rPr>
          <w:rFonts w:ascii="Times New Roman" w:eastAsia="Times New Roman" w:hAnsi="Times New Roman"/>
          <w:sz w:val="24"/>
          <w:szCs w:val="24"/>
          <w:lang w:eastAsia="ru-RU"/>
        </w:rPr>
        <w:t>ств Пр</w:t>
      </w:r>
      <w:proofErr w:type="gramEnd"/>
      <w:r w:rsidR="00D20E05" w:rsidRPr="00F9431D">
        <w:rPr>
          <w:rFonts w:ascii="Times New Roman" w:eastAsia="Times New Roman" w:hAnsi="Times New Roman"/>
          <w:sz w:val="24"/>
          <w:szCs w:val="24"/>
          <w:lang w:eastAsia="ru-RU"/>
        </w:rPr>
        <w:t>инципала по договору, которая должна быть не менее суммы, установленной в п.</w:t>
      </w:r>
      <w:r w:rsidR="003A2A41">
        <w:rPr>
          <w:rFonts w:ascii="Times New Roman" w:eastAsia="Times New Roman" w:hAnsi="Times New Roman"/>
          <w:sz w:val="24"/>
          <w:szCs w:val="24"/>
          <w:lang w:eastAsia="ru-RU"/>
        </w:rPr>
        <w:t xml:space="preserve"> </w:t>
      </w:r>
      <w:r w:rsidR="00D20E05" w:rsidRPr="00F9431D">
        <w:rPr>
          <w:rFonts w:ascii="Times New Roman" w:eastAsia="Times New Roman" w:hAnsi="Times New Roman"/>
          <w:sz w:val="24"/>
          <w:szCs w:val="24"/>
          <w:lang w:eastAsia="ru-RU"/>
        </w:rPr>
        <w:t>1</w:t>
      </w:r>
      <w:r w:rsidR="000538C5">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.3 н</w:t>
      </w:r>
      <w:r w:rsidR="00952D4E">
        <w:rPr>
          <w:rFonts w:ascii="Times New Roman" w:eastAsia="Times New Roman" w:hAnsi="Times New Roman"/>
          <w:sz w:val="24"/>
          <w:szCs w:val="24"/>
          <w:lang w:eastAsia="ru-RU"/>
        </w:rPr>
        <w:t>астоящего Технического задания;</w:t>
      </w:r>
    </w:p>
    <w:p w14:paraId="5CE433AA" w14:textId="312CA27C"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в банковской гарантии должно быть указано, что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на которую выдана гарантия; </w:t>
      </w:r>
    </w:p>
    <w:p w14:paraId="399EE876" w14:textId="45A4FFDE"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банковская гарантия должна содержать указание на стороны договора, предмет договора и ссылку на протокол по выбору победителя процедуры закупки, как основание заключения договора;</w:t>
      </w:r>
    </w:p>
    <w:p w14:paraId="2048B955" w14:textId="07D24B73"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любого своего обязательства по договору в предусмотренные сроки (в </w:t>
      </w:r>
      <w:proofErr w:type="spellStart"/>
      <w:r w:rsidR="00D20E05" w:rsidRPr="00F9431D">
        <w:rPr>
          <w:rFonts w:ascii="Times New Roman" w:eastAsia="Times New Roman" w:hAnsi="Times New Roman"/>
          <w:sz w:val="24"/>
          <w:szCs w:val="24"/>
          <w:lang w:eastAsia="ru-RU"/>
        </w:rPr>
        <w:t>т.ч</w:t>
      </w:r>
      <w:proofErr w:type="spellEnd"/>
      <w:r w:rsidR="00D20E05" w:rsidRPr="00F9431D">
        <w:rPr>
          <w:rFonts w:ascii="Times New Roman" w:eastAsia="Times New Roman" w:hAnsi="Times New Roman"/>
          <w:sz w:val="24"/>
          <w:szCs w:val="24"/>
          <w:lang w:eastAsia="ru-RU"/>
        </w:rPr>
        <w:t>. обязательства по предоставлению новой банковской гарантии в случаях, предусмотренных договором) или расторжения договора и отказа Принципала вернуть полученную сумму аванса в течение 15 (пятнадцати) календарных дней с</w:t>
      </w:r>
      <w:proofErr w:type="gramEnd"/>
      <w:r w:rsidR="00D20E05" w:rsidRPr="00F9431D">
        <w:rPr>
          <w:rFonts w:ascii="Times New Roman" w:eastAsia="Times New Roman" w:hAnsi="Times New Roman"/>
          <w:sz w:val="24"/>
          <w:szCs w:val="24"/>
          <w:lang w:eastAsia="ru-RU"/>
        </w:rPr>
        <w:t xml:space="preserve"> даты направления требования о возврате аванса;</w:t>
      </w:r>
    </w:p>
    <w:p w14:paraId="20FAA9C7" w14:textId="566DFDC3"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14:paraId="4B4FFE1A" w14:textId="364D9FAA"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срок действия банковской гарантии должен начинаться </w:t>
      </w:r>
      <w:proofErr w:type="gramStart"/>
      <w:r w:rsidR="00D20E05" w:rsidRPr="00F9431D">
        <w:rPr>
          <w:rFonts w:ascii="Times New Roman" w:eastAsia="Times New Roman" w:hAnsi="Times New Roman"/>
          <w:sz w:val="24"/>
          <w:szCs w:val="24"/>
          <w:lang w:eastAsia="ru-RU"/>
        </w:rPr>
        <w:t>с даты заключения</w:t>
      </w:r>
      <w:proofErr w:type="gramEnd"/>
      <w:r w:rsidR="00D20E05" w:rsidRPr="00F9431D">
        <w:rPr>
          <w:rFonts w:ascii="Times New Roman" w:eastAsia="Times New Roman" w:hAnsi="Times New Roman"/>
          <w:sz w:val="24"/>
          <w:szCs w:val="24"/>
          <w:lang w:eastAsia="ru-RU"/>
        </w:rPr>
        <w:t xml:space="preserve"> договора и заканчиваться не ранее, чем через 60 (шестьдесят) календарных дней после даты приемки Заказчиком от Подрядчика всех результатов Работ согласно условиям договора;</w:t>
      </w:r>
    </w:p>
    <w:p w14:paraId="56D3F7DF" w14:textId="550328CE"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в случае оформления банковской гарантии более чем на одном листе, все листы банковской гарантии должны быть прошиты, пронумерованы, подписаны Гарантом и скреплены печатью Гаранта;</w:t>
      </w:r>
    </w:p>
    <w:p w14:paraId="1CD90A58" w14:textId="19420412"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для совершения платежа по банковской гарантии Гарант не вправе требовать от Бенефициара каких</w:t>
      </w: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либо документов, за исключением письменного требования, подписанного уполномоченным лицом, и документа, подтверждающего полномочия лица, подписавшего такое требование;</w:t>
      </w:r>
    </w:p>
    <w:p w14:paraId="4D6E8DC3" w14:textId="7FBBC9F2" w:rsidR="00D20E05" w:rsidRPr="00F9431D" w:rsidRDefault="00153914" w:rsidP="00D404D0">
      <w:pPr>
        <w:tabs>
          <w:tab w:val="left" w:pos="851"/>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20E05" w:rsidRPr="00F9431D">
        <w:rPr>
          <w:rFonts w:ascii="Times New Roman" w:eastAsia="Times New Roman" w:hAnsi="Times New Roman"/>
          <w:sz w:val="24"/>
          <w:szCs w:val="24"/>
          <w:lang w:eastAsia="ru-RU"/>
        </w:rPr>
        <w:t xml:space="preserve"> срок платежа по банковской гарантии не должен превышать 5 (пяти) рабочих дней со дня, следующего за днем получения Гарантом соответствующего требования Бенефициара со всеми приложенными к нему документами.</w:t>
      </w:r>
    </w:p>
    <w:p w14:paraId="254149BC" w14:textId="2ABCF038" w:rsidR="00D20E05" w:rsidRPr="00F9431D" w:rsidRDefault="004477D9" w:rsidP="00D404D0">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w:t>
      </w:r>
      <w:r w:rsidR="00454084">
        <w:rPr>
          <w:rFonts w:ascii="Times New Roman" w:eastAsia="Times New Roman" w:hAnsi="Times New Roman"/>
          <w:sz w:val="24"/>
          <w:szCs w:val="24"/>
          <w:lang w:eastAsia="ru-RU"/>
        </w:rPr>
        <w:t>7</w:t>
      </w:r>
      <w:r w:rsidR="00D20E05" w:rsidRPr="00F9431D">
        <w:rPr>
          <w:rFonts w:ascii="Times New Roman" w:eastAsia="Times New Roman" w:hAnsi="Times New Roman"/>
          <w:sz w:val="24"/>
          <w:szCs w:val="24"/>
          <w:lang w:eastAsia="ru-RU"/>
        </w:rPr>
        <w:t xml:space="preserve">. </w:t>
      </w:r>
      <w:proofErr w:type="gramStart"/>
      <w:r w:rsidR="00D20E05" w:rsidRPr="00F9431D">
        <w:rPr>
          <w:rFonts w:ascii="Times New Roman" w:eastAsia="Times New Roman" w:hAnsi="Times New Roman"/>
          <w:sz w:val="24"/>
          <w:szCs w:val="24"/>
          <w:lang w:eastAsia="ru-RU"/>
        </w:rPr>
        <w:t>При выборе Подрядчиком способа обеспечения исполнения обязательств по договору путем внесения денежных средств на счет Заказчика в форме депозита Подрядчик обязан до заключения</w:t>
      </w:r>
      <w:proofErr w:type="gramEnd"/>
      <w:r w:rsidR="00D20E05" w:rsidRPr="00F9431D">
        <w:rPr>
          <w:rFonts w:ascii="Times New Roman" w:eastAsia="Times New Roman" w:hAnsi="Times New Roman"/>
          <w:sz w:val="24"/>
          <w:szCs w:val="24"/>
          <w:lang w:eastAsia="ru-RU"/>
        </w:rPr>
        <w:t xml:space="preserve"> договора внести денежные средства на банковский счёт Заказчика по следующим реквизитам:</w:t>
      </w:r>
    </w:p>
    <w:p w14:paraId="54B6673F" w14:textId="31504C3B" w:rsidR="00D20E05" w:rsidRPr="00B723B2" w:rsidRDefault="00D20E05" w:rsidP="00D404D0">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 xml:space="preserve">Акционерное общество </w:t>
      </w:r>
      <w:r w:rsidR="00B6222F">
        <w:rPr>
          <w:rFonts w:ascii="Times New Roman" w:eastAsia="Times New Roman" w:hAnsi="Times New Roman"/>
          <w:sz w:val="24"/>
          <w:szCs w:val="24"/>
          <w:lang w:eastAsia="ru-RU"/>
        </w:rPr>
        <w:t>«</w:t>
      </w:r>
      <w:r w:rsidRPr="00B723B2">
        <w:rPr>
          <w:rFonts w:ascii="Times New Roman" w:eastAsia="Times New Roman" w:hAnsi="Times New Roman"/>
          <w:sz w:val="24"/>
          <w:szCs w:val="24"/>
          <w:lang w:eastAsia="ru-RU"/>
        </w:rPr>
        <w:t>Оборонэнерго</w:t>
      </w:r>
      <w:r w:rsidR="00B6222F">
        <w:rPr>
          <w:rFonts w:ascii="Times New Roman" w:eastAsia="Times New Roman" w:hAnsi="Times New Roman"/>
          <w:sz w:val="24"/>
          <w:szCs w:val="24"/>
          <w:lang w:eastAsia="ru-RU"/>
        </w:rPr>
        <w:t>»</w:t>
      </w:r>
    </w:p>
    <w:p w14:paraId="50908BCC" w14:textId="13BBA37D" w:rsidR="00B723B2" w:rsidRPr="00B723B2" w:rsidRDefault="00D20E05" w:rsidP="00B723B2">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 xml:space="preserve">Юридический адрес: </w:t>
      </w:r>
      <w:r w:rsidR="00B723B2" w:rsidRPr="00B723B2">
        <w:rPr>
          <w:rFonts w:ascii="Times New Roman" w:eastAsia="Times New Roman" w:hAnsi="Times New Roman"/>
          <w:sz w:val="24"/>
          <w:szCs w:val="24"/>
          <w:lang w:eastAsia="ru-RU"/>
        </w:rPr>
        <w:t xml:space="preserve">129085, г. Москва, </w:t>
      </w:r>
      <w:proofErr w:type="spellStart"/>
      <w:r w:rsidR="00B723B2" w:rsidRPr="00B723B2">
        <w:rPr>
          <w:rFonts w:ascii="Times New Roman" w:eastAsia="Times New Roman" w:hAnsi="Times New Roman"/>
          <w:sz w:val="24"/>
          <w:szCs w:val="24"/>
          <w:lang w:eastAsia="ru-RU"/>
        </w:rPr>
        <w:t>вн</w:t>
      </w:r>
      <w:proofErr w:type="spellEnd"/>
      <w:r w:rsidR="00B723B2" w:rsidRPr="00B723B2">
        <w:rPr>
          <w:rFonts w:ascii="Times New Roman" w:eastAsia="Times New Roman" w:hAnsi="Times New Roman"/>
          <w:sz w:val="24"/>
          <w:szCs w:val="24"/>
          <w:lang w:eastAsia="ru-RU"/>
        </w:rPr>
        <w:t>. тер</w:t>
      </w:r>
      <w:proofErr w:type="gramStart"/>
      <w:r w:rsidR="00B723B2" w:rsidRPr="00B723B2">
        <w:rPr>
          <w:rFonts w:ascii="Times New Roman" w:eastAsia="Times New Roman" w:hAnsi="Times New Roman"/>
          <w:sz w:val="24"/>
          <w:szCs w:val="24"/>
          <w:lang w:eastAsia="ru-RU"/>
        </w:rPr>
        <w:t>.</w:t>
      </w:r>
      <w:proofErr w:type="gramEnd"/>
      <w:r w:rsidR="00B723B2" w:rsidRPr="00B723B2">
        <w:rPr>
          <w:rFonts w:ascii="Times New Roman" w:eastAsia="Times New Roman" w:hAnsi="Times New Roman"/>
          <w:sz w:val="24"/>
          <w:szCs w:val="24"/>
          <w:lang w:eastAsia="ru-RU"/>
        </w:rPr>
        <w:t xml:space="preserve"> </w:t>
      </w:r>
      <w:proofErr w:type="gramStart"/>
      <w:r w:rsidR="00B723B2" w:rsidRPr="00B723B2">
        <w:rPr>
          <w:rFonts w:ascii="Times New Roman" w:eastAsia="Times New Roman" w:hAnsi="Times New Roman"/>
          <w:sz w:val="24"/>
          <w:szCs w:val="24"/>
          <w:lang w:eastAsia="ru-RU"/>
        </w:rPr>
        <w:t>м</w:t>
      </w:r>
      <w:proofErr w:type="gramEnd"/>
      <w:r w:rsidR="00B723B2" w:rsidRPr="00B723B2">
        <w:rPr>
          <w:rFonts w:ascii="Times New Roman" w:eastAsia="Times New Roman" w:hAnsi="Times New Roman"/>
          <w:sz w:val="24"/>
          <w:szCs w:val="24"/>
          <w:lang w:eastAsia="ru-RU"/>
        </w:rPr>
        <w:t xml:space="preserve">униципальный округ Останкинский, </w:t>
      </w:r>
      <w:proofErr w:type="spellStart"/>
      <w:r w:rsidR="00B723B2" w:rsidRPr="00B723B2">
        <w:rPr>
          <w:rFonts w:ascii="Times New Roman" w:eastAsia="Times New Roman" w:hAnsi="Times New Roman"/>
          <w:sz w:val="24"/>
          <w:szCs w:val="24"/>
          <w:lang w:eastAsia="ru-RU"/>
        </w:rPr>
        <w:t>пр</w:t>
      </w:r>
      <w:r w:rsidR="00153914">
        <w:rPr>
          <w:rFonts w:ascii="Times New Roman" w:eastAsia="Times New Roman" w:hAnsi="Times New Roman"/>
          <w:sz w:val="24"/>
          <w:szCs w:val="24"/>
          <w:lang w:eastAsia="ru-RU"/>
        </w:rPr>
        <w:t>-</w:t>
      </w:r>
      <w:r w:rsidR="00B723B2" w:rsidRPr="00B723B2">
        <w:rPr>
          <w:rFonts w:ascii="Times New Roman" w:eastAsia="Times New Roman" w:hAnsi="Times New Roman"/>
          <w:sz w:val="24"/>
          <w:szCs w:val="24"/>
          <w:lang w:eastAsia="ru-RU"/>
        </w:rPr>
        <w:t>кт</w:t>
      </w:r>
      <w:proofErr w:type="spellEnd"/>
      <w:r w:rsidR="00B723B2" w:rsidRPr="00B723B2">
        <w:rPr>
          <w:rFonts w:ascii="Times New Roman" w:eastAsia="Times New Roman" w:hAnsi="Times New Roman"/>
          <w:sz w:val="24"/>
          <w:szCs w:val="24"/>
          <w:lang w:eastAsia="ru-RU"/>
        </w:rPr>
        <w:t xml:space="preserve"> Мира, д. 105, стр. 1, </w:t>
      </w:r>
      <w:proofErr w:type="spellStart"/>
      <w:r w:rsidR="00B723B2" w:rsidRPr="00B723B2">
        <w:rPr>
          <w:rFonts w:ascii="Times New Roman" w:eastAsia="Times New Roman" w:hAnsi="Times New Roman"/>
          <w:sz w:val="24"/>
          <w:szCs w:val="24"/>
          <w:lang w:eastAsia="ru-RU"/>
        </w:rPr>
        <w:t>помещ</w:t>
      </w:r>
      <w:proofErr w:type="spellEnd"/>
      <w:r w:rsidR="00B723B2" w:rsidRPr="00B723B2">
        <w:rPr>
          <w:rFonts w:ascii="Times New Roman" w:eastAsia="Times New Roman" w:hAnsi="Times New Roman"/>
          <w:sz w:val="24"/>
          <w:szCs w:val="24"/>
          <w:lang w:eastAsia="ru-RU"/>
        </w:rPr>
        <w:t>. 1/1</w:t>
      </w:r>
    </w:p>
    <w:p w14:paraId="544FE6C0" w14:textId="44B70EB2" w:rsidR="00B723B2" w:rsidRPr="00B723B2" w:rsidRDefault="00B723B2" w:rsidP="00B723B2">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ОГРН 1097746264230</w:t>
      </w:r>
    </w:p>
    <w:p w14:paraId="18544532" w14:textId="5FA1075B" w:rsidR="00B723B2" w:rsidRPr="00B723B2" w:rsidRDefault="00B723B2" w:rsidP="00B723B2">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ИНН 7704726225</w:t>
      </w:r>
    </w:p>
    <w:p w14:paraId="3CE21EFE" w14:textId="1470A17A" w:rsidR="00B723B2" w:rsidRPr="00B723B2" w:rsidRDefault="00B723B2" w:rsidP="00B723B2">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КПП 775050001</w:t>
      </w:r>
    </w:p>
    <w:p w14:paraId="1249C144" w14:textId="6358807E" w:rsidR="00D20E05" w:rsidRPr="00B723B2" w:rsidRDefault="00D20E05" w:rsidP="00B723B2">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ОГРН: 1097746264230</w:t>
      </w:r>
    </w:p>
    <w:p w14:paraId="6B630872" w14:textId="77777777" w:rsidR="008F076B" w:rsidRPr="008F076B" w:rsidRDefault="00D20E05" w:rsidP="008F076B">
      <w:pPr>
        <w:tabs>
          <w:tab w:val="left" w:pos="851"/>
        </w:tabs>
        <w:spacing w:after="0" w:line="240" w:lineRule="auto"/>
        <w:ind w:firstLine="567"/>
        <w:jc w:val="both"/>
        <w:rPr>
          <w:rFonts w:ascii="Times New Roman" w:eastAsia="Times New Roman" w:hAnsi="Times New Roman"/>
          <w:sz w:val="24"/>
          <w:szCs w:val="24"/>
          <w:lang w:eastAsia="ru-RU"/>
        </w:rPr>
      </w:pPr>
      <w:r w:rsidRPr="00B723B2">
        <w:rPr>
          <w:rFonts w:ascii="Times New Roman" w:eastAsia="Times New Roman" w:hAnsi="Times New Roman"/>
          <w:sz w:val="24"/>
          <w:szCs w:val="24"/>
          <w:lang w:eastAsia="ru-RU"/>
        </w:rPr>
        <w:t xml:space="preserve">Расчетный счет: </w:t>
      </w:r>
      <w:r w:rsidR="008F076B" w:rsidRPr="008F076B">
        <w:rPr>
          <w:rFonts w:ascii="Times New Roman" w:eastAsia="Times New Roman" w:hAnsi="Times New Roman"/>
          <w:sz w:val="24"/>
          <w:szCs w:val="24"/>
          <w:lang w:eastAsia="ru-RU"/>
        </w:rPr>
        <w:t>40702810200000341630</w:t>
      </w:r>
    </w:p>
    <w:p w14:paraId="5147E0B1" w14:textId="77777777" w:rsidR="008F076B" w:rsidRPr="008F076B" w:rsidRDefault="008F076B" w:rsidP="008F076B">
      <w:pPr>
        <w:tabs>
          <w:tab w:val="left" w:pos="851"/>
        </w:tabs>
        <w:spacing w:after="0" w:line="240" w:lineRule="auto"/>
        <w:ind w:firstLine="567"/>
        <w:jc w:val="both"/>
        <w:rPr>
          <w:rFonts w:ascii="Times New Roman" w:eastAsia="Times New Roman" w:hAnsi="Times New Roman"/>
          <w:sz w:val="24"/>
          <w:szCs w:val="24"/>
          <w:lang w:eastAsia="ru-RU"/>
        </w:rPr>
      </w:pPr>
      <w:r w:rsidRPr="008F076B">
        <w:rPr>
          <w:rFonts w:ascii="Times New Roman" w:eastAsia="Times New Roman" w:hAnsi="Times New Roman"/>
          <w:sz w:val="24"/>
          <w:szCs w:val="24"/>
          <w:lang w:eastAsia="ru-RU"/>
        </w:rPr>
        <w:lastRenderedPageBreak/>
        <w:t>в ПАО «ПРОМСВЯЗЬБАНК»</w:t>
      </w:r>
    </w:p>
    <w:p w14:paraId="4D83DA11" w14:textId="77777777" w:rsidR="008F076B" w:rsidRPr="008F076B" w:rsidRDefault="008F076B" w:rsidP="008F076B">
      <w:pPr>
        <w:tabs>
          <w:tab w:val="left" w:pos="851"/>
        </w:tabs>
        <w:spacing w:after="0" w:line="240" w:lineRule="auto"/>
        <w:ind w:firstLine="567"/>
        <w:jc w:val="both"/>
        <w:rPr>
          <w:rFonts w:ascii="Times New Roman" w:eastAsia="Times New Roman" w:hAnsi="Times New Roman"/>
          <w:sz w:val="24"/>
          <w:szCs w:val="24"/>
          <w:lang w:eastAsia="ru-RU"/>
        </w:rPr>
      </w:pPr>
      <w:r w:rsidRPr="008F076B">
        <w:rPr>
          <w:rFonts w:ascii="Times New Roman" w:eastAsia="Times New Roman" w:hAnsi="Times New Roman"/>
          <w:sz w:val="24"/>
          <w:szCs w:val="24"/>
          <w:lang w:eastAsia="ru-RU"/>
        </w:rPr>
        <w:t xml:space="preserve">К/с 30101810400000000555 </w:t>
      </w:r>
    </w:p>
    <w:p w14:paraId="11281B50" w14:textId="77777777" w:rsidR="008F076B" w:rsidRDefault="008F076B" w:rsidP="008F076B">
      <w:pPr>
        <w:tabs>
          <w:tab w:val="left" w:pos="851"/>
        </w:tabs>
        <w:spacing w:after="0" w:line="240" w:lineRule="auto"/>
        <w:ind w:firstLine="567"/>
        <w:jc w:val="both"/>
        <w:rPr>
          <w:rFonts w:ascii="Times New Roman" w:eastAsia="Times New Roman" w:hAnsi="Times New Roman"/>
          <w:sz w:val="24"/>
          <w:szCs w:val="24"/>
          <w:lang w:eastAsia="ru-RU"/>
        </w:rPr>
      </w:pPr>
      <w:r w:rsidRPr="008F076B">
        <w:rPr>
          <w:rFonts w:ascii="Times New Roman" w:eastAsia="Times New Roman" w:hAnsi="Times New Roman"/>
          <w:sz w:val="24"/>
          <w:szCs w:val="24"/>
          <w:lang w:eastAsia="ru-RU"/>
        </w:rPr>
        <w:t>БИК 044525555</w:t>
      </w:r>
    </w:p>
    <w:p w14:paraId="6B83F55A" w14:textId="4AAC8276" w:rsidR="00D20E05" w:rsidRPr="00F9431D" w:rsidRDefault="004477D9" w:rsidP="008F076B">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w:t>
      </w:r>
      <w:r w:rsidR="00454084">
        <w:rPr>
          <w:rFonts w:ascii="Times New Roman" w:eastAsia="Times New Roman" w:hAnsi="Times New Roman"/>
          <w:sz w:val="24"/>
          <w:szCs w:val="24"/>
          <w:lang w:eastAsia="ru-RU"/>
        </w:rPr>
        <w:t>8</w:t>
      </w:r>
      <w:r w:rsidR="00D20E05" w:rsidRPr="00F9431D">
        <w:rPr>
          <w:rFonts w:ascii="Times New Roman" w:eastAsia="Times New Roman" w:hAnsi="Times New Roman"/>
          <w:sz w:val="24"/>
          <w:szCs w:val="24"/>
          <w:lang w:eastAsia="ru-RU"/>
        </w:rPr>
        <w:t>. Факт внесения денежных средств в обеспечение исполнения обязательств по договору подтверждается платежным поручением с отметкой банка об оплате или копией платежного поручения с отметкой банка об оплате.</w:t>
      </w:r>
    </w:p>
    <w:p w14:paraId="7FFB3D08" w14:textId="2183D9D1" w:rsidR="00D20E05" w:rsidRPr="00B6222F" w:rsidRDefault="004477D9" w:rsidP="00B6222F">
      <w:pPr>
        <w:tabs>
          <w:tab w:val="left" w:pos="851"/>
        </w:tabs>
        <w:spacing w:after="0" w:line="240" w:lineRule="auto"/>
        <w:ind w:firstLine="567"/>
        <w:jc w:val="both"/>
        <w:rPr>
          <w:rFonts w:ascii="Times New Roman" w:eastAsia="Times New Roman" w:hAnsi="Times New Roman"/>
          <w:sz w:val="24"/>
          <w:szCs w:val="24"/>
          <w:lang w:eastAsia="ru-RU"/>
        </w:rPr>
      </w:pPr>
      <w:r w:rsidRPr="00F9431D">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r w:rsidR="00D20E05" w:rsidRPr="00F9431D">
        <w:rPr>
          <w:rFonts w:ascii="Times New Roman" w:eastAsia="Times New Roman" w:hAnsi="Times New Roman"/>
          <w:sz w:val="24"/>
          <w:szCs w:val="24"/>
          <w:lang w:eastAsia="ru-RU"/>
        </w:rPr>
        <w:t>.</w:t>
      </w:r>
      <w:r w:rsidR="00454084">
        <w:rPr>
          <w:rFonts w:ascii="Times New Roman" w:eastAsia="Times New Roman" w:hAnsi="Times New Roman"/>
          <w:sz w:val="24"/>
          <w:szCs w:val="24"/>
          <w:lang w:eastAsia="ru-RU"/>
        </w:rPr>
        <w:t>9</w:t>
      </w:r>
      <w:r w:rsidR="00D20E05" w:rsidRPr="00F9431D">
        <w:rPr>
          <w:rFonts w:ascii="Times New Roman" w:eastAsia="Times New Roman" w:hAnsi="Times New Roman"/>
          <w:sz w:val="24"/>
          <w:szCs w:val="24"/>
          <w:lang w:eastAsia="ru-RU"/>
        </w:rPr>
        <w:t xml:space="preserve">. В случае не предоставления участником закупки, с которым заключается договор, документа, подтверждающего обеспечение исполнения договора, либо невнесения денежных средств на счет Заказчика, в срок, установленный для заключения договора, такой участник считается уклонившимся от заключения </w:t>
      </w:r>
      <w:r w:rsidR="00B6222F">
        <w:rPr>
          <w:rFonts w:ascii="Times New Roman" w:eastAsia="Times New Roman" w:hAnsi="Times New Roman"/>
          <w:sz w:val="24"/>
          <w:szCs w:val="24"/>
          <w:lang w:eastAsia="ru-RU"/>
        </w:rPr>
        <w:t>договора.</w:t>
      </w:r>
    </w:p>
    <w:p w14:paraId="64614AA6" w14:textId="5A7614C8" w:rsidR="00D20E05" w:rsidRPr="00D20E05" w:rsidRDefault="004477D9" w:rsidP="003A2A41">
      <w:pPr>
        <w:tabs>
          <w:tab w:val="left" w:pos="851"/>
        </w:tabs>
        <w:spacing w:after="0" w:line="240" w:lineRule="auto"/>
        <w:ind w:firstLine="567"/>
        <w:jc w:val="both"/>
        <w:rPr>
          <w:rFonts w:ascii="Times New Roman" w:eastAsia="Times New Roman" w:hAnsi="Times New Roman"/>
          <w:b/>
          <w:sz w:val="24"/>
          <w:szCs w:val="24"/>
          <w:lang w:eastAsia="ru-RU"/>
        </w:rPr>
      </w:pPr>
      <w:r w:rsidRPr="00D20E05">
        <w:rPr>
          <w:rFonts w:ascii="Times New Roman" w:eastAsia="Times New Roman" w:hAnsi="Times New Roman"/>
          <w:b/>
          <w:sz w:val="24"/>
          <w:szCs w:val="24"/>
          <w:lang w:eastAsia="ru-RU"/>
        </w:rPr>
        <w:t>1</w:t>
      </w:r>
      <w:r>
        <w:rPr>
          <w:rFonts w:ascii="Times New Roman" w:eastAsia="Times New Roman" w:hAnsi="Times New Roman"/>
          <w:b/>
          <w:sz w:val="24"/>
          <w:szCs w:val="24"/>
          <w:lang w:eastAsia="ru-RU"/>
        </w:rPr>
        <w:t>2</w:t>
      </w:r>
      <w:r w:rsidR="00D20E05" w:rsidRPr="00D20E05">
        <w:rPr>
          <w:rFonts w:ascii="Times New Roman" w:eastAsia="Times New Roman" w:hAnsi="Times New Roman"/>
          <w:b/>
          <w:sz w:val="24"/>
          <w:szCs w:val="24"/>
          <w:lang w:eastAsia="ru-RU"/>
        </w:rPr>
        <w:t>.</w:t>
      </w:r>
      <w:r w:rsidR="00230B0B">
        <w:rPr>
          <w:rFonts w:ascii="Times New Roman" w:eastAsia="Times New Roman" w:hAnsi="Times New Roman"/>
          <w:b/>
          <w:sz w:val="24"/>
          <w:szCs w:val="24"/>
          <w:lang w:eastAsia="ru-RU"/>
        </w:rPr>
        <w:t xml:space="preserve"> </w:t>
      </w:r>
      <w:r w:rsidR="00D20E05" w:rsidRPr="00D20E05">
        <w:rPr>
          <w:rFonts w:ascii="Times New Roman" w:eastAsia="Times New Roman" w:hAnsi="Times New Roman"/>
          <w:b/>
          <w:sz w:val="24"/>
          <w:szCs w:val="24"/>
          <w:lang w:eastAsia="ru-RU"/>
        </w:rPr>
        <w:t>Требования к ценовому предложению Участников, предоставляемому в составе заявки на участие в закупке.</w:t>
      </w:r>
    </w:p>
    <w:p w14:paraId="0379AE21" w14:textId="755D21A3" w:rsidR="00D20E05" w:rsidRPr="00D20E05" w:rsidRDefault="004477D9" w:rsidP="003A2A41">
      <w:pPr>
        <w:tabs>
          <w:tab w:val="left" w:pos="851"/>
        </w:tabs>
        <w:spacing w:after="0" w:line="240" w:lineRule="auto"/>
        <w:ind w:firstLine="567"/>
        <w:jc w:val="both"/>
        <w:rPr>
          <w:rFonts w:ascii="Times New Roman" w:eastAsia="Times New Roman" w:hAnsi="Times New Roman"/>
          <w:sz w:val="24"/>
          <w:szCs w:val="24"/>
          <w:lang w:eastAsia="ru-RU"/>
        </w:rPr>
      </w:pPr>
      <w:r w:rsidRPr="00D20E05">
        <w:rPr>
          <w:rFonts w:ascii="Times New Roman" w:eastAsia="Times New Roman" w:hAnsi="Times New Roman"/>
          <w:sz w:val="24"/>
          <w:szCs w:val="24"/>
          <w:lang w:eastAsia="ru-RU"/>
        </w:rPr>
        <w:t>1</w:t>
      </w:r>
      <w:r>
        <w:rPr>
          <w:rFonts w:ascii="Times New Roman" w:eastAsia="Times New Roman" w:hAnsi="Times New Roman"/>
          <w:sz w:val="24"/>
          <w:szCs w:val="24"/>
          <w:lang w:eastAsia="ru-RU"/>
        </w:rPr>
        <w:t>2</w:t>
      </w:r>
      <w:r w:rsidR="00D20E05" w:rsidRPr="00D20E05">
        <w:rPr>
          <w:rFonts w:ascii="Times New Roman" w:eastAsia="Times New Roman" w:hAnsi="Times New Roman"/>
          <w:sz w:val="24"/>
          <w:szCs w:val="24"/>
          <w:lang w:eastAsia="ru-RU"/>
        </w:rPr>
        <w:t>.1. Ценовое предложение Участника настоящей процедуры закупки должно содержать сведения о цене по соответствующему этапу</w:t>
      </w:r>
      <w:r w:rsidR="006571BE" w:rsidRPr="00D20E05">
        <w:rPr>
          <w:rFonts w:ascii="Times New Roman" w:eastAsia="Times New Roman" w:hAnsi="Times New Roman"/>
          <w:sz w:val="24"/>
          <w:szCs w:val="24"/>
          <w:lang w:eastAsia="ru-RU"/>
        </w:rPr>
        <w:t xml:space="preserve"> </w:t>
      </w:r>
      <w:r w:rsidR="00D20E05" w:rsidRPr="00D20E05">
        <w:rPr>
          <w:rFonts w:ascii="Times New Roman" w:eastAsia="Times New Roman" w:hAnsi="Times New Roman"/>
          <w:sz w:val="24"/>
          <w:szCs w:val="24"/>
          <w:lang w:eastAsia="ru-RU"/>
        </w:rPr>
        <w:t>в пределах начальных (максимальных) цен:</w:t>
      </w:r>
    </w:p>
    <w:p w14:paraId="6E19EA13" w14:textId="5EB00D65" w:rsidR="00D20E05" w:rsidRPr="00153914" w:rsidRDefault="00D20E05" w:rsidP="00622BF8">
      <w:pPr>
        <w:tabs>
          <w:tab w:val="left" w:pos="851"/>
        </w:tabs>
        <w:spacing w:after="0" w:line="240" w:lineRule="auto"/>
        <w:ind w:firstLine="567"/>
        <w:jc w:val="both"/>
        <w:rPr>
          <w:rFonts w:ascii="Times New Roman" w:eastAsia="Times New Roman" w:hAnsi="Times New Roman"/>
          <w:sz w:val="24"/>
          <w:szCs w:val="24"/>
          <w:lang w:eastAsia="ru-RU"/>
        </w:rPr>
      </w:pPr>
      <w:r w:rsidRPr="00153914">
        <w:rPr>
          <w:rFonts w:ascii="Times New Roman" w:eastAsia="Times New Roman" w:hAnsi="Times New Roman"/>
          <w:sz w:val="24"/>
          <w:szCs w:val="24"/>
          <w:lang w:eastAsia="ru-RU"/>
        </w:rPr>
        <w:t>Цена Договора (стоимость Работ</w:t>
      </w:r>
      <w:r w:rsidR="00AF32E3">
        <w:rPr>
          <w:rFonts w:ascii="Times New Roman" w:eastAsia="Times New Roman" w:hAnsi="Times New Roman"/>
          <w:sz w:val="24"/>
          <w:szCs w:val="24"/>
          <w:lang w:eastAsia="ru-RU"/>
        </w:rPr>
        <w:t xml:space="preserve"> по Объектам №1 - №</w:t>
      </w:r>
      <w:r w:rsidR="008F076B">
        <w:rPr>
          <w:rFonts w:ascii="Times New Roman" w:eastAsia="Times New Roman" w:hAnsi="Times New Roman"/>
          <w:sz w:val="24"/>
          <w:szCs w:val="24"/>
          <w:lang w:eastAsia="ru-RU"/>
        </w:rPr>
        <w:t>3</w:t>
      </w:r>
      <w:r w:rsidRPr="00153914">
        <w:rPr>
          <w:rFonts w:ascii="Times New Roman" w:eastAsia="Times New Roman" w:hAnsi="Times New Roman"/>
          <w:sz w:val="24"/>
          <w:szCs w:val="24"/>
          <w:lang w:eastAsia="ru-RU"/>
        </w:rPr>
        <w:t xml:space="preserve">) не более </w:t>
      </w:r>
      <w:r w:rsidR="008F076B">
        <w:rPr>
          <w:rFonts w:ascii="Times New Roman" w:eastAsia="Times New Roman" w:hAnsi="Times New Roman"/>
          <w:sz w:val="24"/>
          <w:szCs w:val="24"/>
          <w:lang w:eastAsia="ru-RU"/>
        </w:rPr>
        <w:t>18 395 681,31</w:t>
      </w:r>
      <w:r w:rsidR="00FB57C9" w:rsidRPr="00153914">
        <w:rPr>
          <w:rFonts w:ascii="Times New Roman" w:eastAsia="Times New Roman" w:hAnsi="Times New Roman"/>
          <w:sz w:val="24"/>
          <w:szCs w:val="24"/>
          <w:lang w:eastAsia="ru-RU"/>
        </w:rPr>
        <w:t xml:space="preserve"> руб.</w:t>
      </w:r>
      <w:r w:rsidRPr="00153914">
        <w:rPr>
          <w:rFonts w:ascii="Times New Roman" w:eastAsia="Times New Roman" w:hAnsi="Times New Roman"/>
          <w:sz w:val="24"/>
          <w:szCs w:val="24"/>
          <w:lang w:eastAsia="ru-RU"/>
        </w:rPr>
        <w:t xml:space="preserve"> (</w:t>
      </w:r>
      <w:r w:rsidR="008F076B">
        <w:rPr>
          <w:rFonts w:ascii="Times New Roman" w:eastAsia="Times New Roman" w:hAnsi="Times New Roman"/>
          <w:sz w:val="24"/>
          <w:szCs w:val="24"/>
          <w:lang w:eastAsia="ru-RU"/>
        </w:rPr>
        <w:t>Восемнадцать миллионов триста девяносто пять тысяч шестьсот восемьдесят один</w:t>
      </w:r>
      <w:r w:rsidR="00C42D59" w:rsidRPr="00153914">
        <w:rPr>
          <w:rFonts w:ascii="Times New Roman" w:eastAsia="Times New Roman" w:hAnsi="Times New Roman"/>
          <w:sz w:val="24"/>
          <w:szCs w:val="24"/>
          <w:lang w:eastAsia="ru-RU"/>
        </w:rPr>
        <w:t>)</w:t>
      </w:r>
      <w:r w:rsidRPr="00153914">
        <w:rPr>
          <w:rFonts w:ascii="Times New Roman" w:eastAsia="Times New Roman" w:hAnsi="Times New Roman"/>
          <w:sz w:val="24"/>
          <w:szCs w:val="24"/>
          <w:lang w:eastAsia="ru-RU"/>
        </w:rPr>
        <w:t xml:space="preserve"> руб</w:t>
      </w:r>
      <w:r w:rsidR="00C42D59" w:rsidRPr="00153914">
        <w:rPr>
          <w:rFonts w:ascii="Times New Roman" w:eastAsia="Times New Roman" w:hAnsi="Times New Roman"/>
          <w:sz w:val="24"/>
          <w:szCs w:val="24"/>
          <w:lang w:eastAsia="ru-RU"/>
        </w:rPr>
        <w:t>.</w:t>
      </w:r>
      <w:r w:rsidRPr="00153914">
        <w:rPr>
          <w:rFonts w:ascii="Times New Roman" w:eastAsia="Times New Roman" w:hAnsi="Times New Roman"/>
          <w:sz w:val="24"/>
          <w:szCs w:val="24"/>
          <w:lang w:eastAsia="ru-RU"/>
        </w:rPr>
        <w:t xml:space="preserve"> </w:t>
      </w:r>
      <w:r w:rsidR="008F076B">
        <w:rPr>
          <w:rFonts w:ascii="Times New Roman" w:eastAsia="Times New Roman" w:hAnsi="Times New Roman"/>
          <w:sz w:val="24"/>
          <w:szCs w:val="24"/>
          <w:lang w:eastAsia="ru-RU"/>
        </w:rPr>
        <w:t>31</w:t>
      </w:r>
      <w:r w:rsidR="004E79A9" w:rsidRPr="00153914">
        <w:rPr>
          <w:rFonts w:ascii="Times New Roman" w:eastAsia="Times New Roman" w:hAnsi="Times New Roman"/>
          <w:sz w:val="24"/>
          <w:szCs w:val="24"/>
          <w:lang w:eastAsia="ru-RU"/>
        </w:rPr>
        <w:t xml:space="preserve"> </w:t>
      </w:r>
      <w:r w:rsidRPr="00153914">
        <w:rPr>
          <w:rFonts w:ascii="Times New Roman" w:eastAsia="Times New Roman" w:hAnsi="Times New Roman"/>
          <w:sz w:val="24"/>
          <w:szCs w:val="24"/>
          <w:lang w:eastAsia="ru-RU"/>
        </w:rPr>
        <w:t>коп</w:t>
      </w:r>
      <w:proofErr w:type="gramStart"/>
      <w:r w:rsidR="00C42D59" w:rsidRPr="00153914">
        <w:rPr>
          <w:rFonts w:ascii="Times New Roman" w:eastAsia="Times New Roman" w:hAnsi="Times New Roman"/>
          <w:sz w:val="24"/>
          <w:szCs w:val="24"/>
          <w:lang w:eastAsia="ru-RU"/>
        </w:rPr>
        <w:t>.</w:t>
      </w:r>
      <w:proofErr w:type="gramEnd"/>
      <w:r w:rsidRPr="00153914">
        <w:rPr>
          <w:rFonts w:ascii="Times New Roman" w:eastAsia="Times New Roman" w:hAnsi="Times New Roman"/>
          <w:sz w:val="24"/>
          <w:szCs w:val="24"/>
          <w:lang w:eastAsia="ru-RU"/>
        </w:rPr>
        <w:t xml:space="preserve"> </w:t>
      </w:r>
      <w:proofErr w:type="gramStart"/>
      <w:r w:rsidRPr="00153914">
        <w:rPr>
          <w:rFonts w:ascii="Times New Roman" w:eastAsia="Times New Roman" w:hAnsi="Times New Roman"/>
          <w:sz w:val="24"/>
          <w:szCs w:val="24"/>
          <w:lang w:eastAsia="ru-RU"/>
        </w:rPr>
        <w:t>в</w:t>
      </w:r>
      <w:proofErr w:type="gramEnd"/>
      <w:r w:rsidRPr="00153914">
        <w:rPr>
          <w:rFonts w:ascii="Times New Roman" w:eastAsia="Times New Roman" w:hAnsi="Times New Roman"/>
          <w:sz w:val="24"/>
          <w:szCs w:val="24"/>
          <w:lang w:eastAsia="ru-RU"/>
        </w:rPr>
        <w:t xml:space="preserve"> том числе:</w:t>
      </w:r>
    </w:p>
    <w:p w14:paraId="06FB8714" w14:textId="7C9B1829" w:rsidR="003A2A41" w:rsidRPr="00153914" w:rsidRDefault="004477D9" w:rsidP="003A2A41">
      <w:pPr>
        <w:tabs>
          <w:tab w:val="left" w:pos="851"/>
        </w:tabs>
        <w:spacing w:after="0" w:line="240" w:lineRule="auto"/>
        <w:ind w:firstLine="567"/>
        <w:jc w:val="both"/>
        <w:rPr>
          <w:rFonts w:ascii="Times New Roman" w:eastAsia="Times New Roman" w:hAnsi="Times New Roman"/>
          <w:sz w:val="24"/>
          <w:szCs w:val="24"/>
          <w:lang w:eastAsia="ru-RU"/>
        </w:rPr>
      </w:pPr>
      <w:r w:rsidRPr="00153914">
        <w:rPr>
          <w:rFonts w:ascii="Times New Roman" w:eastAsia="Times New Roman" w:hAnsi="Times New Roman"/>
          <w:sz w:val="24"/>
          <w:szCs w:val="24"/>
          <w:lang w:eastAsia="ru-RU"/>
        </w:rPr>
        <w:t>12</w:t>
      </w:r>
      <w:r w:rsidR="00D20E05" w:rsidRPr="00153914">
        <w:rPr>
          <w:rFonts w:ascii="Times New Roman" w:eastAsia="Times New Roman" w:hAnsi="Times New Roman"/>
          <w:sz w:val="24"/>
          <w:szCs w:val="24"/>
          <w:lang w:eastAsia="ru-RU"/>
        </w:rPr>
        <w:t>.1.1.</w:t>
      </w:r>
      <w:r w:rsidR="003A2A41">
        <w:rPr>
          <w:rFonts w:ascii="Times New Roman" w:eastAsia="Times New Roman" w:hAnsi="Times New Roman"/>
          <w:sz w:val="24"/>
          <w:szCs w:val="24"/>
          <w:lang w:eastAsia="ru-RU"/>
        </w:rPr>
        <w:t xml:space="preserve"> По</w:t>
      </w:r>
      <w:r w:rsidR="00D20E05" w:rsidRPr="00153914">
        <w:rPr>
          <w:rFonts w:ascii="Times New Roman" w:eastAsia="Times New Roman" w:hAnsi="Times New Roman"/>
          <w:sz w:val="24"/>
          <w:szCs w:val="24"/>
          <w:lang w:eastAsia="ru-RU"/>
        </w:rPr>
        <w:t xml:space="preserve"> I этап</w:t>
      </w:r>
      <w:r w:rsidR="003A2A41">
        <w:rPr>
          <w:rFonts w:ascii="Times New Roman" w:eastAsia="Times New Roman" w:hAnsi="Times New Roman"/>
          <w:sz w:val="24"/>
          <w:szCs w:val="24"/>
          <w:lang w:eastAsia="ru-RU"/>
        </w:rPr>
        <w:t>у</w:t>
      </w:r>
      <w:r w:rsidR="00D20E05" w:rsidRPr="00153914">
        <w:rPr>
          <w:rFonts w:ascii="Times New Roman" w:eastAsia="Times New Roman" w:hAnsi="Times New Roman"/>
          <w:sz w:val="24"/>
          <w:szCs w:val="24"/>
          <w:lang w:eastAsia="ru-RU"/>
        </w:rPr>
        <w:t xml:space="preserve"> </w:t>
      </w:r>
      <w:r w:rsidR="00B6222F">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Проектно</w:t>
      </w:r>
      <w:r w:rsid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изыскательские работы</w:t>
      </w:r>
      <w:r w:rsidR="00B6222F">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w:t>
      </w:r>
      <w:r w:rsidR="00AF32E3">
        <w:rPr>
          <w:rFonts w:ascii="Times New Roman" w:eastAsia="Times New Roman" w:hAnsi="Times New Roman"/>
          <w:sz w:val="24"/>
          <w:szCs w:val="24"/>
          <w:lang w:eastAsia="ru-RU"/>
        </w:rPr>
        <w:t>(по Объектам №1 - №</w:t>
      </w:r>
      <w:r w:rsidR="008F076B">
        <w:rPr>
          <w:rFonts w:ascii="Times New Roman" w:eastAsia="Times New Roman" w:hAnsi="Times New Roman"/>
          <w:sz w:val="24"/>
          <w:szCs w:val="24"/>
          <w:lang w:eastAsia="ru-RU"/>
        </w:rPr>
        <w:t>3</w:t>
      </w:r>
      <w:r w:rsidR="00AF32E3">
        <w:rPr>
          <w:rFonts w:ascii="Times New Roman" w:eastAsia="Times New Roman" w:hAnsi="Times New Roman"/>
          <w:sz w:val="24"/>
          <w:szCs w:val="24"/>
          <w:lang w:eastAsia="ru-RU"/>
        </w:rPr>
        <w:t xml:space="preserve">) </w:t>
      </w:r>
      <w:r w:rsid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не более </w:t>
      </w:r>
      <w:r w:rsidR="008F076B">
        <w:rPr>
          <w:rFonts w:ascii="Times New Roman" w:eastAsia="Times New Roman" w:hAnsi="Times New Roman"/>
          <w:sz w:val="24"/>
          <w:szCs w:val="24"/>
          <w:lang w:eastAsia="ru-RU"/>
        </w:rPr>
        <w:t>1 634 966,90</w:t>
      </w:r>
      <w:r w:rsidR="00FB57C9" w:rsidRPr="00153914">
        <w:rPr>
          <w:rFonts w:ascii="Times New Roman" w:eastAsia="Times New Roman" w:hAnsi="Times New Roman"/>
          <w:sz w:val="24"/>
          <w:szCs w:val="24"/>
          <w:lang w:eastAsia="ru-RU"/>
        </w:rPr>
        <w:t xml:space="preserve"> руб.</w:t>
      </w:r>
      <w:r w:rsidR="00D20E05" w:rsidRPr="00153914">
        <w:rPr>
          <w:rFonts w:ascii="Times New Roman" w:eastAsia="Times New Roman" w:hAnsi="Times New Roman"/>
          <w:sz w:val="24"/>
          <w:szCs w:val="24"/>
          <w:lang w:eastAsia="ru-RU"/>
        </w:rPr>
        <w:t xml:space="preserve"> (</w:t>
      </w:r>
      <w:r w:rsidR="008F076B">
        <w:rPr>
          <w:rFonts w:ascii="Times New Roman" w:eastAsia="Times New Roman" w:hAnsi="Times New Roman"/>
          <w:sz w:val="24"/>
          <w:szCs w:val="24"/>
          <w:lang w:eastAsia="ru-RU"/>
        </w:rPr>
        <w:t>Один миллион шестьсот тридцать четыре тысячи девятьсот шестьдесят шесть</w:t>
      </w:r>
      <w:r w:rsidR="00AF672F">
        <w:rPr>
          <w:rFonts w:ascii="Times New Roman" w:eastAsia="Times New Roman" w:hAnsi="Times New Roman"/>
          <w:sz w:val="24"/>
          <w:szCs w:val="24"/>
          <w:lang w:eastAsia="ru-RU"/>
        </w:rPr>
        <w:t xml:space="preserve">) </w:t>
      </w:r>
      <w:r w:rsidR="00D20E05" w:rsidRPr="00153914">
        <w:rPr>
          <w:rFonts w:ascii="Times New Roman" w:eastAsia="Times New Roman" w:hAnsi="Times New Roman"/>
          <w:sz w:val="24"/>
          <w:szCs w:val="24"/>
          <w:lang w:eastAsia="ru-RU"/>
        </w:rPr>
        <w:t>руб</w:t>
      </w:r>
      <w:r w:rsidR="00AC18B4" w:rsidRP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w:t>
      </w:r>
      <w:r w:rsidR="008F076B">
        <w:rPr>
          <w:rFonts w:ascii="Times New Roman" w:eastAsia="Times New Roman" w:hAnsi="Times New Roman"/>
          <w:sz w:val="24"/>
          <w:szCs w:val="24"/>
          <w:lang w:eastAsia="ru-RU"/>
        </w:rPr>
        <w:t xml:space="preserve">90 </w:t>
      </w:r>
      <w:r w:rsidR="00D20E05" w:rsidRPr="00153914">
        <w:rPr>
          <w:rFonts w:ascii="Times New Roman" w:eastAsia="Times New Roman" w:hAnsi="Times New Roman"/>
          <w:sz w:val="24"/>
          <w:szCs w:val="24"/>
          <w:lang w:eastAsia="ru-RU"/>
        </w:rPr>
        <w:t>коп</w:t>
      </w:r>
      <w:proofErr w:type="gramStart"/>
      <w:r w:rsidR="00AC18B4" w:rsidRP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w:t>
      </w:r>
      <w:proofErr w:type="gramEnd"/>
    </w:p>
    <w:p w14:paraId="2A5C7469" w14:textId="17576553" w:rsidR="006B6438" w:rsidRPr="00F9431D" w:rsidRDefault="004477D9" w:rsidP="00A27CE1">
      <w:pPr>
        <w:tabs>
          <w:tab w:val="left" w:pos="851"/>
        </w:tabs>
        <w:spacing w:after="0" w:line="240" w:lineRule="auto"/>
        <w:ind w:firstLine="567"/>
        <w:jc w:val="both"/>
        <w:rPr>
          <w:rFonts w:ascii="Times New Roman" w:hAnsi="Times New Roman"/>
          <w:kern w:val="28"/>
          <w:sz w:val="24"/>
          <w:szCs w:val="24"/>
        </w:rPr>
      </w:pPr>
      <w:r w:rsidRPr="00153914">
        <w:rPr>
          <w:rFonts w:ascii="Times New Roman" w:eastAsia="Times New Roman" w:hAnsi="Times New Roman"/>
          <w:sz w:val="24"/>
          <w:szCs w:val="24"/>
          <w:lang w:eastAsia="ru-RU"/>
        </w:rPr>
        <w:t>12</w:t>
      </w:r>
      <w:r w:rsidR="00D20E05" w:rsidRPr="00153914">
        <w:rPr>
          <w:rFonts w:ascii="Times New Roman" w:eastAsia="Times New Roman" w:hAnsi="Times New Roman"/>
          <w:sz w:val="24"/>
          <w:szCs w:val="24"/>
          <w:lang w:eastAsia="ru-RU"/>
        </w:rPr>
        <w:t>.1.2</w:t>
      </w:r>
      <w:proofErr w:type="gramStart"/>
      <w:r w:rsidR="00D20E05" w:rsidRPr="00153914">
        <w:rPr>
          <w:rFonts w:ascii="Times New Roman" w:eastAsia="Times New Roman" w:hAnsi="Times New Roman"/>
          <w:sz w:val="24"/>
          <w:szCs w:val="24"/>
          <w:lang w:eastAsia="ru-RU"/>
        </w:rPr>
        <w:t xml:space="preserve"> </w:t>
      </w:r>
      <w:r w:rsidR="003A2A41">
        <w:rPr>
          <w:rFonts w:ascii="Times New Roman" w:eastAsia="Times New Roman" w:hAnsi="Times New Roman"/>
          <w:sz w:val="24"/>
          <w:szCs w:val="24"/>
          <w:lang w:eastAsia="ru-RU"/>
        </w:rPr>
        <w:t>П</w:t>
      </w:r>
      <w:proofErr w:type="gramEnd"/>
      <w:r w:rsidR="003A2A41">
        <w:rPr>
          <w:rFonts w:ascii="Times New Roman" w:eastAsia="Times New Roman" w:hAnsi="Times New Roman"/>
          <w:sz w:val="24"/>
          <w:szCs w:val="24"/>
          <w:lang w:eastAsia="ru-RU"/>
        </w:rPr>
        <w:t xml:space="preserve">о </w:t>
      </w:r>
      <w:r w:rsidR="00D20E05" w:rsidRPr="00153914">
        <w:rPr>
          <w:rFonts w:ascii="Times New Roman" w:eastAsia="Times New Roman" w:hAnsi="Times New Roman"/>
          <w:sz w:val="24"/>
          <w:szCs w:val="24"/>
          <w:lang w:eastAsia="ru-RU"/>
        </w:rPr>
        <w:t>II этап</w:t>
      </w:r>
      <w:r w:rsidR="003A2A41">
        <w:rPr>
          <w:rFonts w:ascii="Times New Roman" w:eastAsia="Times New Roman" w:hAnsi="Times New Roman"/>
          <w:sz w:val="24"/>
          <w:szCs w:val="24"/>
          <w:lang w:eastAsia="ru-RU"/>
        </w:rPr>
        <w:t>у</w:t>
      </w:r>
      <w:r w:rsidR="00D20E05" w:rsidRPr="00153914">
        <w:rPr>
          <w:rFonts w:ascii="Times New Roman" w:eastAsia="Times New Roman" w:hAnsi="Times New Roman"/>
          <w:sz w:val="24"/>
          <w:szCs w:val="24"/>
          <w:lang w:eastAsia="ru-RU"/>
        </w:rPr>
        <w:t xml:space="preserve"> </w:t>
      </w:r>
      <w:r w:rsidR="00B6222F">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Строительно</w:t>
      </w:r>
      <w:r w:rsid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монтажные, пусконаладочные работы</w:t>
      </w:r>
      <w:r w:rsidR="00B6222F">
        <w:rPr>
          <w:rFonts w:ascii="Times New Roman" w:eastAsia="Times New Roman" w:hAnsi="Times New Roman"/>
          <w:sz w:val="24"/>
          <w:szCs w:val="24"/>
          <w:lang w:eastAsia="ru-RU"/>
        </w:rPr>
        <w:t>»</w:t>
      </w:r>
      <w:r w:rsidR="00AF32E3">
        <w:rPr>
          <w:rFonts w:ascii="Times New Roman" w:eastAsia="Times New Roman" w:hAnsi="Times New Roman"/>
          <w:sz w:val="24"/>
          <w:szCs w:val="24"/>
          <w:lang w:eastAsia="ru-RU"/>
        </w:rPr>
        <w:t xml:space="preserve"> (по Объектам №1 - №</w:t>
      </w:r>
      <w:r w:rsidR="008F076B">
        <w:rPr>
          <w:rFonts w:ascii="Times New Roman" w:eastAsia="Times New Roman" w:hAnsi="Times New Roman"/>
          <w:sz w:val="24"/>
          <w:szCs w:val="24"/>
          <w:lang w:eastAsia="ru-RU"/>
        </w:rPr>
        <w:t>3</w:t>
      </w:r>
      <w:r w:rsidR="00AF32E3">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w:t>
      </w:r>
      <w:r w:rsid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не более </w:t>
      </w:r>
      <w:r w:rsidR="00B410BF">
        <w:rPr>
          <w:rFonts w:ascii="Times New Roman" w:eastAsia="Times New Roman" w:hAnsi="Times New Roman"/>
          <w:sz w:val="24"/>
          <w:szCs w:val="24"/>
          <w:lang w:eastAsia="ru-RU"/>
        </w:rPr>
        <w:t>16 760 714,41</w:t>
      </w:r>
      <w:r w:rsidR="00FB57C9" w:rsidRPr="00153914">
        <w:rPr>
          <w:rFonts w:ascii="Times New Roman" w:eastAsia="Times New Roman" w:hAnsi="Times New Roman"/>
          <w:sz w:val="24"/>
          <w:szCs w:val="24"/>
          <w:lang w:eastAsia="ru-RU"/>
        </w:rPr>
        <w:t xml:space="preserve"> </w:t>
      </w:r>
      <w:r w:rsidR="00D20E05" w:rsidRPr="00153914">
        <w:rPr>
          <w:rFonts w:ascii="Times New Roman" w:eastAsia="Times New Roman" w:hAnsi="Times New Roman"/>
          <w:sz w:val="24"/>
          <w:szCs w:val="24"/>
          <w:lang w:eastAsia="ru-RU"/>
        </w:rPr>
        <w:t>(</w:t>
      </w:r>
      <w:r w:rsidR="00B410BF">
        <w:rPr>
          <w:rFonts w:ascii="Times New Roman" w:eastAsia="Times New Roman" w:hAnsi="Times New Roman"/>
          <w:sz w:val="24"/>
          <w:szCs w:val="24"/>
          <w:lang w:eastAsia="ru-RU"/>
        </w:rPr>
        <w:t>Шестнадцать миллионов семьсот шестьдесят тысяч семьсот четырнадцать</w:t>
      </w:r>
      <w:r w:rsidR="00AC18B4" w:rsidRP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руб</w:t>
      </w:r>
      <w:r w:rsidR="00AC18B4" w:rsidRPr="00153914">
        <w:rPr>
          <w:rFonts w:ascii="Times New Roman" w:eastAsia="Times New Roman" w:hAnsi="Times New Roman"/>
          <w:sz w:val="24"/>
          <w:szCs w:val="24"/>
          <w:lang w:eastAsia="ru-RU"/>
        </w:rPr>
        <w:t>.</w:t>
      </w:r>
      <w:r w:rsidR="00D20E05" w:rsidRPr="00153914">
        <w:rPr>
          <w:rFonts w:ascii="Times New Roman" w:eastAsia="Times New Roman" w:hAnsi="Times New Roman"/>
          <w:sz w:val="24"/>
          <w:szCs w:val="24"/>
          <w:lang w:eastAsia="ru-RU"/>
        </w:rPr>
        <w:t xml:space="preserve"> </w:t>
      </w:r>
      <w:r w:rsidR="00B410BF">
        <w:rPr>
          <w:rFonts w:ascii="Times New Roman" w:eastAsia="Times New Roman" w:hAnsi="Times New Roman"/>
          <w:sz w:val="24"/>
          <w:szCs w:val="24"/>
          <w:lang w:eastAsia="ru-RU"/>
        </w:rPr>
        <w:t>41</w:t>
      </w:r>
      <w:r w:rsidR="002D62C0" w:rsidRPr="00153914">
        <w:rPr>
          <w:rFonts w:ascii="Times New Roman" w:eastAsia="Times New Roman" w:hAnsi="Times New Roman"/>
          <w:sz w:val="24"/>
          <w:szCs w:val="24"/>
          <w:lang w:eastAsia="ru-RU"/>
        </w:rPr>
        <w:t xml:space="preserve"> </w:t>
      </w:r>
      <w:r w:rsidR="00D20E05" w:rsidRPr="00153914">
        <w:rPr>
          <w:rFonts w:ascii="Times New Roman" w:eastAsia="Times New Roman" w:hAnsi="Times New Roman"/>
          <w:sz w:val="24"/>
          <w:szCs w:val="24"/>
          <w:lang w:eastAsia="ru-RU"/>
        </w:rPr>
        <w:t>коп</w:t>
      </w:r>
      <w:r w:rsidR="00AC18B4" w:rsidRPr="00153914">
        <w:rPr>
          <w:rFonts w:ascii="Times New Roman" w:eastAsia="Times New Roman" w:hAnsi="Times New Roman"/>
          <w:sz w:val="24"/>
          <w:szCs w:val="24"/>
          <w:lang w:eastAsia="ru-RU"/>
        </w:rPr>
        <w:t>.</w:t>
      </w:r>
    </w:p>
    <w:p w14:paraId="3049A146" w14:textId="33BC027F" w:rsidR="00565AD7" w:rsidRPr="00F9431D" w:rsidRDefault="00565AD7" w:rsidP="00A71CD5">
      <w:pPr>
        <w:tabs>
          <w:tab w:val="left" w:pos="142"/>
          <w:tab w:val="left" w:pos="851"/>
        </w:tabs>
        <w:spacing w:after="0"/>
        <w:ind w:firstLine="567"/>
        <w:jc w:val="both"/>
        <w:rPr>
          <w:rFonts w:ascii="Times New Roman" w:hAnsi="Times New Roman"/>
          <w:kern w:val="28"/>
          <w:sz w:val="24"/>
          <w:szCs w:val="24"/>
          <w:highlight w:val="green"/>
        </w:rPr>
      </w:pPr>
    </w:p>
    <w:p w14:paraId="13BCD2B3" w14:textId="5E1C1F3F" w:rsidR="00E2071F" w:rsidRPr="00E2071F" w:rsidRDefault="00E2071F" w:rsidP="00631CD7">
      <w:pPr>
        <w:tabs>
          <w:tab w:val="left" w:pos="142"/>
          <w:tab w:val="left" w:pos="851"/>
        </w:tabs>
        <w:spacing w:after="0"/>
        <w:jc w:val="both"/>
        <w:rPr>
          <w:rFonts w:ascii="Times New Roman" w:hAnsi="Times New Roman"/>
          <w:kern w:val="28"/>
          <w:sz w:val="24"/>
          <w:szCs w:val="24"/>
        </w:rPr>
      </w:pPr>
      <w:r w:rsidRPr="00E2071F">
        <w:rPr>
          <w:rFonts w:ascii="Times New Roman" w:hAnsi="Times New Roman"/>
          <w:kern w:val="28"/>
          <w:sz w:val="24"/>
          <w:szCs w:val="24"/>
        </w:rPr>
        <w:t xml:space="preserve">Первый заместитель директора </w:t>
      </w:r>
      <w:r w:rsidR="00153914">
        <w:rPr>
          <w:rFonts w:ascii="Times New Roman" w:hAnsi="Times New Roman"/>
          <w:kern w:val="28"/>
          <w:sz w:val="24"/>
          <w:szCs w:val="24"/>
        </w:rPr>
        <w:t>-</w:t>
      </w:r>
      <w:r w:rsidRPr="00E2071F">
        <w:rPr>
          <w:rFonts w:ascii="Times New Roman" w:hAnsi="Times New Roman"/>
          <w:kern w:val="28"/>
          <w:sz w:val="24"/>
          <w:szCs w:val="24"/>
        </w:rPr>
        <w:t xml:space="preserve"> </w:t>
      </w:r>
    </w:p>
    <w:p w14:paraId="4DEBCF74" w14:textId="77777777" w:rsidR="00E2071F" w:rsidRPr="00E2071F" w:rsidRDefault="00E2071F" w:rsidP="00631CD7">
      <w:pPr>
        <w:tabs>
          <w:tab w:val="left" w:pos="142"/>
          <w:tab w:val="left" w:pos="851"/>
        </w:tabs>
        <w:spacing w:after="0"/>
        <w:jc w:val="both"/>
        <w:rPr>
          <w:rFonts w:ascii="Times New Roman" w:hAnsi="Times New Roman"/>
          <w:kern w:val="28"/>
          <w:sz w:val="24"/>
          <w:szCs w:val="24"/>
        </w:rPr>
      </w:pPr>
      <w:r w:rsidRPr="00E2071F">
        <w:rPr>
          <w:rFonts w:ascii="Times New Roman" w:hAnsi="Times New Roman"/>
          <w:kern w:val="28"/>
          <w:sz w:val="24"/>
          <w:szCs w:val="24"/>
        </w:rPr>
        <w:t>главный инженер</w:t>
      </w:r>
    </w:p>
    <w:p w14:paraId="2A4FB4B1" w14:textId="56438C92" w:rsidR="00A07CEE" w:rsidRPr="00413C9F" w:rsidRDefault="00E2071F" w:rsidP="00D404D0">
      <w:pPr>
        <w:tabs>
          <w:tab w:val="left" w:pos="142"/>
          <w:tab w:val="left" w:pos="851"/>
        </w:tabs>
        <w:spacing w:after="0"/>
        <w:ind w:firstLine="567"/>
        <w:jc w:val="right"/>
        <w:rPr>
          <w:rFonts w:ascii="Times New Roman" w:hAnsi="Times New Roman"/>
          <w:kern w:val="28"/>
          <w:szCs w:val="28"/>
        </w:rPr>
      </w:pPr>
      <w:r w:rsidRPr="00E2071F">
        <w:rPr>
          <w:rFonts w:ascii="Times New Roman" w:hAnsi="Times New Roman"/>
          <w:kern w:val="28"/>
          <w:sz w:val="24"/>
          <w:szCs w:val="24"/>
        </w:rPr>
        <w:t xml:space="preserve">                                                ________________________            Д.А.</w:t>
      </w:r>
      <w:r>
        <w:rPr>
          <w:rFonts w:ascii="Times New Roman" w:hAnsi="Times New Roman"/>
          <w:kern w:val="28"/>
          <w:sz w:val="24"/>
          <w:szCs w:val="24"/>
        </w:rPr>
        <w:t xml:space="preserve"> </w:t>
      </w:r>
      <w:r w:rsidRPr="00E2071F">
        <w:rPr>
          <w:rFonts w:ascii="Times New Roman" w:hAnsi="Times New Roman"/>
          <w:kern w:val="28"/>
          <w:sz w:val="24"/>
          <w:szCs w:val="24"/>
        </w:rPr>
        <w:t>Быкадоров</w:t>
      </w:r>
    </w:p>
    <w:sectPr w:rsidR="00A07CEE" w:rsidRPr="00413C9F">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ADC773" w15:done="0"/>
  <w15:commentEx w15:paraId="21905849" w15:paraIdParent="6CADC773" w15:done="0"/>
  <w15:commentEx w15:paraId="48D5A781" w15:done="0"/>
  <w15:commentEx w15:paraId="29F6DC23" w15:paraIdParent="48D5A781" w15:done="0"/>
  <w15:commentEx w15:paraId="29888513" w15:done="0"/>
  <w15:commentEx w15:paraId="4E20BFEB" w15:paraIdParent="29888513" w15:done="0"/>
  <w15:commentEx w15:paraId="4B51A14E" w15:done="0"/>
  <w15:commentEx w15:paraId="683F36BC" w15:paraIdParent="4B51A14E" w15:done="0"/>
  <w15:commentEx w15:paraId="04176C84" w15:paraIdParent="4B51A14E" w15:done="0"/>
  <w15:commentEx w15:paraId="760AADD8" w15:done="0"/>
  <w15:commentEx w15:paraId="128C66CB" w15:done="0"/>
  <w15:commentEx w15:paraId="056AE685" w15:done="0"/>
  <w15:commentEx w15:paraId="3BCF438C" w15:done="0"/>
  <w15:commentEx w15:paraId="131D25CB" w15:done="0"/>
  <w15:commentEx w15:paraId="24C0B9E7" w15:done="0"/>
  <w15:commentEx w15:paraId="19B23BC9" w15:done="0"/>
  <w15:commentEx w15:paraId="0511DF40" w15:done="0"/>
  <w15:commentEx w15:paraId="28445652" w15:done="0"/>
  <w15:commentEx w15:paraId="69C405D3" w15:paraIdParent="28445652" w15:done="0"/>
  <w15:commentEx w15:paraId="5DC8FA6E" w15:done="0"/>
  <w15:commentEx w15:paraId="428CD545" w15:done="0"/>
  <w15:commentEx w15:paraId="34D0F411" w15:done="0"/>
  <w15:commentEx w15:paraId="38DCEF39" w15:done="0"/>
  <w15:commentEx w15:paraId="2C44893F" w15:done="0"/>
  <w15:commentEx w15:paraId="71881779" w15:done="0"/>
  <w15:commentEx w15:paraId="4275C3A0" w15:done="0"/>
  <w15:commentEx w15:paraId="63E66350" w15:done="0"/>
  <w15:commentEx w15:paraId="345FF5C4" w15:done="0"/>
  <w15:commentEx w15:paraId="3212967B" w15:done="0"/>
  <w15:commentEx w15:paraId="44D0131B" w15:done="0"/>
  <w15:commentEx w15:paraId="56DC3B15" w15:paraIdParent="44D0131B" w15:done="0"/>
  <w15:commentEx w15:paraId="3130398F" w15:done="0"/>
  <w15:commentEx w15:paraId="36DA0450" w15:paraIdParent="3130398F" w15:done="0"/>
  <w15:commentEx w15:paraId="6D2A0EFE" w15:done="0"/>
  <w15:commentEx w15:paraId="164AE2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4CBB02C" w16cex:dateUtc="2024-08-23T08:02:00Z"/>
  <w16cex:commentExtensible w16cex:durableId="1C69D0AF" w16cex:dateUtc="2024-10-01T06:08:00Z"/>
  <w16cex:commentExtensible w16cex:durableId="7C9551C3" w16cex:dateUtc="2024-10-01T06:14:00Z"/>
  <w16cex:commentExtensible w16cex:durableId="06205FC8" w16cex:dateUtc="2024-10-01T06:36:00Z"/>
  <w16cex:commentExtensible w16cex:durableId="47826C18" w16cex:dateUtc="2024-10-01T07:03:00Z"/>
  <w16cex:commentExtensible w16cex:durableId="672A80A2" w16cex:dateUtc="2024-10-01T06:38:00Z"/>
  <w16cex:commentExtensible w16cex:durableId="54B03411" w16cex:dateUtc="2024-10-01T06:39:00Z"/>
  <w16cex:commentExtensible w16cex:durableId="52D1ED71" w16cex:dateUtc="2024-10-01T06:44:00Z"/>
  <w16cex:commentExtensible w16cex:durableId="3C000DCC" w16cex:dateUtc="2024-10-01T06:46:00Z"/>
  <w16cex:commentExtensible w16cex:durableId="6B3004C0" w16cex:dateUtc="2024-10-01T08:02:00Z"/>
  <w16cex:commentExtensible w16cex:durableId="3CE49122" w16cex:dateUtc="2024-10-01T07:51:00Z"/>
  <w16cex:commentExtensible w16cex:durableId="5A7AE0ED" w16cex:dateUtc="2024-10-01T07:45:00Z"/>
  <w16cex:commentExtensible w16cex:durableId="305139C7" w16cex:dateUtc="2024-10-01T08:31:00Z"/>
  <w16cex:commentExtensible w16cex:durableId="2176A9F9" w16cex:dateUtc="2024-10-01T08:32:00Z"/>
  <w16cex:commentExtensible w16cex:durableId="1C6361ED" w16cex:dateUtc="2024-10-01T08:16:00Z"/>
  <w16cex:commentExtensible w16cex:durableId="25FF6231" w16cex:dateUtc="2024-10-01T08:27:00Z"/>
  <w16cex:commentExtensible w16cex:durableId="0184DA3C" w16cex:dateUtc="2024-10-01T08:29:00Z"/>
  <w16cex:commentExtensible w16cex:durableId="2621C4EE" w16cex:dateUtc="2024-10-01T08:31:00Z"/>
  <w16cex:commentExtensible w16cex:durableId="62A90143" w16cex:dateUtc="2024-10-01T09:13:00Z"/>
  <w16cex:commentExtensible w16cex:durableId="7E4110CB" w16cex:dateUtc="2024-10-01T08:42:00Z"/>
  <w16cex:commentExtensible w16cex:durableId="1FE1E0DE" w16cex:dateUtc="2024-10-01T09:15:00Z"/>
  <w16cex:commentExtensible w16cex:durableId="3643A339" w16cex:dateUtc="2024-10-01T09:17:00Z"/>
  <w16cex:commentExtensible w16cex:durableId="3CCBB8DD" w16cex:dateUtc="2024-10-01T09:18:00Z"/>
  <w16cex:commentExtensible w16cex:durableId="65693AD3" w16cex:dateUtc="2024-10-01T06:22:00Z"/>
  <w16cex:commentExtensible w16cex:durableId="1DC91FB1" w16cex:dateUtc="2024-10-01T06:24:00Z"/>
  <w16cex:commentExtensible w16cex:durableId="1421F3B3" w16cex:dateUtc="2024-10-01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CADC773" w16cid:durableId="036DF34B"/>
  <w16cid:commentId w16cid:paraId="21905849" w16cid:durableId="64CBB02C"/>
  <w16cid:commentId w16cid:paraId="48D5A781" w16cid:durableId="416B5690"/>
  <w16cid:commentId w16cid:paraId="29F6DC23" w16cid:durableId="1C69D0AF"/>
  <w16cid:commentId w16cid:paraId="29888513" w16cid:durableId="092BE9C2"/>
  <w16cid:commentId w16cid:paraId="4E20BFEB" w16cid:durableId="7C9551C3"/>
  <w16cid:commentId w16cid:paraId="4B51A14E" w16cid:durableId="097539A0"/>
  <w16cid:commentId w16cid:paraId="683F36BC" w16cid:durableId="06205FC8"/>
  <w16cid:commentId w16cid:paraId="04176C84" w16cid:durableId="47826C18"/>
  <w16cid:commentId w16cid:paraId="760AADD8" w16cid:durableId="672A80A2"/>
  <w16cid:commentId w16cid:paraId="128C66CB" w16cid:durableId="54B03411"/>
  <w16cid:commentId w16cid:paraId="056AE685" w16cid:durableId="52D1ED71"/>
  <w16cid:commentId w16cid:paraId="3BCF438C" w16cid:durableId="3C000DCC"/>
  <w16cid:commentId w16cid:paraId="131D25CB" w16cid:durableId="07A3B0E7"/>
  <w16cid:commentId w16cid:paraId="24C0B9E7" w16cid:durableId="6B3004C0"/>
  <w16cid:commentId w16cid:paraId="19B23BC9" w16cid:durableId="3CE49122"/>
  <w16cid:commentId w16cid:paraId="0511DF40" w16cid:durableId="5A7AE0ED"/>
  <w16cid:commentId w16cid:paraId="28445652" w16cid:durableId="3CD3BEFE"/>
  <w16cid:commentId w16cid:paraId="69C405D3" w16cid:durableId="305139C7"/>
  <w16cid:commentId w16cid:paraId="5DC8FA6E" w16cid:durableId="2176A9F9"/>
  <w16cid:commentId w16cid:paraId="428CD545" w16cid:durableId="1C6361ED"/>
  <w16cid:commentId w16cid:paraId="34D0F411" w16cid:durableId="25FF6231"/>
  <w16cid:commentId w16cid:paraId="38DCEF39" w16cid:durableId="0184DA3C"/>
  <w16cid:commentId w16cid:paraId="2C44893F" w16cid:durableId="2621C4EE"/>
  <w16cid:commentId w16cid:paraId="71881779" w16cid:durableId="62A90143"/>
  <w16cid:commentId w16cid:paraId="4275C3A0" w16cid:durableId="7E4110CB"/>
  <w16cid:commentId w16cid:paraId="63E66350" w16cid:durableId="1FE1E0DE"/>
  <w16cid:commentId w16cid:paraId="345FF5C4" w16cid:durableId="3643A339"/>
  <w16cid:commentId w16cid:paraId="3212967B" w16cid:durableId="3CCBB8DD"/>
  <w16cid:commentId w16cid:paraId="44D0131B" w16cid:durableId="7D104177"/>
  <w16cid:commentId w16cid:paraId="56DC3B15" w16cid:durableId="65693AD3"/>
  <w16cid:commentId w16cid:paraId="3130398F" w16cid:durableId="136E732B"/>
  <w16cid:commentId w16cid:paraId="36DA0450" w16cid:durableId="1DC91FB1"/>
  <w16cid:commentId w16cid:paraId="6D2A0EFE" w16cid:durableId="576056A3"/>
  <w16cid:commentId w16cid:paraId="164AE2C9" w16cid:durableId="1421F3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1B70B" w14:textId="77777777" w:rsidR="00021F35" w:rsidRDefault="00021F35" w:rsidP="000B640D">
      <w:pPr>
        <w:spacing w:after="0" w:line="240" w:lineRule="auto"/>
      </w:pPr>
      <w:r>
        <w:separator/>
      </w:r>
    </w:p>
  </w:endnote>
  <w:endnote w:type="continuationSeparator" w:id="0">
    <w:p w14:paraId="253AC7FB" w14:textId="77777777" w:rsidR="00021F35" w:rsidRDefault="00021F35" w:rsidP="000B6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B47B2C" w14:textId="77777777" w:rsidR="00021F35" w:rsidRDefault="00021F35" w:rsidP="000B640D">
      <w:pPr>
        <w:spacing w:after="0" w:line="240" w:lineRule="auto"/>
      </w:pPr>
      <w:r>
        <w:separator/>
      </w:r>
    </w:p>
  </w:footnote>
  <w:footnote w:type="continuationSeparator" w:id="0">
    <w:p w14:paraId="5AB02953" w14:textId="77777777" w:rsidR="00021F35" w:rsidRDefault="00021F35" w:rsidP="000B6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B4186"/>
    <w:multiLevelType w:val="hybridMultilevel"/>
    <w:tmpl w:val="CFD4A892"/>
    <w:lvl w:ilvl="0" w:tplc="BA82985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B011B6A"/>
    <w:multiLevelType w:val="hybridMultilevel"/>
    <w:tmpl w:val="817E3708"/>
    <w:lvl w:ilvl="0" w:tplc="A9E2B676">
      <w:start w:val="1"/>
      <w:numFmt w:val="decimal"/>
      <w:lvlText w:val="%1."/>
      <w:lvlJc w:val="left"/>
      <w:pPr>
        <w:ind w:left="705" w:hanging="705"/>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Борис Вячеславович">
    <w15:presenceInfo w15:providerId="AD" w15:userId="S-1-5-21-2290694029-3250677147-3290115170-10978"/>
  </w15:person>
  <w15:person w15:author="Варлушина Аделина Альбертовна">
    <w15:presenceInfo w15:providerId="AD" w15:userId="S-1-5-21-2290694029-3250677147-3290115170-11309"/>
  </w15:person>
  <w15:person w15:author="Топоровский Олег Васильевич">
    <w15:presenceInfo w15:providerId="AD" w15:userId="S-1-5-21-2290694029-3250677147-3290115170-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04E"/>
    <w:rsid w:val="00016181"/>
    <w:rsid w:val="00021F35"/>
    <w:rsid w:val="00024297"/>
    <w:rsid w:val="00035B34"/>
    <w:rsid w:val="0003665A"/>
    <w:rsid w:val="00043548"/>
    <w:rsid w:val="00043BF4"/>
    <w:rsid w:val="00051886"/>
    <w:rsid w:val="000538C5"/>
    <w:rsid w:val="0005437F"/>
    <w:rsid w:val="00067D52"/>
    <w:rsid w:val="000A68E0"/>
    <w:rsid w:val="000B1D30"/>
    <w:rsid w:val="000B640D"/>
    <w:rsid w:val="000C4A3D"/>
    <w:rsid w:val="000D125A"/>
    <w:rsid w:val="000D1740"/>
    <w:rsid w:val="000D33F8"/>
    <w:rsid w:val="000D62E4"/>
    <w:rsid w:val="000E3090"/>
    <w:rsid w:val="00113432"/>
    <w:rsid w:val="00113C60"/>
    <w:rsid w:val="001145F3"/>
    <w:rsid w:val="00117557"/>
    <w:rsid w:val="00132A27"/>
    <w:rsid w:val="00132DBA"/>
    <w:rsid w:val="00142E7D"/>
    <w:rsid w:val="00145942"/>
    <w:rsid w:val="001469DA"/>
    <w:rsid w:val="00147269"/>
    <w:rsid w:val="00150872"/>
    <w:rsid w:val="00153914"/>
    <w:rsid w:val="00165B8A"/>
    <w:rsid w:val="001856FD"/>
    <w:rsid w:val="00195D44"/>
    <w:rsid w:val="001B0115"/>
    <w:rsid w:val="001B13D7"/>
    <w:rsid w:val="001B6A47"/>
    <w:rsid w:val="001C2A51"/>
    <w:rsid w:val="001C4B3D"/>
    <w:rsid w:val="001C50CE"/>
    <w:rsid w:val="001D31FE"/>
    <w:rsid w:val="001E407C"/>
    <w:rsid w:val="001E7451"/>
    <w:rsid w:val="001F5206"/>
    <w:rsid w:val="00201EBD"/>
    <w:rsid w:val="00202ACA"/>
    <w:rsid w:val="00207D33"/>
    <w:rsid w:val="002160CE"/>
    <w:rsid w:val="002209ED"/>
    <w:rsid w:val="00225DFC"/>
    <w:rsid w:val="00230B0B"/>
    <w:rsid w:val="00234FCB"/>
    <w:rsid w:val="00246AC4"/>
    <w:rsid w:val="00250342"/>
    <w:rsid w:val="00250B7E"/>
    <w:rsid w:val="0025123E"/>
    <w:rsid w:val="002512EF"/>
    <w:rsid w:val="00273326"/>
    <w:rsid w:val="002775AB"/>
    <w:rsid w:val="00281CB9"/>
    <w:rsid w:val="00292297"/>
    <w:rsid w:val="002A1AC7"/>
    <w:rsid w:val="002A3327"/>
    <w:rsid w:val="002A6349"/>
    <w:rsid w:val="002D2D30"/>
    <w:rsid w:val="002D33D4"/>
    <w:rsid w:val="002D62C0"/>
    <w:rsid w:val="002E2CF8"/>
    <w:rsid w:val="002E5D1D"/>
    <w:rsid w:val="002E64FD"/>
    <w:rsid w:val="002F20EC"/>
    <w:rsid w:val="002F2196"/>
    <w:rsid w:val="002F5A69"/>
    <w:rsid w:val="0030154C"/>
    <w:rsid w:val="0030445E"/>
    <w:rsid w:val="00310368"/>
    <w:rsid w:val="00311131"/>
    <w:rsid w:val="003225B7"/>
    <w:rsid w:val="00337E7A"/>
    <w:rsid w:val="00341C9C"/>
    <w:rsid w:val="00344ECD"/>
    <w:rsid w:val="00347843"/>
    <w:rsid w:val="00350765"/>
    <w:rsid w:val="00353DB6"/>
    <w:rsid w:val="0037567F"/>
    <w:rsid w:val="00392FDD"/>
    <w:rsid w:val="00395C88"/>
    <w:rsid w:val="0039612F"/>
    <w:rsid w:val="003A2A41"/>
    <w:rsid w:val="003A4991"/>
    <w:rsid w:val="003B4720"/>
    <w:rsid w:val="003C10DA"/>
    <w:rsid w:val="003C35BC"/>
    <w:rsid w:val="003C5FE1"/>
    <w:rsid w:val="003D1C32"/>
    <w:rsid w:val="003E175F"/>
    <w:rsid w:val="003E1AB3"/>
    <w:rsid w:val="003E7252"/>
    <w:rsid w:val="003F55BF"/>
    <w:rsid w:val="003F65F5"/>
    <w:rsid w:val="003F6F7A"/>
    <w:rsid w:val="00411623"/>
    <w:rsid w:val="00411B88"/>
    <w:rsid w:val="00413C9F"/>
    <w:rsid w:val="004140D1"/>
    <w:rsid w:val="00417472"/>
    <w:rsid w:val="00435278"/>
    <w:rsid w:val="00441047"/>
    <w:rsid w:val="0044724E"/>
    <w:rsid w:val="004477D9"/>
    <w:rsid w:val="00450729"/>
    <w:rsid w:val="00454084"/>
    <w:rsid w:val="0045534A"/>
    <w:rsid w:val="00460507"/>
    <w:rsid w:val="00462CCC"/>
    <w:rsid w:val="004656D8"/>
    <w:rsid w:val="0046611E"/>
    <w:rsid w:val="0048427A"/>
    <w:rsid w:val="00490726"/>
    <w:rsid w:val="004978A9"/>
    <w:rsid w:val="004A5857"/>
    <w:rsid w:val="004A6662"/>
    <w:rsid w:val="004A7B95"/>
    <w:rsid w:val="004B3556"/>
    <w:rsid w:val="004B6757"/>
    <w:rsid w:val="004C088E"/>
    <w:rsid w:val="004D14B4"/>
    <w:rsid w:val="004D6AF1"/>
    <w:rsid w:val="004E3874"/>
    <w:rsid w:val="004E6471"/>
    <w:rsid w:val="004E79A9"/>
    <w:rsid w:val="004F7C76"/>
    <w:rsid w:val="00503B66"/>
    <w:rsid w:val="00510C47"/>
    <w:rsid w:val="00523C50"/>
    <w:rsid w:val="00525438"/>
    <w:rsid w:val="0053266E"/>
    <w:rsid w:val="00533518"/>
    <w:rsid w:val="0054101E"/>
    <w:rsid w:val="005412DF"/>
    <w:rsid w:val="005423E5"/>
    <w:rsid w:val="00563B5C"/>
    <w:rsid w:val="005648D9"/>
    <w:rsid w:val="00565AD7"/>
    <w:rsid w:val="0057335E"/>
    <w:rsid w:val="0058284F"/>
    <w:rsid w:val="00595AD2"/>
    <w:rsid w:val="005A0DE0"/>
    <w:rsid w:val="005A5817"/>
    <w:rsid w:val="005B32A4"/>
    <w:rsid w:val="005B5CB0"/>
    <w:rsid w:val="005C01CC"/>
    <w:rsid w:val="005C1620"/>
    <w:rsid w:val="005D11DB"/>
    <w:rsid w:val="005D14F5"/>
    <w:rsid w:val="005D42EC"/>
    <w:rsid w:val="005D7EA6"/>
    <w:rsid w:val="005E5956"/>
    <w:rsid w:val="005F44C3"/>
    <w:rsid w:val="005F486B"/>
    <w:rsid w:val="005F4D87"/>
    <w:rsid w:val="005F5699"/>
    <w:rsid w:val="005F65CE"/>
    <w:rsid w:val="006021F3"/>
    <w:rsid w:val="00610DC4"/>
    <w:rsid w:val="006138DA"/>
    <w:rsid w:val="00613A0C"/>
    <w:rsid w:val="006205E4"/>
    <w:rsid w:val="00622BF8"/>
    <w:rsid w:val="0062325B"/>
    <w:rsid w:val="006263F7"/>
    <w:rsid w:val="00626F7B"/>
    <w:rsid w:val="00631CD7"/>
    <w:rsid w:val="006571BE"/>
    <w:rsid w:val="00663907"/>
    <w:rsid w:val="006670C6"/>
    <w:rsid w:val="006770AC"/>
    <w:rsid w:val="00682ADA"/>
    <w:rsid w:val="00686908"/>
    <w:rsid w:val="00691D6B"/>
    <w:rsid w:val="006A0015"/>
    <w:rsid w:val="006A2694"/>
    <w:rsid w:val="006B6438"/>
    <w:rsid w:val="006C0F4A"/>
    <w:rsid w:val="006E5E20"/>
    <w:rsid w:val="006E72C6"/>
    <w:rsid w:val="006F0DB5"/>
    <w:rsid w:val="00700E29"/>
    <w:rsid w:val="00703BD8"/>
    <w:rsid w:val="00707333"/>
    <w:rsid w:val="00711CF1"/>
    <w:rsid w:val="00714CBC"/>
    <w:rsid w:val="007261D6"/>
    <w:rsid w:val="0072721A"/>
    <w:rsid w:val="00731D32"/>
    <w:rsid w:val="00733B5A"/>
    <w:rsid w:val="007455F7"/>
    <w:rsid w:val="007461A3"/>
    <w:rsid w:val="0075198A"/>
    <w:rsid w:val="00751D3D"/>
    <w:rsid w:val="00756A66"/>
    <w:rsid w:val="00767081"/>
    <w:rsid w:val="00767509"/>
    <w:rsid w:val="00767AF6"/>
    <w:rsid w:val="00775757"/>
    <w:rsid w:val="007873A3"/>
    <w:rsid w:val="00790A52"/>
    <w:rsid w:val="007945C2"/>
    <w:rsid w:val="00796B8B"/>
    <w:rsid w:val="007B1BC7"/>
    <w:rsid w:val="007B6B2A"/>
    <w:rsid w:val="007B7B51"/>
    <w:rsid w:val="007C4487"/>
    <w:rsid w:val="007C66F2"/>
    <w:rsid w:val="007C7B4C"/>
    <w:rsid w:val="007D1931"/>
    <w:rsid w:val="007D1B59"/>
    <w:rsid w:val="007E182B"/>
    <w:rsid w:val="007E6227"/>
    <w:rsid w:val="007F6ECC"/>
    <w:rsid w:val="008120BF"/>
    <w:rsid w:val="008167D9"/>
    <w:rsid w:val="00823738"/>
    <w:rsid w:val="00825333"/>
    <w:rsid w:val="00825358"/>
    <w:rsid w:val="00825ACE"/>
    <w:rsid w:val="008309A5"/>
    <w:rsid w:val="00832D81"/>
    <w:rsid w:val="00835380"/>
    <w:rsid w:val="008404B3"/>
    <w:rsid w:val="00843E68"/>
    <w:rsid w:val="00844000"/>
    <w:rsid w:val="0084497E"/>
    <w:rsid w:val="00850A98"/>
    <w:rsid w:val="008511C2"/>
    <w:rsid w:val="008579A1"/>
    <w:rsid w:val="00864284"/>
    <w:rsid w:val="00864F88"/>
    <w:rsid w:val="008651DE"/>
    <w:rsid w:val="008708B6"/>
    <w:rsid w:val="00896C20"/>
    <w:rsid w:val="008A7EB2"/>
    <w:rsid w:val="008B1858"/>
    <w:rsid w:val="008B77FC"/>
    <w:rsid w:val="008C14BB"/>
    <w:rsid w:val="008D3A45"/>
    <w:rsid w:val="008D4457"/>
    <w:rsid w:val="008D53ED"/>
    <w:rsid w:val="008E079F"/>
    <w:rsid w:val="008E1553"/>
    <w:rsid w:val="008E3974"/>
    <w:rsid w:val="008E4829"/>
    <w:rsid w:val="008F076B"/>
    <w:rsid w:val="008F104E"/>
    <w:rsid w:val="0090037C"/>
    <w:rsid w:val="009007F0"/>
    <w:rsid w:val="009078A2"/>
    <w:rsid w:val="00921C53"/>
    <w:rsid w:val="00922EF1"/>
    <w:rsid w:val="00937360"/>
    <w:rsid w:val="00944E8E"/>
    <w:rsid w:val="0095083B"/>
    <w:rsid w:val="00951FE7"/>
    <w:rsid w:val="0095201E"/>
    <w:rsid w:val="00952D4E"/>
    <w:rsid w:val="00955922"/>
    <w:rsid w:val="00962869"/>
    <w:rsid w:val="00966D81"/>
    <w:rsid w:val="009821C6"/>
    <w:rsid w:val="00986695"/>
    <w:rsid w:val="00991E0B"/>
    <w:rsid w:val="00992ABB"/>
    <w:rsid w:val="009A47EF"/>
    <w:rsid w:val="009A5978"/>
    <w:rsid w:val="009A726E"/>
    <w:rsid w:val="009C0CFD"/>
    <w:rsid w:val="009D1456"/>
    <w:rsid w:val="009D16F0"/>
    <w:rsid w:val="009D56D5"/>
    <w:rsid w:val="009E3E0F"/>
    <w:rsid w:val="009F17F7"/>
    <w:rsid w:val="009F6F7E"/>
    <w:rsid w:val="00A04C33"/>
    <w:rsid w:val="00A07CEE"/>
    <w:rsid w:val="00A103D4"/>
    <w:rsid w:val="00A12BC6"/>
    <w:rsid w:val="00A1780D"/>
    <w:rsid w:val="00A27CE1"/>
    <w:rsid w:val="00A32473"/>
    <w:rsid w:val="00A34A39"/>
    <w:rsid w:val="00A42CC4"/>
    <w:rsid w:val="00A54E4F"/>
    <w:rsid w:val="00A56956"/>
    <w:rsid w:val="00A71CD5"/>
    <w:rsid w:val="00A7367E"/>
    <w:rsid w:val="00A80F9F"/>
    <w:rsid w:val="00A816BD"/>
    <w:rsid w:val="00A822F4"/>
    <w:rsid w:val="00A87E3D"/>
    <w:rsid w:val="00AA0363"/>
    <w:rsid w:val="00AB1817"/>
    <w:rsid w:val="00AB19AC"/>
    <w:rsid w:val="00AB5155"/>
    <w:rsid w:val="00AB6545"/>
    <w:rsid w:val="00AB7D38"/>
    <w:rsid w:val="00AC18B4"/>
    <w:rsid w:val="00AC6B6B"/>
    <w:rsid w:val="00AD1D7C"/>
    <w:rsid w:val="00AD24BD"/>
    <w:rsid w:val="00AD2A4E"/>
    <w:rsid w:val="00AD37CE"/>
    <w:rsid w:val="00AD53EF"/>
    <w:rsid w:val="00AE03E2"/>
    <w:rsid w:val="00AE04A1"/>
    <w:rsid w:val="00AE1B55"/>
    <w:rsid w:val="00AE556D"/>
    <w:rsid w:val="00AF25A5"/>
    <w:rsid w:val="00AF32E3"/>
    <w:rsid w:val="00AF5498"/>
    <w:rsid w:val="00AF56C4"/>
    <w:rsid w:val="00AF672F"/>
    <w:rsid w:val="00B06DA0"/>
    <w:rsid w:val="00B10225"/>
    <w:rsid w:val="00B1179D"/>
    <w:rsid w:val="00B2398F"/>
    <w:rsid w:val="00B30070"/>
    <w:rsid w:val="00B410BF"/>
    <w:rsid w:val="00B55DDD"/>
    <w:rsid w:val="00B6222F"/>
    <w:rsid w:val="00B62E1B"/>
    <w:rsid w:val="00B63986"/>
    <w:rsid w:val="00B723B2"/>
    <w:rsid w:val="00B72A54"/>
    <w:rsid w:val="00B76249"/>
    <w:rsid w:val="00B85C00"/>
    <w:rsid w:val="00B87B0D"/>
    <w:rsid w:val="00B9554E"/>
    <w:rsid w:val="00BA4D7E"/>
    <w:rsid w:val="00BB0E79"/>
    <w:rsid w:val="00BB13AA"/>
    <w:rsid w:val="00BB694E"/>
    <w:rsid w:val="00BC0D47"/>
    <w:rsid w:val="00BC4E5D"/>
    <w:rsid w:val="00BD58A5"/>
    <w:rsid w:val="00BE3DC4"/>
    <w:rsid w:val="00BE4A54"/>
    <w:rsid w:val="00C00E5D"/>
    <w:rsid w:val="00C02501"/>
    <w:rsid w:val="00C13833"/>
    <w:rsid w:val="00C32BCF"/>
    <w:rsid w:val="00C33F9E"/>
    <w:rsid w:val="00C36FC5"/>
    <w:rsid w:val="00C40530"/>
    <w:rsid w:val="00C42D59"/>
    <w:rsid w:val="00C43D65"/>
    <w:rsid w:val="00C44821"/>
    <w:rsid w:val="00C52BAD"/>
    <w:rsid w:val="00C5431F"/>
    <w:rsid w:val="00C65E4E"/>
    <w:rsid w:val="00C66D43"/>
    <w:rsid w:val="00C71B4F"/>
    <w:rsid w:val="00C87592"/>
    <w:rsid w:val="00CA54D5"/>
    <w:rsid w:val="00CB189D"/>
    <w:rsid w:val="00CB3958"/>
    <w:rsid w:val="00CB6B89"/>
    <w:rsid w:val="00CB747F"/>
    <w:rsid w:val="00CC600F"/>
    <w:rsid w:val="00CD21EF"/>
    <w:rsid w:val="00CD44C4"/>
    <w:rsid w:val="00CD7944"/>
    <w:rsid w:val="00CE20DB"/>
    <w:rsid w:val="00CF0FF4"/>
    <w:rsid w:val="00CF65C5"/>
    <w:rsid w:val="00D10692"/>
    <w:rsid w:val="00D15622"/>
    <w:rsid w:val="00D20E05"/>
    <w:rsid w:val="00D27546"/>
    <w:rsid w:val="00D32A73"/>
    <w:rsid w:val="00D32D4B"/>
    <w:rsid w:val="00D404D0"/>
    <w:rsid w:val="00D41989"/>
    <w:rsid w:val="00D41CE2"/>
    <w:rsid w:val="00D676D4"/>
    <w:rsid w:val="00D72EBA"/>
    <w:rsid w:val="00D7462C"/>
    <w:rsid w:val="00D81860"/>
    <w:rsid w:val="00D8228A"/>
    <w:rsid w:val="00DC6500"/>
    <w:rsid w:val="00DD171C"/>
    <w:rsid w:val="00DD3C63"/>
    <w:rsid w:val="00DF01FB"/>
    <w:rsid w:val="00E060DE"/>
    <w:rsid w:val="00E15BF7"/>
    <w:rsid w:val="00E2071F"/>
    <w:rsid w:val="00E24F58"/>
    <w:rsid w:val="00E332F5"/>
    <w:rsid w:val="00E5020E"/>
    <w:rsid w:val="00E562CF"/>
    <w:rsid w:val="00E611D7"/>
    <w:rsid w:val="00E71111"/>
    <w:rsid w:val="00E84A98"/>
    <w:rsid w:val="00E85691"/>
    <w:rsid w:val="00EA2718"/>
    <w:rsid w:val="00EA71A2"/>
    <w:rsid w:val="00EC3B3E"/>
    <w:rsid w:val="00EC56FF"/>
    <w:rsid w:val="00EE2007"/>
    <w:rsid w:val="00EE2E55"/>
    <w:rsid w:val="00EF5A2C"/>
    <w:rsid w:val="00F00EED"/>
    <w:rsid w:val="00F061D4"/>
    <w:rsid w:val="00F06595"/>
    <w:rsid w:val="00F07818"/>
    <w:rsid w:val="00F14B5C"/>
    <w:rsid w:val="00F16221"/>
    <w:rsid w:val="00F16F0F"/>
    <w:rsid w:val="00F264E6"/>
    <w:rsid w:val="00F33A77"/>
    <w:rsid w:val="00F44F83"/>
    <w:rsid w:val="00F55731"/>
    <w:rsid w:val="00F55CE5"/>
    <w:rsid w:val="00F57F0E"/>
    <w:rsid w:val="00F61530"/>
    <w:rsid w:val="00F63D67"/>
    <w:rsid w:val="00F8007A"/>
    <w:rsid w:val="00F819BF"/>
    <w:rsid w:val="00F84FE3"/>
    <w:rsid w:val="00F9431D"/>
    <w:rsid w:val="00FA0D45"/>
    <w:rsid w:val="00FA1E3B"/>
    <w:rsid w:val="00FA2D45"/>
    <w:rsid w:val="00FA620F"/>
    <w:rsid w:val="00FA7CD3"/>
    <w:rsid w:val="00FB20F8"/>
    <w:rsid w:val="00FB57C9"/>
    <w:rsid w:val="00FB57DC"/>
    <w:rsid w:val="00FC0436"/>
    <w:rsid w:val="00FC79CF"/>
    <w:rsid w:val="00FE3115"/>
    <w:rsid w:val="00FE3D84"/>
    <w:rsid w:val="00FE4DB8"/>
    <w:rsid w:val="00FE7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6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043548"/>
    <w:rPr>
      <w:rFonts w:ascii="Calibri" w:eastAsia="Times New Roman" w:hAnsi="Calibri" w:cs="Times New Roman"/>
      <w:lang w:eastAsia="ru-RU"/>
    </w:rPr>
  </w:style>
  <w:style w:type="paragraph" w:styleId="a4">
    <w:name w:val="List Paragraph"/>
    <w:basedOn w:val="a"/>
    <w:link w:val="a3"/>
    <w:uiPriority w:val="34"/>
    <w:qFormat/>
    <w:rsid w:val="00043548"/>
    <w:pPr>
      <w:ind w:left="720"/>
      <w:contextualSpacing/>
    </w:pPr>
    <w:rPr>
      <w:rFonts w:eastAsia="Times New Roman"/>
      <w:lang w:eastAsia="ru-RU"/>
    </w:rPr>
  </w:style>
  <w:style w:type="paragraph" w:styleId="a5">
    <w:name w:val="No Spacing"/>
    <w:uiPriority w:val="1"/>
    <w:qFormat/>
    <w:rsid w:val="00113432"/>
    <w:pPr>
      <w:spacing w:after="0" w:line="240" w:lineRule="auto"/>
    </w:pPr>
    <w:rPr>
      <w:rFonts w:ascii="Calibri" w:eastAsia="Calibri" w:hAnsi="Calibri" w:cs="Calibri"/>
    </w:rPr>
  </w:style>
  <w:style w:type="character" w:styleId="a6">
    <w:name w:val="annotation reference"/>
    <w:basedOn w:val="a0"/>
    <w:uiPriority w:val="99"/>
    <w:unhideWhenUsed/>
    <w:qFormat/>
    <w:rsid w:val="00273326"/>
    <w:rPr>
      <w:sz w:val="16"/>
      <w:szCs w:val="16"/>
    </w:rPr>
  </w:style>
  <w:style w:type="paragraph" w:styleId="a7">
    <w:name w:val="annotation text"/>
    <w:basedOn w:val="a"/>
    <w:link w:val="a8"/>
    <w:uiPriority w:val="99"/>
    <w:semiHidden/>
    <w:unhideWhenUsed/>
    <w:rsid w:val="00273326"/>
    <w:pPr>
      <w:spacing w:line="240" w:lineRule="auto"/>
    </w:pPr>
    <w:rPr>
      <w:sz w:val="20"/>
      <w:szCs w:val="20"/>
    </w:rPr>
  </w:style>
  <w:style w:type="character" w:customStyle="1" w:styleId="a8">
    <w:name w:val="Текст примечания Знак"/>
    <w:basedOn w:val="a0"/>
    <w:link w:val="a7"/>
    <w:uiPriority w:val="99"/>
    <w:semiHidden/>
    <w:rsid w:val="00273326"/>
    <w:rPr>
      <w:rFonts w:ascii="Calibri" w:eastAsia="Calibri" w:hAnsi="Calibri" w:cs="Times New Roman"/>
      <w:sz w:val="20"/>
      <w:szCs w:val="20"/>
    </w:rPr>
  </w:style>
  <w:style w:type="paragraph" w:styleId="a9">
    <w:name w:val="annotation subject"/>
    <w:basedOn w:val="a7"/>
    <w:next w:val="a7"/>
    <w:link w:val="aa"/>
    <w:uiPriority w:val="99"/>
    <w:semiHidden/>
    <w:unhideWhenUsed/>
    <w:rsid w:val="00273326"/>
    <w:rPr>
      <w:b/>
      <w:bCs/>
    </w:rPr>
  </w:style>
  <w:style w:type="character" w:customStyle="1" w:styleId="aa">
    <w:name w:val="Тема примечания Знак"/>
    <w:basedOn w:val="a8"/>
    <w:link w:val="a9"/>
    <w:uiPriority w:val="99"/>
    <w:semiHidden/>
    <w:rsid w:val="00273326"/>
    <w:rPr>
      <w:rFonts w:ascii="Calibri" w:eastAsia="Calibri" w:hAnsi="Calibri" w:cs="Times New Roman"/>
      <w:b/>
      <w:bCs/>
      <w:sz w:val="20"/>
      <w:szCs w:val="20"/>
    </w:rPr>
  </w:style>
  <w:style w:type="paragraph" w:styleId="ab">
    <w:name w:val="Balloon Text"/>
    <w:basedOn w:val="a"/>
    <w:link w:val="ac"/>
    <w:uiPriority w:val="99"/>
    <w:semiHidden/>
    <w:unhideWhenUsed/>
    <w:rsid w:val="0027332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3326"/>
    <w:rPr>
      <w:rFonts w:ascii="Tahoma" w:eastAsia="Calibri" w:hAnsi="Tahoma" w:cs="Tahoma"/>
      <w:sz w:val="16"/>
      <w:szCs w:val="16"/>
    </w:rPr>
  </w:style>
  <w:style w:type="paragraph" w:customStyle="1" w:styleId="ConsPlusNormal">
    <w:name w:val="ConsPlusNormal"/>
    <w:rsid w:val="00344E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Page">
    <w:name w:val="ConsPlusTitlePage"/>
    <w:rsid w:val="004A5857"/>
    <w:pPr>
      <w:widowControl w:val="0"/>
      <w:autoSpaceDE w:val="0"/>
      <w:autoSpaceDN w:val="0"/>
      <w:spacing w:after="0" w:line="240" w:lineRule="auto"/>
    </w:pPr>
    <w:rPr>
      <w:rFonts w:ascii="Tahoma" w:eastAsia="Times New Roman" w:hAnsi="Tahoma" w:cs="Tahoma"/>
      <w:sz w:val="20"/>
      <w:szCs w:val="20"/>
      <w:lang w:eastAsia="ru-RU"/>
    </w:rPr>
  </w:style>
  <w:style w:type="paragraph" w:styleId="ad">
    <w:name w:val="Revision"/>
    <w:hidden/>
    <w:uiPriority w:val="99"/>
    <w:semiHidden/>
    <w:rsid w:val="000B640D"/>
    <w:pPr>
      <w:spacing w:after="0" w:line="240" w:lineRule="auto"/>
    </w:pPr>
    <w:rPr>
      <w:rFonts w:ascii="Calibri" w:eastAsia="Calibri" w:hAnsi="Calibri" w:cs="Times New Roman"/>
    </w:rPr>
  </w:style>
  <w:style w:type="paragraph" w:styleId="ae">
    <w:name w:val="header"/>
    <w:basedOn w:val="a"/>
    <w:link w:val="af"/>
    <w:uiPriority w:val="99"/>
    <w:unhideWhenUsed/>
    <w:rsid w:val="000B640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B640D"/>
    <w:rPr>
      <w:rFonts w:ascii="Calibri" w:eastAsia="Calibri" w:hAnsi="Calibri" w:cs="Times New Roman"/>
    </w:rPr>
  </w:style>
  <w:style w:type="paragraph" w:styleId="af0">
    <w:name w:val="footer"/>
    <w:basedOn w:val="a"/>
    <w:link w:val="af1"/>
    <w:uiPriority w:val="99"/>
    <w:unhideWhenUsed/>
    <w:rsid w:val="000B640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B640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6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043548"/>
    <w:rPr>
      <w:rFonts w:ascii="Calibri" w:eastAsia="Times New Roman" w:hAnsi="Calibri" w:cs="Times New Roman"/>
      <w:lang w:eastAsia="ru-RU"/>
    </w:rPr>
  </w:style>
  <w:style w:type="paragraph" w:styleId="a4">
    <w:name w:val="List Paragraph"/>
    <w:basedOn w:val="a"/>
    <w:link w:val="a3"/>
    <w:uiPriority w:val="34"/>
    <w:qFormat/>
    <w:rsid w:val="00043548"/>
    <w:pPr>
      <w:ind w:left="720"/>
      <w:contextualSpacing/>
    </w:pPr>
    <w:rPr>
      <w:rFonts w:eastAsia="Times New Roman"/>
      <w:lang w:eastAsia="ru-RU"/>
    </w:rPr>
  </w:style>
  <w:style w:type="paragraph" w:styleId="a5">
    <w:name w:val="No Spacing"/>
    <w:uiPriority w:val="1"/>
    <w:qFormat/>
    <w:rsid w:val="00113432"/>
    <w:pPr>
      <w:spacing w:after="0" w:line="240" w:lineRule="auto"/>
    </w:pPr>
    <w:rPr>
      <w:rFonts w:ascii="Calibri" w:eastAsia="Calibri" w:hAnsi="Calibri" w:cs="Calibri"/>
    </w:rPr>
  </w:style>
  <w:style w:type="character" w:styleId="a6">
    <w:name w:val="annotation reference"/>
    <w:basedOn w:val="a0"/>
    <w:uiPriority w:val="99"/>
    <w:unhideWhenUsed/>
    <w:qFormat/>
    <w:rsid w:val="00273326"/>
    <w:rPr>
      <w:sz w:val="16"/>
      <w:szCs w:val="16"/>
    </w:rPr>
  </w:style>
  <w:style w:type="paragraph" w:styleId="a7">
    <w:name w:val="annotation text"/>
    <w:basedOn w:val="a"/>
    <w:link w:val="a8"/>
    <w:uiPriority w:val="99"/>
    <w:semiHidden/>
    <w:unhideWhenUsed/>
    <w:rsid w:val="00273326"/>
    <w:pPr>
      <w:spacing w:line="240" w:lineRule="auto"/>
    </w:pPr>
    <w:rPr>
      <w:sz w:val="20"/>
      <w:szCs w:val="20"/>
    </w:rPr>
  </w:style>
  <w:style w:type="character" w:customStyle="1" w:styleId="a8">
    <w:name w:val="Текст примечания Знак"/>
    <w:basedOn w:val="a0"/>
    <w:link w:val="a7"/>
    <w:uiPriority w:val="99"/>
    <w:semiHidden/>
    <w:rsid w:val="00273326"/>
    <w:rPr>
      <w:rFonts w:ascii="Calibri" w:eastAsia="Calibri" w:hAnsi="Calibri" w:cs="Times New Roman"/>
      <w:sz w:val="20"/>
      <w:szCs w:val="20"/>
    </w:rPr>
  </w:style>
  <w:style w:type="paragraph" w:styleId="a9">
    <w:name w:val="annotation subject"/>
    <w:basedOn w:val="a7"/>
    <w:next w:val="a7"/>
    <w:link w:val="aa"/>
    <w:uiPriority w:val="99"/>
    <w:semiHidden/>
    <w:unhideWhenUsed/>
    <w:rsid w:val="00273326"/>
    <w:rPr>
      <w:b/>
      <w:bCs/>
    </w:rPr>
  </w:style>
  <w:style w:type="character" w:customStyle="1" w:styleId="aa">
    <w:name w:val="Тема примечания Знак"/>
    <w:basedOn w:val="a8"/>
    <w:link w:val="a9"/>
    <w:uiPriority w:val="99"/>
    <w:semiHidden/>
    <w:rsid w:val="00273326"/>
    <w:rPr>
      <w:rFonts w:ascii="Calibri" w:eastAsia="Calibri" w:hAnsi="Calibri" w:cs="Times New Roman"/>
      <w:b/>
      <w:bCs/>
      <w:sz w:val="20"/>
      <w:szCs w:val="20"/>
    </w:rPr>
  </w:style>
  <w:style w:type="paragraph" w:styleId="ab">
    <w:name w:val="Balloon Text"/>
    <w:basedOn w:val="a"/>
    <w:link w:val="ac"/>
    <w:uiPriority w:val="99"/>
    <w:semiHidden/>
    <w:unhideWhenUsed/>
    <w:rsid w:val="0027332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3326"/>
    <w:rPr>
      <w:rFonts w:ascii="Tahoma" w:eastAsia="Calibri" w:hAnsi="Tahoma" w:cs="Tahoma"/>
      <w:sz w:val="16"/>
      <w:szCs w:val="16"/>
    </w:rPr>
  </w:style>
  <w:style w:type="paragraph" w:customStyle="1" w:styleId="ConsPlusNormal">
    <w:name w:val="ConsPlusNormal"/>
    <w:rsid w:val="00344E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Page">
    <w:name w:val="ConsPlusTitlePage"/>
    <w:rsid w:val="004A5857"/>
    <w:pPr>
      <w:widowControl w:val="0"/>
      <w:autoSpaceDE w:val="0"/>
      <w:autoSpaceDN w:val="0"/>
      <w:spacing w:after="0" w:line="240" w:lineRule="auto"/>
    </w:pPr>
    <w:rPr>
      <w:rFonts w:ascii="Tahoma" w:eastAsia="Times New Roman" w:hAnsi="Tahoma" w:cs="Tahoma"/>
      <w:sz w:val="20"/>
      <w:szCs w:val="20"/>
      <w:lang w:eastAsia="ru-RU"/>
    </w:rPr>
  </w:style>
  <w:style w:type="paragraph" w:styleId="ad">
    <w:name w:val="Revision"/>
    <w:hidden/>
    <w:uiPriority w:val="99"/>
    <w:semiHidden/>
    <w:rsid w:val="000B640D"/>
    <w:pPr>
      <w:spacing w:after="0" w:line="240" w:lineRule="auto"/>
    </w:pPr>
    <w:rPr>
      <w:rFonts w:ascii="Calibri" w:eastAsia="Calibri" w:hAnsi="Calibri" w:cs="Times New Roman"/>
    </w:rPr>
  </w:style>
  <w:style w:type="paragraph" w:styleId="ae">
    <w:name w:val="header"/>
    <w:basedOn w:val="a"/>
    <w:link w:val="af"/>
    <w:uiPriority w:val="99"/>
    <w:unhideWhenUsed/>
    <w:rsid w:val="000B640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B640D"/>
    <w:rPr>
      <w:rFonts w:ascii="Calibri" w:eastAsia="Calibri" w:hAnsi="Calibri" w:cs="Times New Roman"/>
    </w:rPr>
  </w:style>
  <w:style w:type="paragraph" w:styleId="af0">
    <w:name w:val="footer"/>
    <w:basedOn w:val="a"/>
    <w:link w:val="af1"/>
    <w:uiPriority w:val="99"/>
    <w:unhideWhenUsed/>
    <w:rsid w:val="000B640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B640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0720">
      <w:bodyDiv w:val="1"/>
      <w:marLeft w:val="0"/>
      <w:marRight w:val="0"/>
      <w:marTop w:val="0"/>
      <w:marBottom w:val="0"/>
      <w:divBdr>
        <w:top w:val="none" w:sz="0" w:space="0" w:color="auto"/>
        <w:left w:val="none" w:sz="0" w:space="0" w:color="auto"/>
        <w:bottom w:val="none" w:sz="0" w:space="0" w:color="auto"/>
        <w:right w:val="none" w:sz="0" w:space="0" w:color="auto"/>
      </w:divBdr>
    </w:div>
    <w:div w:id="157111577">
      <w:bodyDiv w:val="1"/>
      <w:marLeft w:val="0"/>
      <w:marRight w:val="0"/>
      <w:marTop w:val="0"/>
      <w:marBottom w:val="0"/>
      <w:divBdr>
        <w:top w:val="none" w:sz="0" w:space="0" w:color="auto"/>
        <w:left w:val="none" w:sz="0" w:space="0" w:color="auto"/>
        <w:bottom w:val="none" w:sz="0" w:space="0" w:color="auto"/>
        <w:right w:val="none" w:sz="0" w:space="0" w:color="auto"/>
      </w:divBdr>
    </w:div>
    <w:div w:id="644160450">
      <w:bodyDiv w:val="1"/>
      <w:marLeft w:val="0"/>
      <w:marRight w:val="0"/>
      <w:marTop w:val="0"/>
      <w:marBottom w:val="0"/>
      <w:divBdr>
        <w:top w:val="none" w:sz="0" w:space="0" w:color="auto"/>
        <w:left w:val="none" w:sz="0" w:space="0" w:color="auto"/>
        <w:bottom w:val="none" w:sz="0" w:space="0" w:color="auto"/>
        <w:right w:val="none" w:sz="0" w:space="0" w:color="auto"/>
      </w:divBdr>
    </w:div>
    <w:div w:id="647975246">
      <w:bodyDiv w:val="1"/>
      <w:marLeft w:val="0"/>
      <w:marRight w:val="0"/>
      <w:marTop w:val="0"/>
      <w:marBottom w:val="0"/>
      <w:divBdr>
        <w:top w:val="none" w:sz="0" w:space="0" w:color="auto"/>
        <w:left w:val="none" w:sz="0" w:space="0" w:color="auto"/>
        <w:bottom w:val="none" w:sz="0" w:space="0" w:color="auto"/>
        <w:right w:val="none" w:sz="0" w:space="0" w:color="auto"/>
      </w:divBdr>
    </w:div>
    <w:div w:id="649753594">
      <w:bodyDiv w:val="1"/>
      <w:marLeft w:val="0"/>
      <w:marRight w:val="0"/>
      <w:marTop w:val="0"/>
      <w:marBottom w:val="0"/>
      <w:divBdr>
        <w:top w:val="none" w:sz="0" w:space="0" w:color="auto"/>
        <w:left w:val="none" w:sz="0" w:space="0" w:color="auto"/>
        <w:bottom w:val="none" w:sz="0" w:space="0" w:color="auto"/>
        <w:right w:val="none" w:sz="0" w:space="0" w:color="auto"/>
      </w:divBdr>
    </w:div>
    <w:div w:id="705759209">
      <w:bodyDiv w:val="1"/>
      <w:marLeft w:val="0"/>
      <w:marRight w:val="0"/>
      <w:marTop w:val="0"/>
      <w:marBottom w:val="0"/>
      <w:divBdr>
        <w:top w:val="none" w:sz="0" w:space="0" w:color="auto"/>
        <w:left w:val="none" w:sz="0" w:space="0" w:color="auto"/>
        <w:bottom w:val="none" w:sz="0" w:space="0" w:color="auto"/>
        <w:right w:val="none" w:sz="0" w:space="0" w:color="auto"/>
      </w:divBdr>
    </w:div>
    <w:div w:id="780610130">
      <w:bodyDiv w:val="1"/>
      <w:marLeft w:val="0"/>
      <w:marRight w:val="0"/>
      <w:marTop w:val="0"/>
      <w:marBottom w:val="0"/>
      <w:divBdr>
        <w:top w:val="none" w:sz="0" w:space="0" w:color="auto"/>
        <w:left w:val="none" w:sz="0" w:space="0" w:color="auto"/>
        <w:bottom w:val="none" w:sz="0" w:space="0" w:color="auto"/>
        <w:right w:val="none" w:sz="0" w:space="0" w:color="auto"/>
      </w:divBdr>
    </w:div>
    <w:div w:id="817379667">
      <w:bodyDiv w:val="1"/>
      <w:marLeft w:val="0"/>
      <w:marRight w:val="0"/>
      <w:marTop w:val="0"/>
      <w:marBottom w:val="0"/>
      <w:divBdr>
        <w:top w:val="none" w:sz="0" w:space="0" w:color="auto"/>
        <w:left w:val="none" w:sz="0" w:space="0" w:color="auto"/>
        <w:bottom w:val="none" w:sz="0" w:space="0" w:color="auto"/>
        <w:right w:val="none" w:sz="0" w:space="0" w:color="auto"/>
      </w:divBdr>
    </w:div>
    <w:div w:id="889726649">
      <w:bodyDiv w:val="1"/>
      <w:marLeft w:val="0"/>
      <w:marRight w:val="0"/>
      <w:marTop w:val="0"/>
      <w:marBottom w:val="0"/>
      <w:divBdr>
        <w:top w:val="none" w:sz="0" w:space="0" w:color="auto"/>
        <w:left w:val="none" w:sz="0" w:space="0" w:color="auto"/>
        <w:bottom w:val="none" w:sz="0" w:space="0" w:color="auto"/>
        <w:right w:val="none" w:sz="0" w:space="0" w:color="auto"/>
      </w:divBdr>
    </w:div>
    <w:div w:id="952127682">
      <w:bodyDiv w:val="1"/>
      <w:marLeft w:val="0"/>
      <w:marRight w:val="0"/>
      <w:marTop w:val="0"/>
      <w:marBottom w:val="0"/>
      <w:divBdr>
        <w:top w:val="none" w:sz="0" w:space="0" w:color="auto"/>
        <w:left w:val="none" w:sz="0" w:space="0" w:color="auto"/>
        <w:bottom w:val="none" w:sz="0" w:space="0" w:color="auto"/>
        <w:right w:val="none" w:sz="0" w:space="0" w:color="auto"/>
      </w:divBdr>
    </w:div>
    <w:div w:id="952247342">
      <w:bodyDiv w:val="1"/>
      <w:marLeft w:val="0"/>
      <w:marRight w:val="0"/>
      <w:marTop w:val="0"/>
      <w:marBottom w:val="0"/>
      <w:divBdr>
        <w:top w:val="none" w:sz="0" w:space="0" w:color="auto"/>
        <w:left w:val="none" w:sz="0" w:space="0" w:color="auto"/>
        <w:bottom w:val="none" w:sz="0" w:space="0" w:color="auto"/>
        <w:right w:val="none" w:sz="0" w:space="0" w:color="auto"/>
      </w:divBdr>
    </w:div>
    <w:div w:id="1095713082">
      <w:bodyDiv w:val="1"/>
      <w:marLeft w:val="0"/>
      <w:marRight w:val="0"/>
      <w:marTop w:val="0"/>
      <w:marBottom w:val="0"/>
      <w:divBdr>
        <w:top w:val="none" w:sz="0" w:space="0" w:color="auto"/>
        <w:left w:val="none" w:sz="0" w:space="0" w:color="auto"/>
        <w:bottom w:val="none" w:sz="0" w:space="0" w:color="auto"/>
        <w:right w:val="none" w:sz="0" w:space="0" w:color="auto"/>
      </w:divBdr>
    </w:div>
    <w:div w:id="1246572431">
      <w:bodyDiv w:val="1"/>
      <w:marLeft w:val="0"/>
      <w:marRight w:val="0"/>
      <w:marTop w:val="0"/>
      <w:marBottom w:val="0"/>
      <w:divBdr>
        <w:top w:val="none" w:sz="0" w:space="0" w:color="auto"/>
        <w:left w:val="none" w:sz="0" w:space="0" w:color="auto"/>
        <w:bottom w:val="none" w:sz="0" w:space="0" w:color="auto"/>
        <w:right w:val="none" w:sz="0" w:space="0" w:color="auto"/>
      </w:divBdr>
    </w:div>
    <w:div w:id="1370841060">
      <w:bodyDiv w:val="1"/>
      <w:marLeft w:val="0"/>
      <w:marRight w:val="0"/>
      <w:marTop w:val="0"/>
      <w:marBottom w:val="0"/>
      <w:divBdr>
        <w:top w:val="none" w:sz="0" w:space="0" w:color="auto"/>
        <w:left w:val="none" w:sz="0" w:space="0" w:color="auto"/>
        <w:bottom w:val="none" w:sz="0" w:space="0" w:color="auto"/>
        <w:right w:val="none" w:sz="0" w:space="0" w:color="auto"/>
      </w:divBdr>
    </w:div>
    <w:div w:id="1901213012">
      <w:bodyDiv w:val="1"/>
      <w:marLeft w:val="0"/>
      <w:marRight w:val="0"/>
      <w:marTop w:val="0"/>
      <w:marBottom w:val="0"/>
      <w:divBdr>
        <w:top w:val="none" w:sz="0" w:space="0" w:color="auto"/>
        <w:left w:val="none" w:sz="0" w:space="0" w:color="auto"/>
        <w:bottom w:val="none" w:sz="0" w:space="0" w:color="auto"/>
        <w:right w:val="none" w:sz="0" w:space="0" w:color="auto"/>
      </w:divBdr>
    </w:div>
    <w:div w:id="2039116950">
      <w:bodyDiv w:val="1"/>
      <w:marLeft w:val="0"/>
      <w:marRight w:val="0"/>
      <w:marTop w:val="0"/>
      <w:marBottom w:val="0"/>
      <w:divBdr>
        <w:top w:val="none" w:sz="0" w:space="0" w:color="auto"/>
        <w:left w:val="none" w:sz="0" w:space="0" w:color="auto"/>
        <w:bottom w:val="none" w:sz="0" w:space="0" w:color="auto"/>
        <w:right w:val="none" w:sz="0" w:space="0" w:color="auto"/>
      </w:divBdr>
    </w:div>
    <w:div w:id="207219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319AA-7462-448E-AAB9-63FE1AFCB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10741</Words>
  <Characters>61224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Варлушина Аделина Альбертовна</dc:creator>
  <cp:lastModifiedBy>Аделина Альбертовна Варлушина</cp:lastModifiedBy>
  <cp:revision>5</cp:revision>
  <cp:lastPrinted>2024-03-11T11:46:00Z</cp:lastPrinted>
  <dcterms:created xsi:type="dcterms:W3CDTF">2025-02-21T10:58:00Z</dcterms:created>
  <dcterms:modified xsi:type="dcterms:W3CDTF">2025-02-21T11:22:00Z</dcterms:modified>
</cp:coreProperties>
</file>