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7" w:type="dxa"/>
        <w:tblInd w:w="-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853"/>
        <w:gridCol w:w="1902"/>
        <w:gridCol w:w="2191"/>
        <w:gridCol w:w="2385"/>
        <w:gridCol w:w="1490"/>
        <w:gridCol w:w="2908"/>
        <w:gridCol w:w="2262"/>
      </w:tblGrid>
      <w:tr w:rsidR="002E050C" w:rsidRPr="002E050C" w:rsidTr="00C266B7">
        <w:trPr>
          <w:trHeight w:val="2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причины постановки на учет (КПП)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официального сайта организации в сети Интернет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Абонентский номер для обращения потребителей услуг по передаче электрической энергии и (или) технологическому присоединению</w:t>
            </w:r>
          </w:p>
        </w:tc>
      </w:tr>
      <w:tr w:rsidR="002E050C" w:rsidRPr="002E050C" w:rsidTr="00C266B7">
        <w:trPr>
          <w:trHeight w:val="2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Публичное акционерное общество « Россети Ленэнерго»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ПАО «Россети Ленэнерго»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публичное акционерное общество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7803002209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781001001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896B71" w:rsidP="002E050C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2E050C" w:rsidRPr="002E050C">
                <w:rPr>
                  <w:rFonts w:ascii="Arial" w:eastAsia="Times New Roman" w:hAnsi="Arial" w:cs="Arial"/>
                  <w:color w:val="0056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https://www.lenenergo.ru/</w:t>
              </w:r>
            </w:hyperlink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9846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8-800-220-0</w:t>
            </w:r>
            <w:r w:rsidR="002C47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</w:t>
            </w: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E050C" w:rsidRPr="002E050C" w:rsidTr="00C266B7">
        <w:trPr>
          <w:trHeight w:val="2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984637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6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984637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6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Акционерное общество «ЛОЭСК-Электрические сети Санкт-Петербурга и Ленинградской области»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984637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6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«ЛОЭСК»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984637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6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акционерное общество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984637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6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4703074613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984637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6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4706010011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984637" w:rsidRDefault="00896B71" w:rsidP="002E050C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2E050C" w:rsidRPr="00984637">
                <w:rPr>
                  <w:rFonts w:ascii="Arial" w:eastAsia="Times New Roman" w:hAnsi="Arial" w:cs="Arial"/>
                  <w:color w:val="0056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http://loesk.ru/</w:t>
              </w:r>
            </w:hyperlink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984637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6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8-800-550-47-48</w:t>
            </w:r>
          </w:p>
        </w:tc>
      </w:tr>
      <w:tr w:rsidR="002E050C" w:rsidRPr="002E050C" w:rsidTr="00C266B7">
        <w:trPr>
          <w:trHeight w:val="2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896B71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Акционерное общество «ОБЪЕДИНЕННАЯ ЭНЕРГЕТИЧЕСКАЯ КОМПАНИЯ»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«ОЭК»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акционерное общество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7810258843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781301001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50E5" w:rsidRPr="001D50E5" w:rsidRDefault="00896B71" w:rsidP="001D5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1D50E5" w:rsidRPr="001D50E5">
                <w:rPr>
                  <w:rFonts w:ascii="Arial" w:eastAsia="Times New Roman" w:hAnsi="Arial" w:cs="Arial"/>
                  <w:color w:val="0056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http://oek.spb.ru/</w:t>
              </w:r>
            </w:hyperlink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8-800-777-03-05</w:t>
            </w:r>
          </w:p>
          <w:p w:rsidR="00984637" w:rsidRPr="002E050C" w:rsidRDefault="00984637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8-911-927-53-80</w:t>
            </w:r>
          </w:p>
        </w:tc>
      </w:tr>
      <w:tr w:rsidR="002E050C" w:rsidRPr="002E050C" w:rsidTr="00C266B7">
        <w:trPr>
          <w:trHeight w:val="2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896B71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 с ограниченной ответственностью «Сетевое предприятие «Росэнерго»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ООО «Сетевое предприятие «Росэнерго»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 с ограниченной ответственностью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7802456200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780601001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896B71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2E050C" w:rsidRPr="002E050C">
                <w:rPr>
                  <w:rFonts w:ascii="Arial" w:eastAsia="Times New Roman" w:hAnsi="Arial" w:cs="Arial"/>
                  <w:color w:val="0056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www.sprosenergo.ru</w:t>
              </w:r>
            </w:hyperlink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566524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(812) 925-55-76</w:t>
            </w:r>
          </w:p>
        </w:tc>
      </w:tr>
      <w:tr w:rsidR="002E050C" w:rsidRPr="002E050C" w:rsidTr="00C266B7">
        <w:trPr>
          <w:trHeight w:val="2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896B71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 с ограниченной ответственностью «Подпорожские электрические сети»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ООО «ПЭС»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 с ограниченной ответственностью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4711011840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471101001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896B71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2E050C" w:rsidRPr="002E050C">
                <w:rPr>
                  <w:rFonts w:ascii="Arial" w:eastAsia="Times New Roman" w:hAnsi="Arial" w:cs="Arial"/>
                  <w:color w:val="0056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www.p-seti.ru</w:t>
              </w:r>
            </w:hyperlink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Default="002E050C" w:rsidP="002C4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8-800-</w:t>
            </w:r>
            <w:r w:rsidR="002C47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511</w:t>
            </w: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2C47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2C47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  <w:p w:rsidR="00591957" w:rsidRPr="002E050C" w:rsidRDefault="00591957" w:rsidP="002C4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8-800-555-72-59</w:t>
            </w:r>
          </w:p>
        </w:tc>
      </w:tr>
      <w:tr w:rsidR="002E050C" w:rsidRPr="002E050C" w:rsidTr="00C266B7">
        <w:trPr>
          <w:trHeight w:val="2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896B71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Акционерное общество «Оборонэнерго» филиал «Северо-Западный»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«Оборонэнерго» филиал «Северо-Западный»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акционерное общество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7704726225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784143001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50E5" w:rsidRPr="001D50E5" w:rsidRDefault="00896B71" w:rsidP="001D50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56B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hyperlink r:id="rId11" w:history="1">
              <w:r w:rsidR="001D50E5" w:rsidRPr="001D50E5">
                <w:rPr>
                  <w:rFonts w:ascii="Arial" w:hAnsi="Arial" w:cs="Arial"/>
                  <w:color w:val="0056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http://oboronenergo.su/</w:t>
              </w:r>
            </w:hyperlink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8-800-222-32-20</w:t>
            </w:r>
          </w:p>
        </w:tc>
      </w:tr>
      <w:tr w:rsidR="002E050C" w:rsidRPr="002E050C" w:rsidTr="00C266B7">
        <w:trPr>
          <w:trHeight w:val="20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896B71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Открытое акционерное общество  «РЖД» (Октябрьская дирекция по энергообеспечению – СП «Трансэнерго» - филиала ОАО «РЖД»)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ОАО «РЖД»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открытое акционерное общество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7708503727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783845004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Default="00896B71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56B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hyperlink r:id="rId12" w:history="1">
              <w:r w:rsidR="002E050C" w:rsidRPr="002E050C">
                <w:rPr>
                  <w:rFonts w:ascii="Arial" w:eastAsia="Times New Roman" w:hAnsi="Arial" w:cs="Arial"/>
                  <w:color w:val="0056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http://rzd.ru/</w:t>
              </w:r>
            </w:hyperlink>
          </w:p>
          <w:p w:rsidR="00967C3B" w:rsidRPr="002E050C" w:rsidRDefault="00967C3B" w:rsidP="00120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Потребителям, имеющим непосредственное технологическое присоединение к электрическим сетям ОАО «РЖД» (населению) необходимо направлять заявки в диспетчерский </w:t>
            </w:r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аппарат дистанций электроснабжения, в зоне обслуживания которых находится населенный пункт:</w:t>
            </w:r>
          </w:p>
        </w:tc>
      </w:tr>
      <w:tr w:rsidR="002E050C" w:rsidRPr="002E050C" w:rsidTr="00C266B7">
        <w:trPr>
          <w:trHeight w:val="2055"/>
        </w:trPr>
        <w:tc>
          <w:tcPr>
            <w:tcW w:w="163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Санкт-Петербург-Московская</w:t>
            </w:r>
            <w:proofErr w:type="gramEnd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дистанция электроснабжения (ЭЧ-3), тел.  (812)457-48-94</w:t>
            </w:r>
          </w:p>
        </w:tc>
      </w:tr>
      <w:tr w:rsidR="002E050C" w:rsidRPr="002E050C" w:rsidTr="00C266B7">
        <w:trPr>
          <w:trHeight w:val="2055"/>
        </w:trPr>
        <w:tc>
          <w:tcPr>
            <w:tcW w:w="163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050C" w:rsidRDefault="002E050C" w:rsidP="002E05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Санкт-Петербург-Балтийская</w:t>
            </w:r>
            <w:proofErr w:type="gramEnd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дистанция электроснабжения (ЭЧ-4), тел. (812)457-23-88</w:t>
            </w:r>
            <w:r w:rsidR="0012049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, (812) 457-23-85</w:t>
            </w:r>
          </w:p>
          <w:p w:rsidR="00967C3B" w:rsidRPr="002E050C" w:rsidRDefault="00967C3B" w:rsidP="00120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49B" w:rsidRPr="002E050C" w:rsidTr="00C266B7">
        <w:trPr>
          <w:trHeight w:val="2055"/>
        </w:trPr>
        <w:tc>
          <w:tcPr>
            <w:tcW w:w="163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49B" w:rsidRPr="002E050C" w:rsidRDefault="0012049B" w:rsidP="00967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Санкт-Петербург-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Финляндская</w:t>
            </w:r>
            <w:proofErr w:type="gramEnd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дистанция электроснабжения (ЭЧ-5), тел. (812)457-94-90</w:t>
            </w:r>
          </w:p>
        </w:tc>
      </w:tr>
      <w:tr w:rsidR="0012049B" w:rsidRPr="002E050C" w:rsidTr="00C266B7">
        <w:trPr>
          <w:trHeight w:val="2055"/>
        </w:trPr>
        <w:tc>
          <w:tcPr>
            <w:tcW w:w="163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49B" w:rsidRPr="006751B8" w:rsidRDefault="0012049B" w:rsidP="006751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Волховстроевская</w:t>
            </w:r>
            <w:proofErr w:type="spellEnd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дистанция электроснабжения (ЭЧ-7), тел. (81363) </w:t>
            </w:r>
            <w:r w:rsidR="006751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6-23-98, (81363) 6-35-77, (81363) 6-32-46</w:t>
            </w:r>
          </w:p>
        </w:tc>
      </w:tr>
      <w:tr w:rsidR="0012049B" w:rsidRPr="002E050C" w:rsidTr="00C266B7">
        <w:trPr>
          <w:trHeight w:val="2055"/>
        </w:trPr>
        <w:tc>
          <w:tcPr>
            <w:tcW w:w="163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49B" w:rsidRPr="0012049B" w:rsidRDefault="0012049B" w:rsidP="001204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Мгинская</w:t>
            </w:r>
            <w:proofErr w:type="spellEnd"/>
            <w:r w:rsidRPr="002E05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дистанция электроснабжения (ЭЧ-14), тел. (812) 457-97-02</w:t>
            </w:r>
          </w:p>
        </w:tc>
      </w:tr>
    </w:tbl>
    <w:p w:rsidR="003C6F63" w:rsidRDefault="003C6F63"/>
    <w:sectPr w:rsidR="003C6F63" w:rsidSect="002E0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D6"/>
    <w:rsid w:val="0012049B"/>
    <w:rsid w:val="001D50E5"/>
    <w:rsid w:val="002C472E"/>
    <w:rsid w:val="002E050C"/>
    <w:rsid w:val="003C6F63"/>
    <w:rsid w:val="00566524"/>
    <w:rsid w:val="00591957"/>
    <w:rsid w:val="006751B8"/>
    <w:rsid w:val="00764FD6"/>
    <w:rsid w:val="00896B71"/>
    <w:rsid w:val="00967C3B"/>
    <w:rsid w:val="00984637"/>
    <w:rsid w:val="00C266B7"/>
    <w:rsid w:val="00F5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050C"/>
    <w:rPr>
      <w:color w:val="0000FF"/>
      <w:u w:val="single"/>
    </w:rPr>
  </w:style>
  <w:style w:type="character" w:styleId="a6">
    <w:name w:val="Emphasis"/>
    <w:basedOn w:val="a0"/>
    <w:uiPriority w:val="20"/>
    <w:qFormat/>
    <w:rsid w:val="002E050C"/>
    <w:rPr>
      <w:i/>
      <w:iCs/>
    </w:rPr>
  </w:style>
  <w:style w:type="character" w:styleId="a7">
    <w:name w:val="Strong"/>
    <w:basedOn w:val="a0"/>
    <w:uiPriority w:val="22"/>
    <w:qFormat/>
    <w:rsid w:val="002E0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050C"/>
    <w:rPr>
      <w:color w:val="0000FF"/>
      <w:u w:val="single"/>
    </w:rPr>
  </w:style>
  <w:style w:type="character" w:styleId="a6">
    <w:name w:val="Emphasis"/>
    <w:basedOn w:val="a0"/>
    <w:uiPriority w:val="20"/>
    <w:qFormat/>
    <w:rsid w:val="002E050C"/>
    <w:rPr>
      <w:i/>
      <w:iCs/>
    </w:rPr>
  </w:style>
  <w:style w:type="character" w:styleId="a7">
    <w:name w:val="Strong"/>
    <w:basedOn w:val="a0"/>
    <w:uiPriority w:val="22"/>
    <w:qFormat/>
    <w:rsid w:val="002E0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ek.spb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oesk.ru/" TargetMode="External"/><Relationship Id="rId12" Type="http://schemas.openxmlformats.org/officeDocument/2006/relationships/hyperlink" Target="http://rzd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seti-lenenergo.ru/" TargetMode="External"/><Relationship Id="rId11" Type="http://schemas.openxmlformats.org/officeDocument/2006/relationships/hyperlink" Target="http://oboronenergo.s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-set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osenerg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71B8-8419-4D55-AA26-F05F729C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Духновская Мария Петровна</dc:creator>
  <cp:keywords/>
  <dc:description/>
  <cp:lastModifiedBy>Козлов Дмитрий Алексеевич</cp:lastModifiedBy>
  <cp:revision>9</cp:revision>
  <dcterms:created xsi:type="dcterms:W3CDTF">2025-07-17T11:49:00Z</dcterms:created>
  <dcterms:modified xsi:type="dcterms:W3CDTF">2026-04-01T08:37:00Z</dcterms:modified>
</cp:coreProperties>
</file>