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427" w:rsidRDefault="00E60427">
      <w:pPr>
        <w:pStyle w:val="ConsPlusNormal"/>
        <w:jc w:val="right"/>
        <w:outlineLvl w:val="0"/>
      </w:pPr>
      <w:r>
        <w:t>Приложение 11</w:t>
      </w:r>
    </w:p>
    <w:p w:rsidR="00E60427" w:rsidRDefault="00E60427">
      <w:pPr>
        <w:pStyle w:val="ConsPlusNormal"/>
        <w:jc w:val="right"/>
      </w:pPr>
      <w:r>
        <w:t>к государственной программе...</w:t>
      </w:r>
    </w:p>
    <w:p w:rsidR="00E60427" w:rsidRDefault="00E60427">
      <w:pPr>
        <w:pStyle w:val="ConsPlusNormal"/>
      </w:pPr>
    </w:p>
    <w:p w:rsidR="00E60427" w:rsidRDefault="00E60427">
      <w:pPr>
        <w:pStyle w:val="ConsPlusTitle"/>
        <w:jc w:val="center"/>
      </w:pPr>
      <w:r>
        <w:t>ПОРЯДОК</w:t>
      </w:r>
    </w:p>
    <w:p w:rsidR="00E60427" w:rsidRDefault="00E60427">
      <w:pPr>
        <w:pStyle w:val="ConsPlusTitle"/>
        <w:jc w:val="center"/>
      </w:pPr>
      <w:r>
        <w:t>ПРЕДОСТАВЛЕНИЯ И РАСПРЕДЕЛЕНИЯ СУБСИДИИ ИЗ ОБЛАСТНОГО</w:t>
      </w:r>
    </w:p>
    <w:p w:rsidR="00E60427" w:rsidRDefault="00E60427">
      <w:pPr>
        <w:pStyle w:val="ConsPlusTitle"/>
        <w:jc w:val="center"/>
      </w:pPr>
      <w:r>
        <w:t>БЮДЖЕТА ЛЕНИНГРАДСКОЙ ОБЛАСТИ БЮДЖЕТАМ МУНИЦИПАЛЬНЫХ</w:t>
      </w:r>
    </w:p>
    <w:p w:rsidR="00E60427" w:rsidRDefault="00E60427">
      <w:pPr>
        <w:pStyle w:val="ConsPlusTitle"/>
        <w:jc w:val="center"/>
      </w:pPr>
      <w:r>
        <w:t>ОБРАЗОВАНИЙ ЛЕНИНГРАДСКОЙ ОБЛАСТИ НА РЕАЛИЗАЦИЮ МЕРОПРИЯТИЙ</w:t>
      </w:r>
    </w:p>
    <w:p w:rsidR="00E60427" w:rsidRDefault="00E60427">
      <w:pPr>
        <w:pStyle w:val="ConsPlusTitle"/>
        <w:jc w:val="center"/>
      </w:pPr>
      <w:r>
        <w:t>ПО ПЕРЕВОДУ МНОГОКВАРТИРНЫХ ДОМОВ ЛЕНИНГРАДСКОЙ ОБЛАСТИ</w:t>
      </w:r>
    </w:p>
    <w:p w:rsidR="00E60427" w:rsidRDefault="00E60427">
      <w:pPr>
        <w:pStyle w:val="ConsPlusTitle"/>
        <w:jc w:val="center"/>
      </w:pPr>
      <w:r>
        <w:t>С БАЛЛОННОГО ГАЗА НА СЕТЕВОЙ ПРИРОДНЫЙ ГАЗ</w:t>
      </w:r>
    </w:p>
    <w:p w:rsidR="00E60427" w:rsidRDefault="00E60427">
      <w:pPr>
        <w:pStyle w:val="ConsPlusNormal"/>
        <w:spacing w:after="1"/>
      </w:pPr>
    </w:p>
    <w:p w:rsidR="00E60427" w:rsidRDefault="00E60427">
      <w:pPr>
        <w:pStyle w:val="ConsPlusTitle"/>
        <w:jc w:val="center"/>
        <w:outlineLvl w:val="1"/>
      </w:pPr>
      <w:bookmarkStart w:id="0" w:name="_GoBack"/>
      <w:bookmarkEnd w:id="0"/>
      <w:r>
        <w:t>1. Общие положения</w:t>
      </w:r>
    </w:p>
    <w:p w:rsidR="00E60427" w:rsidRDefault="00E60427">
      <w:pPr>
        <w:pStyle w:val="ConsPlusNormal"/>
      </w:pPr>
    </w:p>
    <w:p w:rsidR="00E60427" w:rsidRDefault="00E60427">
      <w:pPr>
        <w:pStyle w:val="ConsPlusNormal"/>
        <w:ind w:firstLine="540"/>
        <w:jc w:val="both"/>
      </w:pPr>
      <w:r>
        <w:t>1.1. Настоящий Порядок устанавливает цели, порядок и условия предоставления и распределения субсидии из областного бюджета Ленинградской области бюджетам муниципальных образований Ленинградской области (далее - муниципальные образования) на реализацию мероприятий по переводу многоквартирных домов с баллонного газа на сетевой природный газ (далее - мероприятия, субсидия).</w:t>
      </w:r>
    </w:p>
    <w:p w:rsidR="00E60427" w:rsidRDefault="00E60427">
      <w:pPr>
        <w:pStyle w:val="ConsPlusNormal"/>
        <w:spacing w:before="200"/>
        <w:ind w:firstLine="540"/>
        <w:jc w:val="both"/>
      </w:pPr>
      <w:r>
        <w:t>Субсидия предоставляется в рамках реализации отраслевого проекта "Обеспечение надежности и качества снабжения населения и организаций Ленинградской области электрической и тепловой энергией".</w:t>
      </w:r>
    </w:p>
    <w:p w:rsidR="00E60427" w:rsidRDefault="00E60427">
      <w:pPr>
        <w:pStyle w:val="ConsPlusNormal"/>
        <w:spacing w:before="200"/>
        <w:ind w:firstLine="540"/>
        <w:jc w:val="both"/>
      </w:pPr>
      <w:r>
        <w:t>1.2. Субсидия включает затраты на строительный контроль, авторский надзор и мероприятия по технологическому присоединению.</w:t>
      </w:r>
    </w:p>
    <w:p w:rsidR="00E60427" w:rsidRDefault="00E60427">
      <w:pPr>
        <w:pStyle w:val="ConsPlusNormal"/>
        <w:spacing w:before="200"/>
        <w:ind w:firstLine="540"/>
        <w:jc w:val="both"/>
      </w:pPr>
      <w:r>
        <w:t>1.3. Предоставление субсидии осуществляется в соответствии со сводной бюджетной росписью областного бюджета Ленинградской области на соответствующий финансовый год и на плановый период в пределах бюджетных ассигнований и лимитов бюджетных обязательств, предусмотренных в установленном порядке главному распорядителю бюджетных средств - комитету по топливно-энергетическому комплексу Ленинградской области (далее - Комитет).</w:t>
      </w:r>
    </w:p>
    <w:p w:rsidR="00E60427" w:rsidRDefault="00E60427">
      <w:pPr>
        <w:pStyle w:val="ConsPlusNormal"/>
        <w:spacing w:before="200"/>
        <w:ind w:firstLine="540"/>
        <w:jc w:val="both"/>
      </w:pPr>
      <w:r>
        <w:t xml:space="preserve">1.4. Субсидия предоставляется на </w:t>
      </w:r>
      <w:proofErr w:type="spellStart"/>
      <w:r>
        <w:t>софинансирование</w:t>
      </w:r>
      <w:proofErr w:type="spellEnd"/>
      <w:r>
        <w:t xml:space="preserve"> расходных обязательств муниципальных образований, возникающих при решении органами местного самоуправления вопросов местного значения в части организации газоснабжения в границах муниципального образования в соответствии с </w:t>
      </w:r>
      <w:hyperlink r:id="rId4">
        <w:r>
          <w:rPr>
            <w:color w:val="0000FF"/>
          </w:rPr>
          <w:t>пунктом 4 части 1 статьи 14</w:t>
        </w:r>
      </w:hyperlink>
      <w:r>
        <w:t xml:space="preserve">, </w:t>
      </w:r>
      <w:hyperlink r:id="rId5">
        <w:r>
          <w:rPr>
            <w:color w:val="0000FF"/>
          </w:rPr>
          <w:t>пунктом 4 части 1 статьи 15</w:t>
        </w:r>
      </w:hyperlink>
      <w:r>
        <w:t xml:space="preserve">, </w:t>
      </w:r>
      <w:hyperlink r:id="rId6">
        <w:r>
          <w:rPr>
            <w:color w:val="0000FF"/>
          </w:rPr>
          <w:t>пунктом 4 части 1 статьи 16</w:t>
        </w:r>
      </w:hyperlink>
      <w:r>
        <w:t xml:space="preserve"> Федерального закона от 6 октября 2003 года N 131-ФЗ "Об общих принципах организации местного самоуправления в Российской Федерации" и </w:t>
      </w:r>
      <w:hyperlink r:id="rId7">
        <w:r>
          <w:rPr>
            <w:color w:val="0000FF"/>
          </w:rPr>
          <w:t>абзацами первым</w:t>
        </w:r>
      </w:hyperlink>
      <w:r>
        <w:t xml:space="preserve"> - </w:t>
      </w:r>
      <w:hyperlink r:id="rId8">
        <w:r>
          <w:rPr>
            <w:color w:val="0000FF"/>
          </w:rPr>
          <w:t>третьим статьи 8.2</w:t>
        </w:r>
      </w:hyperlink>
      <w:r>
        <w:t xml:space="preserve"> Федерального закона от 31 марта 1999 года N 69-ФЗ "О газоснабжении в Российской Федерации".</w:t>
      </w:r>
    </w:p>
    <w:p w:rsidR="00E60427" w:rsidRDefault="00E60427">
      <w:pPr>
        <w:pStyle w:val="ConsPlusNormal"/>
        <w:spacing w:before="200"/>
        <w:ind w:firstLine="540"/>
        <w:jc w:val="both"/>
      </w:pPr>
      <w:r>
        <w:t>1.5. В настоящем Порядке используются следующие понятия:</w:t>
      </w:r>
    </w:p>
    <w:p w:rsidR="00E60427" w:rsidRDefault="00E60427">
      <w:pPr>
        <w:pStyle w:val="ConsPlusNormal"/>
        <w:spacing w:before="200"/>
        <w:ind w:firstLine="540"/>
        <w:jc w:val="both"/>
      </w:pPr>
      <w:r>
        <w:t xml:space="preserve">многоквартирный дом - здание, состоящее из двух и более квартир, включающее в себя имущество, указанное в </w:t>
      </w:r>
      <w:hyperlink r:id="rId9">
        <w:r>
          <w:rPr>
            <w:color w:val="0000FF"/>
          </w:rPr>
          <w:t>пунктах 1</w:t>
        </w:r>
      </w:hyperlink>
      <w:r>
        <w:t xml:space="preserve"> - </w:t>
      </w:r>
      <w:hyperlink r:id="rId10">
        <w:r>
          <w:rPr>
            <w:color w:val="0000FF"/>
          </w:rPr>
          <w:t>3 части 1 статьи 36</w:t>
        </w:r>
      </w:hyperlink>
      <w:r>
        <w:t xml:space="preserve"> Жилищного кодекса Российской Федерации. Многоквартирный дом может также включать в себя принадлежащие отдельным собственникам нежилые помещения и(или) </w:t>
      </w:r>
      <w:proofErr w:type="spellStart"/>
      <w:r>
        <w:t>машино</w:t>
      </w:r>
      <w:proofErr w:type="spellEnd"/>
      <w:r>
        <w:t>-места, являющиеся неотъемлемой конструктивной частью такого многоквартирного дома;</w:t>
      </w:r>
    </w:p>
    <w:p w:rsidR="00E60427" w:rsidRDefault="00E60427">
      <w:pPr>
        <w:pStyle w:val="ConsPlusNormal"/>
        <w:spacing w:before="200"/>
        <w:ind w:firstLine="540"/>
        <w:jc w:val="both"/>
      </w:pPr>
      <w:r>
        <w:t>технологическое присоединение - совокупность организационных и технических действий, включая врезку и пуск газа, дающих возможность использовать газ для удовлетворения личных, семейных, домашних и иных нужд;</w:t>
      </w:r>
    </w:p>
    <w:p w:rsidR="00E60427" w:rsidRDefault="00E60427">
      <w:pPr>
        <w:pStyle w:val="ConsPlusNormal"/>
        <w:spacing w:before="200"/>
        <w:ind w:firstLine="540"/>
        <w:jc w:val="both"/>
      </w:pPr>
      <w:r>
        <w:t>газификация - деятельность по реализации научно-технических и проектных решений, осуществлению строительно-монтажных работ и организационных мер, направленных на использование газа в качестве топливного и энергетического ресурса на объектах жилищно-коммунального хозяйства.</w:t>
      </w:r>
    </w:p>
    <w:p w:rsidR="00E60427" w:rsidRDefault="00E60427">
      <w:pPr>
        <w:pStyle w:val="ConsPlusNormal"/>
      </w:pPr>
    </w:p>
    <w:p w:rsidR="00E60427" w:rsidRDefault="00E60427">
      <w:pPr>
        <w:pStyle w:val="ConsPlusTitle"/>
        <w:jc w:val="center"/>
        <w:outlineLvl w:val="1"/>
      </w:pPr>
      <w:r>
        <w:t>2. Цели и условия предоставления субсидии и критерии допуска</w:t>
      </w:r>
    </w:p>
    <w:p w:rsidR="00E60427" w:rsidRDefault="00E60427">
      <w:pPr>
        <w:pStyle w:val="ConsPlusTitle"/>
        <w:jc w:val="center"/>
      </w:pPr>
      <w:r>
        <w:t>муниципальных образований к участию в оценке заявок</w:t>
      </w:r>
    </w:p>
    <w:p w:rsidR="00E60427" w:rsidRDefault="00E60427">
      <w:pPr>
        <w:pStyle w:val="ConsPlusNormal"/>
      </w:pPr>
    </w:p>
    <w:p w:rsidR="00E60427" w:rsidRDefault="00E60427">
      <w:pPr>
        <w:pStyle w:val="ConsPlusNormal"/>
        <w:ind w:firstLine="540"/>
        <w:jc w:val="both"/>
      </w:pPr>
      <w:r>
        <w:t>2.1. Субсидия предоставляется в целях газификации многоквартирных домов на территории Ленинградской области и повышения уровня газификации Ленинградской области.</w:t>
      </w:r>
    </w:p>
    <w:p w:rsidR="00E60427" w:rsidRDefault="00E60427">
      <w:pPr>
        <w:pStyle w:val="ConsPlusNormal"/>
        <w:spacing w:before="200"/>
        <w:ind w:firstLine="540"/>
        <w:jc w:val="both"/>
      </w:pPr>
      <w:r>
        <w:t xml:space="preserve">2.2. Результатом использования субсидии является переведенный многоквартирный дом с </w:t>
      </w:r>
      <w:r>
        <w:lastRenderedPageBreak/>
        <w:t>баллонного газа на сетевой природный газ на территории муниципального образования.</w:t>
      </w:r>
    </w:p>
    <w:p w:rsidR="00E60427" w:rsidRDefault="00E60427">
      <w:pPr>
        <w:pStyle w:val="ConsPlusNormal"/>
        <w:spacing w:before="200"/>
        <w:ind w:firstLine="540"/>
        <w:jc w:val="both"/>
      </w:pPr>
      <w:r>
        <w:t>2.3. Значения результатов использования субсидии определяются в соответствии с заявками муниципальных образований и устанавливаются в соглашении о предоставлении субсидии, заключенном между Комитетом и администрацией муниципального образования (далее - соглашение).</w:t>
      </w:r>
    </w:p>
    <w:p w:rsidR="00E60427" w:rsidRDefault="00E60427">
      <w:pPr>
        <w:pStyle w:val="ConsPlusNormal"/>
        <w:spacing w:before="200"/>
        <w:ind w:firstLine="540"/>
        <w:jc w:val="both"/>
      </w:pPr>
      <w:r>
        <w:t>Детализированные требования к достижению значений результатов использования субсидии устанавливаются в соглашении.</w:t>
      </w:r>
    </w:p>
    <w:p w:rsidR="00E60427" w:rsidRDefault="00E60427">
      <w:pPr>
        <w:pStyle w:val="ConsPlusNormal"/>
        <w:spacing w:before="200"/>
        <w:ind w:firstLine="540"/>
        <w:jc w:val="both"/>
      </w:pPr>
      <w:r>
        <w:t xml:space="preserve">2.4. Условия предоставления субсидии устанавливаются в соответствии с </w:t>
      </w:r>
      <w:hyperlink r:id="rId11">
        <w:r>
          <w:rPr>
            <w:color w:val="0000FF"/>
          </w:rPr>
          <w:t>пунктом 2.7</w:t>
        </w:r>
      </w:hyperlink>
      <w:r>
        <w:t xml:space="preserve"> Правил предоставления субсидий местным бюджетам из областного бюджета Ленинградской области, утвержденных постановлением Правительства Ленинградской области от 20 июля 2016 года N 257 (далее - Правила).</w:t>
      </w:r>
    </w:p>
    <w:p w:rsidR="00E60427" w:rsidRDefault="00E60427">
      <w:pPr>
        <w:pStyle w:val="ConsPlusNormal"/>
        <w:spacing w:before="200"/>
        <w:ind w:firstLine="540"/>
        <w:jc w:val="both"/>
      </w:pPr>
      <w:bookmarkStart w:id="1" w:name="P33"/>
      <w:bookmarkEnd w:id="1"/>
      <w:r>
        <w:t>2.5. Критериями для допуска муниципальных образований к участию в отборе заявок являются:</w:t>
      </w:r>
    </w:p>
    <w:p w:rsidR="00E60427" w:rsidRDefault="00E60427">
      <w:pPr>
        <w:pStyle w:val="ConsPlusNormal"/>
        <w:spacing w:before="200"/>
        <w:ind w:firstLine="540"/>
        <w:jc w:val="both"/>
      </w:pPr>
      <w:bookmarkStart w:id="2" w:name="P34"/>
      <w:bookmarkEnd w:id="2"/>
      <w:r>
        <w:t>а) наличие расчета стоимости мероприятий по переводу многоквартирного дома, указанного в заявке, с баллонного газа на сетевой природный газ, а именно:</w:t>
      </w:r>
    </w:p>
    <w:p w:rsidR="00E60427" w:rsidRDefault="00E60427">
      <w:pPr>
        <w:pStyle w:val="ConsPlusNormal"/>
        <w:spacing w:before="200"/>
        <w:ind w:firstLine="540"/>
        <w:jc w:val="both"/>
      </w:pPr>
      <w:r>
        <w:t>при объеме потребления газа многоквартирным домом, по которому производится расчет, не более 42 м</w:t>
      </w:r>
      <w:r>
        <w:rPr>
          <w:vertAlign w:val="superscript"/>
        </w:rPr>
        <w:t>3</w:t>
      </w:r>
      <w:r>
        <w:t xml:space="preserve"> в час - составленного на основе утвержденных комитетом по тарифам и ценовой политике Ленинградской области стандартизированных тарифных ставок, используемых для определения размера платы за технологическое присоединение к сети газораспределения внутри границ земельного участка многоквартирного дома, или составленного на основе укрупненных нормативов цены строительства, утвержденных Министерством строительства и жилищно-коммунального хозяйства Российской Федерации;</w:t>
      </w:r>
    </w:p>
    <w:p w:rsidR="00E60427" w:rsidRDefault="00E60427">
      <w:pPr>
        <w:pStyle w:val="ConsPlusNormal"/>
        <w:spacing w:before="200"/>
        <w:ind w:firstLine="540"/>
        <w:jc w:val="both"/>
      </w:pPr>
      <w:r>
        <w:t>при объеме потребления газа многоквартирным домом, по которому производится расчет, более 42 м</w:t>
      </w:r>
      <w:r>
        <w:rPr>
          <w:vertAlign w:val="superscript"/>
        </w:rPr>
        <w:t>3</w:t>
      </w:r>
      <w:r>
        <w:t xml:space="preserve"> в час - составленного на основе укрупненных нормативов цены строительства, утвержденных Министерством строительства и жилищно-коммунального хозяйства Российской Федерации;</w:t>
      </w:r>
    </w:p>
    <w:p w:rsidR="00E60427" w:rsidRDefault="00E60427">
      <w:pPr>
        <w:pStyle w:val="ConsPlusNormal"/>
        <w:spacing w:before="200"/>
        <w:ind w:firstLine="540"/>
        <w:jc w:val="both"/>
      </w:pPr>
      <w:bookmarkStart w:id="3" w:name="P37"/>
      <w:bookmarkEnd w:id="3"/>
      <w:r>
        <w:t>б) соответствие многоквартирного дома, указанного в заявке муниципального образования, в котором планируется мероприятие, следующим требованиям:</w:t>
      </w:r>
    </w:p>
    <w:p w:rsidR="00E60427" w:rsidRDefault="00E60427">
      <w:pPr>
        <w:pStyle w:val="ConsPlusNormal"/>
        <w:spacing w:before="200"/>
        <w:ind w:firstLine="540"/>
        <w:jc w:val="both"/>
      </w:pPr>
      <w:r>
        <w:t>наличие документов, подтверждающих право собственности или иное предусмотренное законом право на земельный участок, на котором расположен многоквартирный дом;</w:t>
      </w:r>
    </w:p>
    <w:p w:rsidR="00E60427" w:rsidRDefault="00E60427">
      <w:pPr>
        <w:pStyle w:val="ConsPlusNormal"/>
        <w:spacing w:before="200"/>
        <w:ind w:firstLine="540"/>
        <w:jc w:val="both"/>
      </w:pPr>
      <w:r>
        <w:t>наличие технических условий от газораспределительной организации на подключение многоквартирного дома к системе газоснабжения населенного пункта;</w:t>
      </w:r>
    </w:p>
    <w:p w:rsidR="00E60427" w:rsidRDefault="00E60427">
      <w:pPr>
        <w:pStyle w:val="ConsPlusNormal"/>
        <w:spacing w:before="200"/>
        <w:ind w:firstLine="540"/>
        <w:jc w:val="both"/>
      </w:pPr>
      <w:r>
        <w:t>наличие копии протокола общего собрания собственников помещений в многоквартирном доме с решениями: о проведении работ по технологическому присоединению к сетям инженерно-технического обеспечения объекта жилого фонда, о выборе перечня работ; о включении в состав общего имущества в многоквартирном доме оборудования, иных материальных объектов, установленных в результате реализации мероприятий по технологическому присоединению к сетям инженерно-технического обеспечения объектов жилого фонда, в целях осуществления последующего содержания указанных объектов в соответствии с требованиями законодательства Российской Федерации.</w:t>
      </w:r>
    </w:p>
    <w:p w:rsidR="00E60427" w:rsidRDefault="00E60427">
      <w:pPr>
        <w:pStyle w:val="ConsPlusNormal"/>
        <w:spacing w:before="200"/>
        <w:ind w:firstLine="540"/>
        <w:jc w:val="both"/>
      </w:pPr>
      <w:r>
        <w:t xml:space="preserve">2.6. Субсидия на </w:t>
      </w:r>
      <w:proofErr w:type="spellStart"/>
      <w:r>
        <w:t>софинансирование</w:t>
      </w:r>
      <w:proofErr w:type="spellEnd"/>
      <w:r>
        <w:t xml:space="preserve"> мероприятий, связанных с выполнением работ по газификации домов блокированной застройки или индивидуальных домовладений, в рамках настоящего Порядка не предоставляется.</w:t>
      </w:r>
    </w:p>
    <w:p w:rsidR="00E60427" w:rsidRDefault="00E60427">
      <w:pPr>
        <w:pStyle w:val="ConsPlusNormal"/>
        <w:spacing w:before="200"/>
        <w:ind w:firstLine="540"/>
        <w:jc w:val="both"/>
      </w:pPr>
      <w:r>
        <w:t>Субсидия на перевод с баллонного газа на сетевой природный газ многоквартирных домов муниципальной собственности или при наличии в многоквартирных домах квартир муниципальной собственности не предоставляется.</w:t>
      </w:r>
    </w:p>
    <w:p w:rsidR="00E60427" w:rsidRDefault="00E60427">
      <w:pPr>
        <w:pStyle w:val="ConsPlusNormal"/>
      </w:pPr>
    </w:p>
    <w:p w:rsidR="00E60427" w:rsidRDefault="00E60427">
      <w:pPr>
        <w:pStyle w:val="ConsPlusTitle"/>
        <w:jc w:val="center"/>
        <w:outlineLvl w:val="1"/>
      </w:pPr>
      <w:r>
        <w:t>3. Порядок отбора заявок</w:t>
      </w:r>
    </w:p>
    <w:p w:rsidR="00E60427" w:rsidRDefault="00E60427">
      <w:pPr>
        <w:pStyle w:val="ConsPlusNormal"/>
      </w:pPr>
    </w:p>
    <w:p w:rsidR="00E60427" w:rsidRDefault="00E60427">
      <w:pPr>
        <w:pStyle w:val="ConsPlusNormal"/>
        <w:ind w:firstLine="540"/>
        <w:jc w:val="both"/>
      </w:pPr>
      <w:r>
        <w:t>3.1. Отбор муниципальных образований для предоставления субсидии осуществляется на конкурсной основе путем оценки заявок, поданных муниципальными образованиями (далее - отбор, заявка).</w:t>
      </w:r>
    </w:p>
    <w:p w:rsidR="00E60427" w:rsidRDefault="00E60427">
      <w:pPr>
        <w:pStyle w:val="ConsPlusNormal"/>
        <w:spacing w:before="200"/>
        <w:ind w:firstLine="540"/>
        <w:jc w:val="both"/>
      </w:pPr>
      <w:r>
        <w:lastRenderedPageBreak/>
        <w:t>3.2. Комитет публикует на официальном сайте Комитета в информационно-телекоммуникационной сети "Интернет" (</w:t>
      </w:r>
      <w:hyperlink r:id="rId12">
        <w:r>
          <w:rPr>
            <w:color w:val="0000FF"/>
          </w:rPr>
          <w:t>www.tek.lenobl.ru</w:t>
        </w:r>
      </w:hyperlink>
      <w:r>
        <w:t>) объявление о начале приема заявок муниципальных образований для участия в отборе заявок (далее - объявление).</w:t>
      </w:r>
    </w:p>
    <w:p w:rsidR="00E60427" w:rsidRDefault="00E60427">
      <w:pPr>
        <w:pStyle w:val="ConsPlusNormal"/>
        <w:spacing w:before="200"/>
        <w:ind w:firstLine="540"/>
        <w:jc w:val="both"/>
      </w:pPr>
      <w:r>
        <w:t>О дате размещения объявления в информационно-телекоммуникационной сети "Интернет" Комитет в письменной форме информирует администрации муниципальных образований.</w:t>
      </w:r>
    </w:p>
    <w:p w:rsidR="00E60427" w:rsidRDefault="00E60427">
      <w:pPr>
        <w:pStyle w:val="ConsPlusNormal"/>
        <w:spacing w:before="200"/>
        <w:ind w:firstLine="540"/>
        <w:jc w:val="both"/>
      </w:pPr>
      <w:bookmarkStart w:id="4" w:name="P49"/>
      <w:bookmarkEnd w:id="4"/>
      <w:r>
        <w:t>3.3. Прием заявок от муниципальных образований осуществляется Комитетом в течение 10 рабочих дней со дня, следующего за днем опубликования объявления. Указанный срок приема заявок устанавливается в объявлении.</w:t>
      </w:r>
    </w:p>
    <w:p w:rsidR="00E60427" w:rsidRDefault="00E60427">
      <w:pPr>
        <w:pStyle w:val="ConsPlusNormal"/>
        <w:spacing w:before="200"/>
        <w:ind w:firstLine="540"/>
        <w:jc w:val="both"/>
      </w:pPr>
      <w:r>
        <w:t>3.4. Каждая заявка муниципального образования включает один многоквартирный дом. Муниципальное образование может подавать неограниченное количество заявок.</w:t>
      </w:r>
    </w:p>
    <w:p w:rsidR="00E60427" w:rsidRDefault="00E60427">
      <w:pPr>
        <w:pStyle w:val="ConsPlusNormal"/>
        <w:spacing w:before="200"/>
        <w:ind w:firstLine="540"/>
        <w:jc w:val="both"/>
      </w:pPr>
      <w:bookmarkStart w:id="5" w:name="P51"/>
      <w:bookmarkEnd w:id="5"/>
      <w:r>
        <w:t>3.5. Заявка направляется в электронном виде на имя председателя Комитета через систему электронного документооборота Ленинградской области или на официальную почту Комитета (tek@lenreg.ru) с приложением комплекта документов по каждому многоквартирному дому, включающего:</w:t>
      </w:r>
    </w:p>
    <w:p w:rsidR="00E60427" w:rsidRDefault="00E60427">
      <w:pPr>
        <w:pStyle w:val="ConsPlusNormal"/>
        <w:spacing w:before="200"/>
        <w:ind w:firstLine="540"/>
        <w:jc w:val="both"/>
      </w:pPr>
      <w:r>
        <w:t xml:space="preserve">1) копию муниципальной программы, предусматривающей выполнение мероприятий, в целях </w:t>
      </w:r>
      <w:proofErr w:type="spellStart"/>
      <w:r>
        <w:t>софинансирования</w:t>
      </w:r>
      <w:proofErr w:type="spellEnd"/>
      <w:r>
        <w:t xml:space="preserve"> которых предоставляется субсидия;</w:t>
      </w:r>
    </w:p>
    <w:p w:rsidR="00E60427" w:rsidRDefault="00E60427">
      <w:pPr>
        <w:pStyle w:val="ConsPlusNormal"/>
        <w:spacing w:before="200"/>
        <w:ind w:firstLine="540"/>
        <w:jc w:val="both"/>
      </w:pPr>
      <w:r>
        <w:t>2) копию нормативного правового акта органа местного самоуправления об утверждении муниципальной программы, соответствующей требованиям государственной программы Ленинградской области;</w:t>
      </w:r>
    </w:p>
    <w:p w:rsidR="00E60427" w:rsidRDefault="00E60427">
      <w:pPr>
        <w:pStyle w:val="ConsPlusNormal"/>
        <w:spacing w:before="200"/>
        <w:ind w:firstLine="540"/>
        <w:jc w:val="both"/>
      </w:pPr>
      <w:r>
        <w:t xml:space="preserve">3) копию расчета стоимости мероприятий по переводу многоквартирного дома с баллонного газа на сетевой природный газ, соответствующего критерию, указанному в </w:t>
      </w:r>
      <w:hyperlink w:anchor="P34">
        <w:r>
          <w:rPr>
            <w:color w:val="0000FF"/>
          </w:rPr>
          <w:t>подпункте "а" пункта 2.5</w:t>
        </w:r>
      </w:hyperlink>
      <w:r>
        <w:t xml:space="preserve"> настоящего Порядка;</w:t>
      </w:r>
    </w:p>
    <w:p w:rsidR="00E60427" w:rsidRDefault="00E60427">
      <w:pPr>
        <w:pStyle w:val="ConsPlusNormal"/>
        <w:spacing w:before="200"/>
        <w:ind w:firstLine="540"/>
        <w:jc w:val="both"/>
      </w:pPr>
      <w:r>
        <w:t>4) копию технических условий от газораспределительной организации на подключение многоквартирного дома к системе газоснабжения населенного пункта;</w:t>
      </w:r>
    </w:p>
    <w:p w:rsidR="00E60427" w:rsidRDefault="00E60427">
      <w:pPr>
        <w:pStyle w:val="ConsPlusNormal"/>
        <w:spacing w:before="200"/>
        <w:ind w:firstLine="540"/>
        <w:jc w:val="both"/>
      </w:pPr>
      <w:r>
        <w:t xml:space="preserve">5) копию протокола общего собрания собственников помещений в многоквартирном доме, соответствующего критерию, указанному в </w:t>
      </w:r>
      <w:hyperlink w:anchor="P37">
        <w:r>
          <w:rPr>
            <w:color w:val="0000FF"/>
          </w:rPr>
          <w:t>подпункте "б" пункта 2.5</w:t>
        </w:r>
      </w:hyperlink>
      <w:r>
        <w:t xml:space="preserve"> настоящего Порядка;</w:t>
      </w:r>
    </w:p>
    <w:p w:rsidR="00E60427" w:rsidRDefault="00E60427">
      <w:pPr>
        <w:pStyle w:val="ConsPlusNormal"/>
        <w:spacing w:before="200"/>
        <w:ind w:firstLine="540"/>
        <w:jc w:val="both"/>
      </w:pPr>
      <w:r>
        <w:t>6) копии документов, подтверждающих право собственности или иное предусмотренное законом право на земельный участок, на котором расположен указанный в заявке многоквартирный дом;</w:t>
      </w:r>
    </w:p>
    <w:p w:rsidR="00E60427" w:rsidRDefault="00E60427">
      <w:pPr>
        <w:pStyle w:val="ConsPlusNormal"/>
        <w:spacing w:before="200"/>
        <w:ind w:firstLine="540"/>
        <w:jc w:val="both"/>
      </w:pPr>
      <w:r>
        <w:t>7) копию проектно-сметной документации на реализацию мероприятий в указанном многоквартирном доме (при наличии);</w:t>
      </w:r>
    </w:p>
    <w:p w:rsidR="00E60427" w:rsidRDefault="00E60427">
      <w:pPr>
        <w:pStyle w:val="ConsPlusNormal"/>
        <w:spacing w:before="200"/>
        <w:ind w:firstLine="540"/>
        <w:jc w:val="both"/>
      </w:pPr>
      <w:r>
        <w:t>8) положительное заключение государственной экспертизы определения достоверности сметной стоимости (при наличии).</w:t>
      </w:r>
    </w:p>
    <w:p w:rsidR="00E60427" w:rsidRDefault="00E60427">
      <w:pPr>
        <w:pStyle w:val="ConsPlusNormal"/>
        <w:spacing w:before="200"/>
        <w:ind w:firstLine="540"/>
        <w:jc w:val="both"/>
      </w:pPr>
      <w:r>
        <w:t>Форма заявки утверждается правовым актом Комитета.</w:t>
      </w:r>
    </w:p>
    <w:p w:rsidR="00E60427" w:rsidRDefault="00E60427">
      <w:pPr>
        <w:pStyle w:val="ConsPlusNormal"/>
        <w:spacing w:before="200"/>
        <w:ind w:firstLine="540"/>
        <w:jc w:val="both"/>
      </w:pPr>
      <w:r>
        <w:t>Заявка подписывается главой администрации муниципального образования.</w:t>
      </w:r>
    </w:p>
    <w:p w:rsidR="00E60427" w:rsidRDefault="00E60427">
      <w:pPr>
        <w:pStyle w:val="ConsPlusNormal"/>
        <w:spacing w:before="200"/>
        <w:ind w:firstLine="540"/>
        <w:jc w:val="both"/>
      </w:pPr>
      <w:r>
        <w:t>3.6. Датой представления заявки является дата регистрации заявки в Комитете. Заявки, представленные после истечения срока приема заявок, к рассмотрению не принимаются.</w:t>
      </w:r>
    </w:p>
    <w:p w:rsidR="00E60427" w:rsidRDefault="00E60427">
      <w:pPr>
        <w:pStyle w:val="ConsPlusNormal"/>
        <w:spacing w:before="200"/>
        <w:ind w:firstLine="540"/>
        <w:jc w:val="both"/>
      </w:pPr>
      <w:r>
        <w:t>3.7. Заявки, представленные муниципальными образованиями для участия в отборе, не возвращаются.</w:t>
      </w:r>
    </w:p>
    <w:p w:rsidR="00E60427" w:rsidRDefault="00E60427">
      <w:pPr>
        <w:pStyle w:val="ConsPlusNormal"/>
        <w:spacing w:before="200"/>
        <w:ind w:firstLine="540"/>
        <w:jc w:val="both"/>
      </w:pPr>
      <w:r>
        <w:t>3.8. Ответственность за достоверность представляемых сведений и документов несут администрации муниципальных образований.</w:t>
      </w:r>
    </w:p>
    <w:p w:rsidR="00E60427" w:rsidRDefault="00E60427">
      <w:pPr>
        <w:pStyle w:val="ConsPlusNormal"/>
        <w:spacing w:before="200"/>
        <w:ind w:firstLine="540"/>
        <w:jc w:val="both"/>
      </w:pPr>
      <w:r>
        <w:t>3.9. Для отбора Комитетом создается конкурсная комиссия, положение и состав которой утверждаются правовым актом Комитета.</w:t>
      </w:r>
    </w:p>
    <w:p w:rsidR="00E60427" w:rsidRDefault="00E60427">
      <w:pPr>
        <w:pStyle w:val="ConsPlusNormal"/>
        <w:spacing w:before="200"/>
        <w:ind w:firstLine="540"/>
        <w:jc w:val="both"/>
      </w:pPr>
      <w:bookmarkStart w:id="6" w:name="P66"/>
      <w:bookmarkEnd w:id="6"/>
      <w:r>
        <w:t>3.10. Рассмотрение заявок осуществляется конкурсной комиссией в течение 20 дней со дня, следующего за днем окончания приема заявок, указанного в объявлении.</w:t>
      </w:r>
    </w:p>
    <w:p w:rsidR="00E60427" w:rsidRDefault="00E60427">
      <w:pPr>
        <w:pStyle w:val="ConsPlusNormal"/>
        <w:spacing w:before="200"/>
        <w:ind w:firstLine="540"/>
        <w:jc w:val="both"/>
      </w:pPr>
      <w:r>
        <w:lastRenderedPageBreak/>
        <w:t xml:space="preserve">3.11. Конкурсная комиссия рассматривает представленные заявки на соответствие критериям для допуска муниципальных образований к участию в отборе заявок, указанным в </w:t>
      </w:r>
      <w:hyperlink w:anchor="P33">
        <w:r>
          <w:rPr>
            <w:color w:val="0000FF"/>
          </w:rPr>
          <w:t>пункте 2.5</w:t>
        </w:r>
      </w:hyperlink>
      <w:r>
        <w:t xml:space="preserve"> настоящего Порядка, а также на соответствие представленных документов и информации требованиям, установленным </w:t>
      </w:r>
      <w:hyperlink w:anchor="P51">
        <w:r>
          <w:rPr>
            <w:color w:val="0000FF"/>
          </w:rPr>
          <w:t>пунктом 3.5</w:t>
        </w:r>
      </w:hyperlink>
      <w:r>
        <w:t xml:space="preserve"> настоящего Порядка.</w:t>
      </w:r>
    </w:p>
    <w:p w:rsidR="00E60427" w:rsidRDefault="00E60427">
      <w:pPr>
        <w:pStyle w:val="ConsPlusNormal"/>
        <w:spacing w:before="200"/>
        <w:ind w:firstLine="540"/>
        <w:jc w:val="both"/>
      </w:pPr>
      <w:r>
        <w:t>3.12. Основаниями для отклонения заявки являются:</w:t>
      </w:r>
    </w:p>
    <w:p w:rsidR="00E60427" w:rsidRDefault="00E60427">
      <w:pPr>
        <w:pStyle w:val="ConsPlusNormal"/>
        <w:spacing w:before="200"/>
        <w:ind w:firstLine="540"/>
        <w:jc w:val="both"/>
      </w:pPr>
      <w:r>
        <w:t xml:space="preserve">несоответствие муниципального образования критериям, установленным </w:t>
      </w:r>
      <w:hyperlink w:anchor="P33">
        <w:r>
          <w:rPr>
            <w:color w:val="0000FF"/>
          </w:rPr>
          <w:t>пунктом 2.5</w:t>
        </w:r>
      </w:hyperlink>
      <w:r>
        <w:t xml:space="preserve"> настоящего Порядка;</w:t>
      </w:r>
    </w:p>
    <w:p w:rsidR="00E60427" w:rsidRDefault="00E60427">
      <w:pPr>
        <w:pStyle w:val="ConsPlusNormal"/>
        <w:spacing w:before="200"/>
        <w:ind w:firstLine="540"/>
        <w:jc w:val="both"/>
      </w:pPr>
      <w:r>
        <w:t xml:space="preserve">несоответствие представленных документов и информации требованиям, установленным </w:t>
      </w:r>
      <w:hyperlink w:anchor="P51">
        <w:r>
          <w:rPr>
            <w:color w:val="0000FF"/>
          </w:rPr>
          <w:t>пунктом 3.5</w:t>
        </w:r>
      </w:hyperlink>
      <w:r>
        <w:t xml:space="preserve"> настоящего Порядка, и(или) представление документов не в полном объеме;</w:t>
      </w:r>
    </w:p>
    <w:p w:rsidR="00E60427" w:rsidRDefault="00E60427">
      <w:pPr>
        <w:pStyle w:val="ConsPlusNormal"/>
        <w:spacing w:before="200"/>
        <w:ind w:firstLine="540"/>
        <w:jc w:val="both"/>
      </w:pPr>
      <w:r>
        <w:t xml:space="preserve">подача заявки с нарушением сроков, установленных </w:t>
      </w:r>
      <w:hyperlink w:anchor="P49">
        <w:r>
          <w:rPr>
            <w:color w:val="0000FF"/>
          </w:rPr>
          <w:t>пунктом 3.3</w:t>
        </w:r>
      </w:hyperlink>
      <w:r>
        <w:t xml:space="preserve"> настоящего Порядка.</w:t>
      </w:r>
    </w:p>
    <w:p w:rsidR="00E60427" w:rsidRDefault="00E60427">
      <w:pPr>
        <w:pStyle w:val="ConsPlusNormal"/>
        <w:spacing w:before="200"/>
        <w:ind w:firstLine="540"/>
        <w:jc w:val="both"/>
      </w:pPr>
      <w:r>
        <w:t xml:space="preserve">3.13. Заявки муниципальных образований, соответствующие критериям допуска к отбору, оцениваются по балльной системе в соответствии с </w:t>
      </w:r>
      <w:hyperlink w:anchor="P137">
        <w:r>
          <w:rPr>
            <w:color w:val="0000FF"/>
          </w:rPr>
          <w:t>приложением</w:t>
        </w:r>
      </w:hyperlink>
      <w:r>
        <w:t xml:space="preserve"> к настоящему Порядку.</w:t>
      </w:r>
    </w:p>
    <w:p w:rsidR="00E60427" w:rsidRDefault="00E60427">
      <w:pPr>
        <w:pStyle w:val="ConsPlusNormal"/>
        <w:spacing w:before="200"/>
        <w:ind w:firstLine="540"/>
        <w:jc w:val="both"/>
      </w:pPr>
      <w:r>
        <w:t>3.14. Критериями оценки заявок являются:</w:t>
      </w:r>
    </w:p>
    <w:p w:rsidR="00E60427" w:rsidRDefault="00E60427">
      <w:pPr>
        <w:pStyle w:val="ConsPlusNormal"/>
        <w:spacing w:before="200"/>
        <w:ind w:firstLine="540"/>
        <w:jc w:val="both"/>
      </w:pPr>
      <w:r>
        <w:t>а) наличие проектно-сметной документации на реализацию мероприятий в указанном многоквартирном доме;</w:t>
      </w:r>
    </w:p>
    <w:p w:rsidR="00E60427" w:rsidRDefault="00E60427">
      <w:pPr>
        <w:pStyle w:val="ConsPlusNormal"/>
        <w:spacing w:before="200"/>
        <w:ind w:firstLine="540"/>
        <w:jc w:val="both"/>
      </w:pPr>
      <w:r>
        <w:t>б) срок реализации мероприятий по технологическому присоединению многоквартирного дома, указанного в заявке, к сетям газораспределения;</w:t>
      </w:r>
    </w:p>
    <w:p w:rsidR="00E60427" w:rsidRDefault="00E60427">
      <w:pPr>
        <w:pStyle w:val="ConsPlusNormal"/>
        <w:spacing w:before="200"/>
        <w:ind w:firstLine="540"/>
        <w:jc w:val="both"/>
      </w:pPr>
      <w:r>
        <w:t>в) наличие или отсутствие централизованного отопления, горячего водоснабжения в многоквартирном доме, указанном в заявке;</w:t>
      </w:r>
    </w:p>
    <w:p w:rsidR="00E60427" w:rsidRDefault="00E60427">
      <w:pPr>
        <w:pStyle w:val="ConsPlusNormal"/>
        <w:spacing w:before="200"/>
        <w:ind w:firstLine="540"/>
        <w:jc w:val="both"/>
      </w:pPr>
      <w:r>
        <w:t>г) количество помещений (квартир), обеспеченных природным газом по итогу реализации мероприятий.</w:t>
      </w:r>
    </w:p>
    <w:p w:rsidR="00E60427" w:rsidRDefault="00E60427">
      <w:pPr>
        <w:pStyle w:val="ConsPlusNormal"/>
        <w:spacing w:before="200"/>
        <w:ind w:firstLine="540"/>
        <w:jc w:val="both"/>
      </w:pPr>
      <w:r>
        <w:t>3.15. По итогам оценки заявок составляется список многоквартирных домов в порядке убывания баллов от большего к меньшему (сводная оценка заявок).</w:t>
      </w:r>
    </w:p>
    <w:p w:rsidR="00E60427" w:rsidRDefault="00E60427">
      <w:pPr>
        <w:pStyle w:val="ConsPlusNormal"/>
        <w:spacing w:before="200"/>
        <w:ind w:firstLine="540"/>
        <w:jc w:val="both"/>
      </w:pPr>
      <w:r>
        <w:t xml:space="preserve">Победителями признаются заявки муниципальных образований, набравшие наибольшее количество баллов. Количество победителей определяется исходя из объема бюджетных ассигнований, предусмотренных Комитету на </w:t>
      </w:r>
      <w:proofErr w:type="spellStart"/>
      <w:r>
        <w:t>софинансирование</w:t>
      </w:r>
      <w:proofErr w:type="spellEnd"/>
      <w:r>
        <w:t xml:space="preserve"> соответствующих расходных обязательств.</w:t>
      </w:r>
    </w:p>
    <w:p w:rsidR="00E60427" w:rsidRDefault="00E60427">
      <w:pPr>
        <w:pStyle w:val="ConsPlusNormal"/>
        <w:spacing w:before="200"/>
        <w:ind w:firstLine="540"/>
        <w:jc w:val="both"/>
      </w:pPr>
      <w:r>
        <w:t xml:space="preserve">По итогам отбора заявок конкурсная комиссия в срок, не превышающий пяти рабочих дней со дня окончания срока рассмотрения заявок, указанного в </w:t>
      </w:r>
      <w:hyperlink w:anchor="P66">
        <w:r>
          <w:rPr>
            <w:color w:val="0000FF"/>
          </w:rPr>
          <w:t>пункте 3.10</w:t>
        </w:r>
      </w:hyperlink>
      <w:r>
        <w:t xml:space="preserve"> настоящего Порядка, оформляет протокол.</w:t>
      </w:r>
    </w:p>
    <w:p w:rsidR="00E60427" w:rsidRDefault="00E60427">
      <w:pPr>
        <w:pStyle w:val="ConsPlusNormal"/>
        <w:spacing w:before="200"/>
        <w:ind w:firstLine="540"/>
        <w:jc w:val="both"/>
      </w:pPr>
      <w:r>
        <w:t>3.16. Комитет в течение семи рабочих дней с даты оформления протокола конкурсной комиссии подготавливает предложения по распределению субсидии бюджетам муниципальных образований.</w:t>
      </w:r>
    </w:p>
    <w:p w:rsidR="00E60427" w:rsidRDefault="00E60427">
      <w:pPr>
        <w:pStyle w:val="ConsPlusNormal"/>
        <w:spacing w:before="200"/>
        <w:ind w:firstLine="540"/>
        <w:jc w:val="both"/>
      </w:pPr>
      <w:r>
        <w:t>Решение в отношении муниципальных образований о включении в распределение субсидии с указанием мероприятий и объемов финансирования за счет средств областного бюджета Ленинградской области утверждается правовым актом Комитета.</w:t>
      </w:r>
    </w:p>
    <w:p w:rsidR="00E60427" w:rsidRDefault="00E60427">
      <w:pPr>
        <w:pStyle w:val="ConsPlusNormal"/>
        <w:spacing w:before="200"/>
        <w:ind w:firstLine="540"/>
        <w:jc w:val="both"/>
      </w:pPr>
      <w:r>
        <w:t>3.17. Комитет в течение семи рабочих дней с даты проведения оценки заявок информирует муниципальные образования о результатах отбора заявок путем размещения информации на официальном сайте Комитета в информационно-телекоммуникационной сети "Интернет" (</w:t>
      </w:r>
      <w:hyperlink r:id="rId13">
        <w:r>
          <w:rPr>
            <w:color w:val="0000FF"/>
          </w:rPr>
          <w:t>www.tek.lenobl.ru</w:t>
        </w:r>
      </w:hyperlink>
      <w:r>
        <w:t>).</w:t>
      </w:r>
    </w:p>
    <w:p w:rsidR="00E60427" w:rsidRDefault="00E60427">
      <w:pPr>
        <w:pStyle w:val="ConsPlusNormal"/>
      </w:pPr>
    </w:p>
    <w:p w:rsidR="00E60427" w:rsidRDefault="00E60427">
      <w:pPr>
        <w:pStyle w:val="ConsPlusTitle"/>
        <w:jc w:val="center"/>
        <w:outlineLvl w:val="1"/>
      </w:pPr>
      <w:r>
        <w:t>4. Порядок распределения субсидии</w:t>
      </w:r>
    </w:p>
    <w:p w:rsidR="00E60427" w:rsidRDefault="00E60427">
      <w:pPr>
        <w:pStyle w:val="ConsPlusNormal"/>
      </w:pPr>
    </w:p>
    <w:p w:rsidR="00E60427" w:rsidRDefault="00E60427">
      <w:pPr>
        <w:pStyle w:val="ConsPlusNormal"/>
        <w:ind w:firstLine="540"/>
        <w:jc w:val="both"/>
      </w:pPr>
      <w:r>
        <w:t>4.1. Распределение общего объема субсидии осуществляется исходя из заявок муниципальных образований по следующей формуле:</w:t>
      </w:r>
    </w:p>
    <w:p w:rsidR="00E60427" w:rsidRDefault="00E60427">
      <w:pPr>
        <w:pStyle w:val="ConsPlusNormal"/>
      </w:pPr>
    </w:p>
    <w:p w:rsidR="00E60427" w:rsidRDefault="00E60427">
      <w:pPr>
        <w:pStyle w:val="ConsPlusNormal"/>
        <w:jc w:val="center"/>
      </w:pPr>
      <w:proofErr w:type="spellStart"/>
      <w:r>
        <w:t>С</w:t>
      </w:r>
      <w:r>
        <w:rPr>
          <w:vertAlign w:val="subscript"/>
        </w:rPr>
        <w:t>i</w:t>
      </w:r>
      <w:proofErr w:type="spellEnd"/>
      <w:r>
        <w:t xml:space="preserve"> = </w:t>
      </w:r>
      <w:proofErr w:type="spellStart"/>
      <w:r>
        <w:t>ЗС</w:t>
      </w:r>
      <w:r>
        <w:rPr>
          <w:vertAlign w:val="subscript"/>
        </w:rPr>
        <w:t>i</w:t>
      </w:r>
      <w:proofErr w:type="spellEnd"/>
      <w:r>
        <w:t xml:space="preserve"> x </w:t>
      </w:r>
      <w:proofErr w:type="spellStart"/>
      <w:r>
        <w:t>УС</w:t>
      </w:r>
      <w:r>
        <w:rPr>
          <w:vertAlign w:val="subscript"/>
        </w:rPr>
        <w:t>i</w:t>
      </w:r>
      <w:proofErr w:type="spellEnd"/>
      <w:r>
        <w:t>,</w:t>
      </w:r>
    </w:p>
    <w:p w:rsidR="00E60427" w:rsidRDefault="00E60427">
      <w:pPr>
        <w:pStyle w:val="ConsPlusNormal"/>
      </w:pPr>
    </w:p>
    <w:p w:rsidR="00E60427" w:rsidRDefault="00E60427">
      <w:pPr>
        <w:pStyle w:val="ConsPlusNormal"/>
        <w:ind w:firstLine="540"/>
        <w:jc w:val="both"/>
      </w:pPr>
      <w:r>
        <w:t>где:</w:t>
      </w:r>
    </w:p>
    <w:p w:rsidR="00E60427" w:rsidRDefault="00E60427">
      <w:pPr>
        <w:pStyle w:val="ConsPlusNormal"/>
        <w:spacing w:before="200"/>
        <w:ind w:firstLine="540"/>
        <w:jc w:val="both"/>
      </w:pPr>
      <w:proofErr w:type="spellStart"/>
      <w:r>
        <w:lastRenderedPageBreak/>
        <w:t>С</w:t>
      </w:r>
      <w:r>
        <w:rPr>
          <w:vertAlign w:val="subscript"/>
        </w:rPr>
        <w:t>i</w:t>
      </w:r>
      <w:proofErr w:type="spellEnd"/>
      <w:r>
        <w:t xml:space="preserve"> - объем субсидии бюджету i-</w:t>
      </w:r>
      <w:proofErr w:type="spellStart"/>
      <w:r>
        <w:t>го</w:t>
      </w:r>
      <w:proofErr w:type="spellEnd"/>
      <w:r>
        <w:t xml:space="preserve"> муниципального образования;</w:t>
      </w:r>
    </w:p>
    <w:p w:rsidR="00E60427" w:rsidRDefault="00E60427">
      <w:pPr>
        <w:pStyle w:val="ConsPlusNormal"/>
        <w:spacing w:before="200"/>
        <w:ind w:firstLine="540"/>
        <w:jc w:val="both"/>
      </w:pPr>
      <w:proofErr w:type="spellStart"/>
      <w:r>
        <w:t>ЗС</w:t>
      </w:r>
      <w:r>
        <w:rPr>
          <w:vertAlign w:val="subscript"/>
        </w:rPr>
        <w:t>i</w:t>
      </w:r>
      <w:proofErr w:type="spellEnd"/>
      <w:r>
        <w:t xml:space="preserve"> - плановый общий объем расходов на исполнение </w:t>
      </w:r>
      <w:proofErr w:type="spellStart"/>
      <w:r>
        <w:t>софинансируемых</w:t>
      </w:r>
      <w:proofErr w:type="spellEnd"/>
      <w:r>
        <w:t xml:space="preserve"> обязательств в соответствии с заявкой (заявками) i-</w:t>
      </w:r>
      <w:proofErr w:type="spellStart"/>
      <w:r>
        <w:t>го</w:t>
      </w:r>
      <w:proofErr w:type="spellEnd"/>
      <w:r>
        <w:t xml:space="preserve"> муниципального образования, отобранной (отобранными) для предоставления субсидии;</w:t>
      </w:r>
    </w:p>
    <w:p w:rsidR="00E60427" w:rsidRDefault="00E60427">
      <w:pPr>
        <w:pStyle w:val="ConsPlusNormal"/>
        <w:spacing w:before="200"/>
        <w:ind w:firstLine="540"/>
        <w:jc w:val="both"/>
      </w:pPr>
      <w:proofErr w:type="spellStart"/>
      <w:r>
        <w:t>УС</w:t>
      </w:r>
      <w:r>
        <w:rPr>
          <w:vertAlign w:val="subscript"/>
        </w:rPr>
        <w:t>i</w:t>
      </w:r>
      <w:proofErr w:type="spellEnd"/>
      <w:r>
        <w:t xml:space="preserve"> - предельный уровень </w:t>
      </w:r>
      <w:proofErr w:type="spellStart"/>
      <w:r>
        <w:t>софинансирования</w:t>
      </w:r>
      <w:proofErr w:type="spellEnd"/>
      <w:r>
        <w:t xml:space="preserve"> для i-</w:t>
      </w:r>
      <w:proofErr w:type="spellStart"/>
      <w:r>
        <w:t>го</w:t>
      </w:r>
      <w:proofErr w:type="spellEnd"/>
      <w:r>
        <w:t xml:space="preserve"> муниципального образования.</w:t>
      </w:r>
    </w:p>
    <w:p w:rsidR="00E60427" w:rsidRDefault="00E60427">
      <w:pPr>
        <w:pStyle w:val="ConsPlusNormal"/>
      </w:pPr>
    </w:p>
    <w:p w:rsidR="00E60427" w:rsidRDefault="00E60427">
      <w:pPr>
        <w:pStyle w:val="ConsPlusNormal"/>
        <w:ind w:firstLine="540"/>
        <w:jc w:val="both"/>
      </w:pPr>
      <w:r>
        <w:t xml:space="preserve">4.2. Предельный уровень </w:t>
      </w:r>
      <w:proofErr w:type="spellStart"/>
      <w:r>
        <w:t>софинансирования</w:t>
      </w:r>
      <w:proofErr w:type="spellEnd"/>
      <w:r>
        <w:t xml:space="preserve"> для муниципального образования на очередной финансовый год и на плановый период определяется в соответствии с </w:t>
      </w:r>
      <w:hyperlink r:id="rId14">
        <w:r>
          <w:rPr>
            <w:color w:val="0000FF"/>
          </w:rPr>
          <w:t>пунктом 6.4</w:t>
        </w:r>
      </w:hyperlink>
      <w:r>
        <w:t xml:space="preserve"> Правил.</w:t>
      </w:r>
    </w:p>
    <w:p w:rsidR="00E60427" w:rsidRDefault="00E60427">
      <w:pPr>
        <w:pStyle w:val="ConsPlusNormal"/>
        <w:spacing w:before="200"/>
        <w:ind w:firstLine="540"/>
        <w:jc w:val="both"/>
      </w:pPr>
      <w:r>
        <w:t xml:space="preserve">4.3. Распределение субсидии между муниципальными образованиями утверждается нормативным правовым актом Правительства Ленинградской области в срок до 1 февраля года предоставления субсидии в соответствии с </w:t>
      </w:r>
      <w:hyperlink r:id="rId15">
        <w:r>
          <w:rPr>
            <w:color w:val="0000FF"/>
          </w:rPr>
          <w:t>пунктом 3.2</w:t>
        </w:r>
      </w:hyperlink>
      <w:r>
        <w:t xml:space="preserve"> Правил или при изменении объема бюджетных ассигнований областного бюджета на предоставление субсидий в текущем финансовом году в течение 30 календарных дней со дня вступления в силу закона об областном бюджете на текущий финансовый год и на плановый период, который отражает соответствующие изменения, в соответствии с </w:t>
      </w:r>
      <w:hyperlink r:id="rId16">
        <w:r>
          <w:rPr>
            <w:color w:val="0000FF"/>
          </w:rPr>
          <w:t>пунктом 3.6</w:t>
        </w:r>
      </w:hyperlink>
      <w:r>
        <w:t xml:space="preserve"> Правил.</w:t>
      </w:r>
    </w:p>
    <w:p w:rsidR="00E60427" w:rsidRDefault="00E60427">
      <w:pPr>
        <w:pStyle w:val="ConsPlusNormal"/>
        <w:spacing w:before="200"/>
        <w:ind w:firstLine="540"/>
        <w:jc w:val="both"/>
      </w:pPr>
      <w:r>
        <w:t>4.4. Основанием для внесения изменений в утвержденное распределение субсидии может являться:</w:t>
      </w:r>
    </w:p>
    <w:p w:rsidR="00E60427" w:rsidRDefault="00E60427">
      <w:pPr>
        <w:pStyle w:val="ConsPlusNormal"/>
        <w:spacing w:before="200"/>
        <w:ind w:firstLine="540"/>
        <w:jc w:val="both"/>
      </w:pPr>
      <w:r>
        <w:t>расторжение соглашения;</w:t>
      </w:r>
    </w:p>
    <w:p w:rsidR="00E60427" w:rsidRDefault="00E60427">
      <w:pPr>
        <w:pStyle w:val="ConsPlusNormal"/>
        <w:spacing w:before="200"/>
        <w:ind w:firstLine="540"/>
        <w:jc w:val="both"/>
      </w:pPr>
      <w:r>
        <w:t xml:space="preserve">отсутствие соглашения, заключенного в соответствии с </w:t>
      </w:r>
      <w:hyperlink r:id="rId17">
        <w:r>
          <w:rPr>
            <w:color w:val="0000FF"/>
          </w:rPr>
          <w:t>пунктом 4.3</w:t>
        </w:r>
      </w:hyperlink>
      <w:r>
        <w:t xml:space="preserve"> Правил;</w:t>
      </w:r>
    </w:p>
    <w:p w:rsidR="00E60427" w:rsidRDefault="00E60427">
      <w:pPr>
        <w:pStyle w:val="ConsPlusNormal"/>
        <w:spacing w:before="200"/>
        <w:ind w:firstLine="540"/>
        <w:jc w:val="both"/>
      </w:pPr>
      <w:r>
        <w:t>экономия по ранее распределенным средствам.</w:t>
      </w:r>
    </w:p>
    <w:p w:rsidR="00E60427" w:rsidRDefault="00E60427">
      <w:pPr>
        <w:pStyle w:val="ConsPlusNormal"/>
        <w:spacing w:before="200"/>
        <w:ind w:firstLine="540"/>
        <w:jc w:val="both"/>
      </w:pPr>
      <w:r>
        <w:t>4.5. При наличии экономии по ранее распределенным средствам и(или) в случае увеличения бюджетных ассигнований на мероприятия в распределение субсидии могут включаться дополнительные заявки, ранее прошедшие отбор.</w:t>
      </w:r>
    </w:p>
    <w:p w:rsidR="00E60427" w:rsidRDefault="00E60427">
      <w:pPr>
        <w:pStyle w:val="ConsPlusNormal"/>
        <w:spacing w:before="200"/>
        <w:ind w:firstLine="540"/>
        <w:jc w:val="both"/>
      </w:pPr>
      <w:r>
        <w:t xml:space="preserve">Новые заявки включаются в распределение субсидии на основании дополнительного отбора, проводимого в соответствии с настоящим Порядком, о сроках </w:t>
      </w:r>
      <w:proofErr w:type="gramStart"/>
      <w:r>
        <w:t>проведения</w:t>
      </w:r>
      <w:proofErr w:type="gramEnd"/>
      <w:r>
        <w:t xml:space="preserve"> которого объявляется дополнительно на официальном сайте Комитета в информационно-телекоммуникационной сети "Интернет".</w:t>
      </w:r>
    </w:p>
    <w:p w:rsidR="00E60427" w:rsidRDefault="00E60427">
      <w:pPr>
        <w:pStyle w:val="ConsPlusNormal"/>
        <w:spacing w:before="200"/>
        <w:ind w:firstLine="540"/>
        <w:jc w:val="both"/>
      </w:pPr>
      <w:r>
        <w:t>Комитет на основании указанных заявок муниципальных образований осуществляет корректировку распределения субсидии и подготавливает предложения по внесению изменений в ранее утвержденное нормативным правовым актом Правительства Ленинградской области распределение субсидии.</w:t>
      </w:r>
    </w:p>
    <w:p w:rsidR="00E60427" w:rsidRDefault="00E60427">
      <w:pPr>
        <w:pStyle w:val="ConsPlusNormal"/>
      </w:pPr>
    </w:p>
    <w:p w:rsidR="00E60427" w:rsidRDefault="00E60427">
      <w:pPr>
        <w:pStyle w:val="ConsPlusTitle"/>
        <w:jc w:val="center"/>
        <w:outlineLvl w:val="1"/>
      </w:pPr>
      <w:r>
        <w:t>5. Порядок предоставления и расходования субсидии</w:t>
      </w:r>
    </w:p>
    <w:p w:rsidR="00E60427" w:rsidRDefault="00E60427">
      <w:pPr>
        <w:pStyle w:val="ConsPlusNormal"/>
      </w:pPr>
    </w:p>
    <w:p w:rsidR="00E60427" w:rsidRDefault="00E60427">
      <w:pPr>
        <w:pStyle w:val="ConsPlusNormal"/>
        <w:ind w:firstLine="540"/>
        <w:jc w:val="both"/>
      </w:pPr>
      <w:r>
        <w:t>5.1. Предоставление субсидии осуществляется на основании соглашения, заключаемого в информационной системе "Управление бюджетным процессом Ленинградской области" по типовой форме, утвержденной Комитетом финансов Ленинградской области.</w:t>
      </w:r>
    </w:p>
    <w:p w:rsidR="00E60427" w:rsidRDefault="00E60427">
      <w:pPr>
        <w:pStyle w:val="ConsPlusNormal"/>
        <w:spacing w:before="200"/>
        <w:ind w:firstLine="540"/>
        <w:jc w:val="both"/>
      </w:pPr>
      <w:r>
        <w:t xml:space="preserve">5.2. При включении муниципального образования в перечень получателей субсидии в связи с увеличением объема бюджетных ассигнований областного бюджета на предоставление субсидии, а также при изменении утвержденного для муниципального образования объема субсидии соглашение (дополнительное соглашение) заключается не позднее 30 календарных дней со дня вступления в силу нормативного правового акта Ленинградской области, утверждающего изменения в распределение субсидии, в соответствии с </w:t>
      </w:r>
      <w:hyperlink r:id="rId18">
        <w:r>
          <w:rPr>
            <w:color w:val="0000FF"/>
          </w:rPr>
          <w:t>пунктом 4.3</w:t>
        </w:r>
      </w:hyperlink>
      <w:r>
        <w:t xml:space="preserve"> Правил.</w:t>
      </w:r>
    </w:p>
    <w:p w:rsidR="00E60427" w:rsidRDefault="00E60427">
      <w:pPr>
        <w:pStyle w:val="ConsPlusNormal"/>
        <w:spacing w:before="200"/>
        <w:ind w:firstLine="540"/>
        <w:jc w:val="both"/>
      </w:pPr>
      <w:r>
        <w:t>5.3. В случае если муниципальным образованием при участии в отборе в составе заявки представлен расчет стоимости мероприятий по переводу многоквартирного дома, указанного в заявке, с баллонного газа на сетевой природный газ, составленный на основе укрупненных нормативов цены строительства, утвержденных Министерством строительства и жилищно-коммунального хозяйства Российской Федерации, соглашение должно содержать обязательство муниципального образования о представлении в Комитет в срок до 20 сентября года реализации мероприятия сметного расчета на проведение работ с положительным заключением государственной экспертизы определения достоверности сметной стоимости, если указанное заключение не представлено на дату подачи заявки или распределения субсидии.</w:t>
      </w:r>
    </w:p>
    <w:p w:rsidR="00E60427" w:rsidRDefault="00E60427">
      <w:pPr>
        <w:pStyle w:val="ConsPlusNormal"/>
        <w:spacing w:before="200"/>
        <w:ind w:firstLine="540"/>
        <w:jc w:val="both"/>
      </w:pPr>
      <w:r>
        <w:lastRenderedPageBreak/>
        <w:t>При непредставлении в Комитет в установленный срок сметного расчета на проведение работ с положительным заключением государственной экспертизы определения достоверности сметной стоимости, если данное условие содержится в соглашении, Комитет расторгает соглашение в одностороннем порядке.</w:t>
      </w:r>
    </w:p>
    <w:p w:rsidR="00E60427" w:rsidRDefault="00E60427">
      <w:pPr>
        <w:pStyle w:val="ConsPlusNormal"/>
        <w:spacing w:before="200"/>
        <w:ind w:firstLine="540"/>
        <w:jc w:val="both"/>
      </w:pPr>
      <w:r>
        <w:t xml:space="preserve">5.4. Муниципальное образование при заключении соглашения представляет в Комитет выписку из бюджета муниципального образования (выписку из сводной бюджетной росписи бюджета муниципального образования), подтверждающую наличие в бюджете муниципального образования (сводной бюджетной росписи муниципального образования) бюджетных ассигнований на исполнение расходных обязательств муниципального образования, в целях </w:t>
      </w:r>
      <w:proofErr w:type="spellStart"/>
      <w:r>
        <w:t>софинансирования</w:t>
      </w:r>
      <w:proofErr w:type="spellEnd"/>
      <w:r>
        <w:t xml:space="preserve"> которых предоставляется субсидия, в объеме, необходимом для его исполнения, включая размер планируемой к предоставлению из областного бюджета субсидии.</w:t>
      </w:r>
    </w:p>
    <w:p w:rsidR="00E60427" w:rsidRDefault="00E60427">
      <w:pPr>
        <w:pStyle w:val="ConsPlusNormal"/>
        <w:spacing w:before="200"/>
        <w:ind w:firstLine="540"/>
        <w:jc w:val="both"/>
      </w:pPr>
      <w:r>
        <w:t>5.5. Исчерпывающий перечень и формы документов, подтверждающих потребность в оплате денежных обязательств по расходам муниципального образования, источником финансового обеспечения которых является субсидия, устанавливаются в соглашении.</w:t>
      </w:r>
    </w:p>
    <w:p w:rsidR="00E60427" w:rsidRDefault="00E60427">
      <w:pPr>
        <w:pStyle w:val="ConsPlusNormal"/>
        <w:spacing w:before="200"/>
        <w:ind w:firstLine="540"/>
        <w:jc w:val="both"/>
      </w:pPr>
      <w:r>
        <w:t>5.6. Перечисление субсидии осуществляется Комитетом в установленном порядке на единый счет местного бюджета, открытый финансовому органу соответствующего муниципального образования в Управлении Федерального казначейства по Ленинградской области, исходя из потребности в оплате денежных обязательств по расходам муниципального образования, источником финансового обеспечения которых является субсидия.</w:t>
      </w:r>
    </w:p>
    <w:p w:rsidR="00E60427" w:rsidRDefault="00E60427">
      <w:pPr>
        <w:pStyle w:val="ConsPlusNormal"/>
        <w:spacing w:before="200"/>
        <w:ind w:firstLine="540"/>
        <w:jc w:val="both"/>
      </w:pPr>
      <w:r>
        <w:t>5.7. Муниципальное образование посредством использования информационной системы "Управление бюджетным процессом Ленинградской области" представляет в Комитет платежный документ с одновременным представлением документов, подтверждающих потребность в осуществлении расходов.</w:t>
      </w:r>
    </w:p>
    <w:p w:rsidR="00E60427" w:rsidRDefault="00E60427">
      <w:pPr>
        <w:pStyle w:val="ConsPlusNormal"/>
        <w:spacing w:before="200"/>
        <w:ind w:firstLine="540"/>
        <w:jc w:val="both"/>
      </w:pPr>
      <w:r>
        <w:t>5.8. Перечисление субсидии из областного бюджета Ленинградской области местному бюджету в пределах суммы, необходимой для оплаты денежных обязательств получателя средств местного бюджета, соответствующих целям предоставления субсидии, осуществляется Комитетом не позднее седьмого рабочего дня с даты поступления оформленного надлежащим образом платежного документа.</w:t>
      </w:r>
    </w:p>
    <w:p w:rsidR="00E60427" w:rsidRDefault="00E60427">
      <w:pPr>
        <w:pStyle w:val="ConsPlusNormal"/>
        <w:spacing w:before="200"/>
        <w:ind w:firstLine="540"/>
        <w:jc w:val="both"/>
      </w:pPr>
      <w:r>
        <w:t>5.9. Субсидия, не использованная в текущем финансовом году, подлежит возврату в областной бюджет в порядке и сроки, установленные правовым актом Комитета финансов Ленинградской области.</w:t>
      </w:r>
    </w:p>
    <w:p w:rsidR="00E60427" w:rsidRDefault="00E60427">
      <w:pPr>
        <w:pStyle w:val="ConsPlusNormal"/>
        <w:spacing w:before="200"/>
        <w:ind w:firstLine="540"/>
        <w:jc w:val="both"/>
      </w:pPr>
      <w:r>
        <w:t>5.10. Принятие решения о подтверждении потребности в текущем финансовом году в остатках субсидии, предоставленной в отчетном году, допускается однократно в течение срока действия соглашения.</w:t>
      </w:r>
    </w:p>
    <w:p w:rsidR="00E60427" w:rsidRDefault="00E60427">
      <w:pPr>
        <w:pStyle w:val="ConsPlusNormal"/>
        <w:spacing w:before="200"/>
        <w:ind w:firstLine="540"/>
        <w:jc w:val="both"/>
      </w:pPr>
      <w:r>
        <w:t>5.11. Комитет до 1 февраля года, следующего за отчетным, представляет в Комитет финансов Ленинградской области сводный отчет о целевом использовании субсидии в разрезе муниципальных образований, а также отчетность о достижении значений результатов использования субсидии, установленных в соглашении, и фактически достигнутых результатов по итогам финансового года.</w:t>
      </w:r>
    </w:p>
    <w:p w:rsidR="00E60427" w:rsidRDefault="00E60427">
      <w:pPr>
        <w:pStyle w:val="ConsPlusNormal"/>
      </w:pPr>
    </w:p>
    <w:p w:rsidR="00E60427" w:rsidRDefault="00E60427">
      <w:pPr>
        <w:pStyle w:val="ConsPlusTitle"/>
        <w:jc w:val="center"/>
        <w:outlineLvl w:val="1"/>
      </w:pPr>
      <w:r>
        <w:t xml:space="preserve">6. Меры ответственности за </w:t>
      </w:r>
      <w:proofErr w:type="spellStart"/>
      <w:r>
        <w:t>недостижение</w:t>
      </w:r>
      <w:proofErr w:type="spellEnd"/>
      <w:r>
        <w:t xml:space="preserve"> значений результатов</w:t>
      </w:r>
    </w:p>
    <w:p w:rsidR="00E60427" w:rsidRDefault="00E60427">
      <w:pPr>
        <w:pStyle w:val="ConsPlusTitle"/>
        <w:jc w:val="center"/>
      </w:pPr>
      <w:r>
        <w:t>использования субсидии</w:t>
      </w:r>
    </w:p>
    <w:p w:rsidR="00E60427" w:rsidRDefault="00E60427">
      <w:pPr>
        <w:pStyle w:val="ConsPlusNormal"/>
      </w:pPr>
    </w:p>
    <w:p w:rsidR="00E60427" w:rsidRDefault="00E60427">
      <w:pPr>
        <w:pStyle w:val="ConsPlusNormal"/>
        <w:ind w:firstLine="540"/>
        <w:jc w:val="both"/>
      </w:pPr>
      <w:r>
        <w:t xml:space="preserve">6.1. При невыполнении муниципальным образованием условий соглашения, в том числе в случае </w:t>
      </w:r>
      <w:proofErr w:type="spellStart"/>
      <w:r>
        <w:t>недостижения</w:t>
      </w:r>
      <w:proofErr w:type="spellEnd"/>
      <w:r>
        <w:t xml:space="preserve"> значений результатов использования субсидии, к муниципальному образованию применяются меры финансовой ответственности по основаниям и в порядке, предусмотренном </w:t>
      </w:r>
      <w:hyperlink r:id="rId19">
        <w:r>
          <w:rPr>
            <w:color w:val="0000FF"/>
          </w:rPr>
          <w:t>разделом 5</w:t>
        </w:r>
      </w:hyperlink>
      <w:r>
        <w:t xml:space="preserve"> Правил.</w:t>
      </w:r>
    </w:p>
    <w:p w:rsidR="00E60427" w:rsidRDefault="00E60427">
      <w:pPr>
        <w:pStyle w:val="ConsPlusNormal"/>
        <w:spacing w:before="200"/>
        <w:ind w:firstLine="540"/>
        <w:jc w:val="both"/>
      </w:pPr>
      <w:r>
        <w:t>6.2. Обеспечение соблюдения муниципальными образованиями целей, порядка и условий предоставления субсидии (в том числе достижения значений результатов использования субсидии) осуществляется Комитетом в соответствии с бюджетным законодательством Российской Федерации.</w:t>
      </w:r>
    </w:p>
    <w:p w:rsidR="00E60427" w:rsidRDefault="00E60427">
      <w:pPr>
        <w:pStyle w:val="ConsPlusNormal"/>
        <w:spacing w:before="200"/>
        <w:ind w:firstLine="540"/>
        <w:jc w:val="both"/>
      </w:pPr>
      <w:r>
        <w:t xml:space="preserve">6.3. Контроль за соблюдением целей, порядка и условий предоставления субсидии, а также соблюдением условий соглашений о ее предоставлении и условий контрактов (договоров, соглашений), источником финансового обеспечения которых является субсидия, осуществляется </w:t>
      </w:r>
      <w:r>
        <w:lastRenderedPageBreak/>
        <w:t>органом государственного финансового контроля Ленинградской области в соответствии с бюджетным законодательством Российской Федерации.</w:t>
      </w:r>
    </w:p>
    <w:p w:rsidR="00E60427" w:rsidRDefault="00E60427">
      <w:pPr>
        <w:pStyle w:val="ConsPlusNormal"/>
        <w:spacing w:before="200"/>
        <w:ind w:firstLine="540"/>
        <w:jc w:val="both"/>
      </w:pPr>
      <w:r>
        <w:t>6.4. Ответственность за целевое использование средств субсидии, своевременность и достоверность представляемых документов несут администрации муниципальных образований.</w:t>
      </w:r>
    </w:p>
    <w:p w:rsidR="00E60427" w:rsidRDefault="00E60427">
      <w:pPr>
        <w:pStyle w:val="ConsPlusNormal"/>
        <w:spacing w:before="200"/>
        <w:ind w:firstLine="540"/>
        <w:jc w:val="both"/>
      </w:pPr>
      <w:r>
        <w:t>6.5. Средства субсидии, использованные муниципальным образованием не по целевому назначению, подлежат возврату в областной бюджет Ленинградской области.</w:t>
      </w:r>
    </w:p>
    <w:p w:rsidR="00E60427" w:rsidRDefault="00E60427">
      <w:pPr>
        <w:pStyle w:val="ConsPlusNormal"/>
      </w:pPr>
    </w:p>
    <w:p w:rsidR="00E60427" w:rsidRDefault="00E60427">
      <w:pPr>
        <w:pStyle w:val="ConsPlusNormal"/>
      </w:pPr>
    </w:p>
    <w:p w:rsidR="00E60427" w:rsidRDefault="00E60427">
      <w:pPr>
        <w:pStyle w:val="ConsPlusNormal"/>
      </w:pPr>
    </w:p>
    <w:p w:rsidR="00E60427" w:rsidRDefault="00E60427">
      <w:pPr>
        <w:pStyle w:val="ConsPlusNormal"/>
      </w:pPr>
    </w:p>
    <w:p w:rsidR="00E60427" w:rsidRDefault="00E60427">
      <w:pPr>
        <w:pStyle w:val="ConsPlusNormal"/>
      </w:pPr>
    </w:p>
    <w:p w:rsidR="00E60427" w:rsidRDefault="00E60427">
      <w:pPr>
        <w:pStyle w:val="ConsPlusNormal"/>
        <w:jc w:val="right"/>
        <w:outlineLvl w:val="1"/>
      </w:pPr>
      <w:r>
        <w:t>Приложение</w:t>
      </w:r>
    </w:p>
    <w:p w:rsidR="00E60427" w:rsidRDefault="00E60427">
      <w:pPr>
        <w:pStyle w:val="ConsPlusNormal"/>
        <w:jc w:val="right"/>
      </w:pPr>
      <w:r>
        <w:t>к Порядку...</w:t>
      </w:r>
    </w:p>
    <w:p w:rsidR="00E60427" w:rsidRDefault="00E60427">
      <w:pPr>
        <w:pStyle w:val="ConsPlusNormal"/>
      </w:pPr>
    </w:p>
    <w:p w:rsidR="00E60427" w:rsidRDefault="00E60427">
      <w:pPr>
        <w:pStyle w:val="ConsPlusTitle"/>
        <w:jc w:val="center"/>
      </w:pPr>
      <w:bookmarkStart w:id="7" w:name="P137"/>
      <w:bookmarkEnd w:id="7"/>
      <w:r>
        <w:t>КРИТЕРИИ</w:t>
      </w:r>
    </w:p>
    <w:p w:rsidR="00E60427" w:rsidRDefault="00E60427">
      <w:pPr>
        <w:pStyle w:val="ConsPlusTitle"/>
        <w:jc w:val="center"/>
      </w:pPr>
      <w:r>
        <w:t>ОЦЕНКИ ЗАЯВОК МУНИЦИПАЛЬНЫХ ОБРАЗОВАНИЙ</w:t>
      </w:r>
    </w:p>
    <w:p w:rsidR="00E60427" w:rsidRDefault="00E60427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721"/>
        <w:gridCol w:w="4252"/>
        <w:gridCol w:w="1587"/>
      </w:tblGrid>
      <w:tr w:rsidR="00E60427">
        <w:tc>
          <w:tcPr>
            <w:tcW w:w="510" w:type="dxa"/>
          </w:tcPr>
          <w:p w:rsidR="00E60427" w:rsidRDefault="00E6042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721" w:type="dxa"/>
          </w:tcPr>
          <w:p w:rsidR="00E60427" w:rsidRDefault="00E60427">
            <w:pPr>
              <w:pStyle w:val="ConsPlusNormal"/>
              <w:jc w:val="center"/>
            </w:pPr>
            <w:r>
              <w:t>Наименование критерия, единица измерения</w:t>
            </w:r>
          </w:p>
        </w:tc>
        <w:tc>
          <w:tcPr>
            <w:tcW w:w="4252" w:type="dxa"/>
          </w:tcPr>
          <w:p w:rsidR="00E60427" w:rsidRDefault="00E60427">
            <w:pPr>
              <w:pStyle w:val="ConsPlusNormal"/>
              <w:jc w:val="center"/>
            </w:pPr>
            <w:r>
              <w:t>Шкала оценки (формула расчета) (О)</w:t>
            </w:r>
          </w:p>
        </w:tc>
        <w:tc>
          <w:tcPr>
            <w:tcW w:w="1587" w:type="dxa"/>
          </w:tcPr>
          <w:p w:rsidR="00E60427" w:rsidRDefault="00E60427">
            <w:pPr>
              <w:pStyle w:val="ConsPlusNormal"/>
              <w:jc w:val="center"/>
            </w:pPr>
            <w:r>
              <w:t>Удельный вес критерия (в баллах) (В)</w:t>
            </w:r>
          </w:p>
        </w:tc>
      </w:tr>
      <w:tr w:rsidR="00E60427">
        <w:tc>
          <w:tcPr>
            <w:tcW w:w="510" w:type="dxa"/>
          </w:tcPr>
          <w:p w:rsidR="00E60427" w:rsidRDefault="00E604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:rsidR="00E60427" w:rsidRDefault="00E604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252" w:type="dxa"/>
          </w:tcPr>
          <w:p w:rsidR="00E60427" w:rsidRDefault="00E604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E60427" w:rsidRDefault="00E60427">
            <w:pPr>
              <w:pStyle w:val="ConsPlusNormal"/>
              <w:jc w:val="center"/>
            </w:pPr>
            <w:r>
              <w:t>4</w:t>
            </w:r>
          </w:p>
        </w:tc>
      </w:tr>
      <w:tr w:rsidR="00E60427">
        <w:tc>
          <w:tcPr>
            <w:tcW w:w="510" w:type="dxa"/>
          </w:tcPr>
          <w:p w:rsidR="00E60427" w:rsidRDefault="00E604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:rsidR="00E60427" w:rsidRDefault="00E60427">
            <w:pPr>
              <w:pStyle w:val="ConsPlusNormal"/>
            </w:pPr>
            <w:r>
              <w:t>Наличие проектно-сметной документации на реализацию мероприятий в указанном многоквартирном доме</w:t>
            </w:r>
          </w:p>
        </w:tc>
        <w:tc>
          <w:tcPr>
            <w:tcW w:w="4252" w:type="dxa"/>
          </w:tcPr>
          <w:p w:rsidR="00E60427" w:rsidRDefault="00E60427">
            <w:pPr>
              <w:pStyle w:val="ConsPlusNormal"/>
            </w:pPr>
            <w:r>
              <w:t>Баллы распределяются от 0 до 1 в зависимости от наличия разработанной проектно-сметной документации:</w:t>
            </w:r>
          </w:p>
          <w:p w:rsidR="00E60427" w:rsidRDefault="00E60427">
            <w:pPr>
              <w:pStyle w:val="ConsPlusNormal"/>
            </w:pPr>
            <w:r>
              <w:t>проектно-сметная документация разработана - 1;</w:t>
            </w:r>
          </w:p>
          <w:p w:rsidR="00E60427" w:rsidRDefault="00E60427">
            <w:pPr>
              <w:pStyle w:val="ConsPlusNormal"/>
            </w:pPr>
            <w:r>
              <w:t>проектно-сметная документация отсутствует - 0</w:t>
            </w:r>
          </w:p>
        </w:tc>
        <w:tc>
          <w:tcPr>
            <w:tcW w:w="1587" w:type="dxa"/>
          </w:tcPr>
          <w:p w:rsidR="00E60427" w:rsidRDefault="00E60427">
            <w:pPr>
              <w:pStyle w:val="ConsPlusNormal"/>
              <w:jc w:val="center"/>
            </w:pPr>
            <w:r>
              <w:t>40</w:t>
            </w:r>
          </w:p>
        </w:tc>
      </w:tr>
      <w:tr w:rsidR="00E60427">
        <w:tc>
          <w:tcPr>
            <w:tcW w:w="510" w:type="dxa"/>
          </w:tcPr>
          <w:p w:rsidR="00E60427" w:rsidRDefault="00E604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:rsidR="00E60427" w:rsidRDefault="00E60427">
            <w:pPr>
              <w:pStyle w:val="ConsPlusNormal"/>
            </w:pPr>
            <w:r>
              <w:t>Срок реализации мероприятий по технологическому присоединению многоквартирного дома, указанного в заявке, к сетям газораспределения</w:t>
            </w:r>
          </w:p>
        </w:tc>
        <w:tc>
          <w:tcPr>
            <w:tcW w:w="4252" w:type="dxa"/>
          </w:tcPr>
          <w:p w:rsidR="00E60427" w:rsidRDefault="00E60427">
            <w:pPr>
              <w:pStyle w:val="ConsPlusNormal"/>
            </w:pPr>
            <w:r>
              <w:t>Баллы распределяются от 0 до 1 в зависимости от срока реализации мероприятий по технологическому присоединению к сетям газораспределения:</w:t>
            </w:r>
          </w:p>
          <w:p w:rsidR="00E60427" w:rsidRDefault="00E60427">
            <w:pPr>
              <w:pStyle w:val="ConsPlusNormal"/>
            </w:pPr>
            <w:r>
              <w:t>не превышает 135 дней - 1;</w:t>
            </w:r>
          </w:p>
          <w:p w:rsidR="00E60427" w:rsidRDefault="00E60427">
            <w:pPr>
              <w:pStyle w:val="ConsPlusNormal"/>
            </w:pPr>
            <w:r>
              <w:t>превышает 135 дней - 0</w:t>
            </w:r>
          </w:p>
        </w:tc>
        <w:tc>
          <w:tcPr>
            <w:tcW w:w="1587" w:type="dxa"/>
          </w:tcPr>
          <w:p w:rsidR="00E60427" w:rsidRDefault="00E60427">
            <w:pPr>
              <w:pStyle w:val="ConsPlusNormal"/>
              <w:jc w:val="center"/>
            </w:pPr>
            <w:r>
              <w:t>20</w:t>
            </w:r>
          </w:p>
        </w:tc>
      </w:tr>
      <w:tr w:rsidR="00E60427">
        <w:tc>
          <w:tcPr>
            <w:tcW w:w="510" w:type="dxa"/>
          </w:tcPr>
          <w:p w:rsidR="00E60427" w:rsidRDefault="00E604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</w:tcPr>
          <w:p w:rsidR="00E60427" w:rsidRDefault="00E60427">
            <w:pPr>
              <w:pStyle w:val="ConsPlusNormal"/>
            </w:pPr>
            <w:r>
              <w:t>Наличие или отсутствие централизованного отопления, горячего водоснабжения в многоквартирном доме, указанном в заявке</w:t>
            </w:r>
          </w:p>
        </w:tc>
        <w:tc>
          <w:tcPr>
            <w:tcW w:w="4252" w:type="dxa"/>
          </w:tcPr>
          <w:p w:rsidR="00E60427" w:rsidRDefault="00E60427">
            <w:pPr>
              <w:pStyle w:val="ConsPlusNormal"/>
            </w:pPr>
            <w:r>
              <w:t>Баллы распределяются от 0 до 2 в зависимости от наличия или отсутствия централизованного отопления, горячего водоснабжения в многоквартирном доме, указанном в заявке:</w:t>
            </w:r>
          </w:p>
          <w:p w:rsidR="00E60427" w:rsidRDefault="00E60427">
            <w:pPr>
              <w:pStyle w:val="ConsPlusNormal"/>
            </w:pPr>
            <w:r>
              <w:t>есть центральное отопление, есть горячее водоснабжение - 2;</w:t>
            </w:r>
          </w:p>
          <w:p w:rsidR="00E60427" w:rsidRDefault="00E60427">
            <w:pPr>
              <w:pStyle w:val="ConsPlusNormal"/>
            </w:pPr>
            <w:r>
              <w:t>есть центральное отопление, нет горячего водоснабжения - 1;</w:t>
            </w:r>
          </w:p>
          <w:p w:rsidR="00E60427" w:rsidRDefault="00E60427">
            <w:pPr>
              <w:pStyle w:val="ConsPlusNormal"/>
            </w:pPr>
            <w:r>
              <w:t>нет центрального отопления, нет горячего водоснабжения - 0</w:t>
            </w:r>
          </w:p>
        </w:tc>
        <w:tc>
          <w:tcPr>
            <w:tcW w:w="1587" w:type="dxa"/>
          </w:tcPr>
          <w:p w:rsidR="00E60427" w:rsidRDefault="00E60427">
            <w:pPr>
              <w:pStyle w:val="ConsPlusNormal"/>
              <w:jc w:val="center"/>
            </w:pPr>
            <w:r>
              <w:t>10</w:t>
            </w:r>
          </w:p>
        </w:tc>
      </w:tr>
      <w:tr w:rsidR="00E60427">
        <w:tc>
          <w:tcPr>
            <w:tcW w:w="510" w:type="dxa"/>
          </w:tcPr>
          <w:p w:rsidR="00E60427" w:rsidRDefault="00E604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21" w:type="dxa"/>
          </w:tcPr>
          <w:p w:rsidR="00E60427" w:rsidRDefault="00E60427">
            <w:pPr>
              <w:pStyle w:val="ConsPlusNormal"/>
            </w:pPr>
            <w:r>
              <w:t>Количество помещений (квартир), обеспеченных природным газом по итогу реализации мероприятий</w:t>
            </w:r>
          </w:p>
        </w:tc>
        <w:tc>
          <w:tcPr>
            <w:tcW w:w="4252" w:type="dxa"/>
          </w:tcPr>
          <w:p w:rsidR="00E60427" w:rsidRDefault="00E60427">
            <w:pPr>
              <w:pStyle w:val="ConsPlusNormal"/>
            </w:pPr>
            <w:r>
              <w:t>Количество баллов по данному критерию рассчитывается по следующей формуле:</w:t>
            </w:r>
          </w:p>
          <w:p w:rsidR="00E60427" w:rsidRDefault="00E60427">
            <w:pPr>
              <w:pStyle w:val="ConsPlusNormal"/>
              <w:jc w:val="center"/>
            </w:pPr>
            <w:r>
              <w:rPr>
                <w:noProof/>
                <w:position w:val="-23"/>
              </w:rPr>
              <w:drawing>
                <wp:inline distT="0" distB="0" distL="0" distR="0">
                  <wp:extent cx="952500" cy="4286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0427" w:rsidRDefault="00E60427">
            <w:pPr>
              <w:pStyle w:val="ConsPlusNormal"/>
            </w:pPr>
            <w:r>
              <w:t>где:</w:t>
            </w:r>
          </w:p>
          <w:p w:rsidR="00E60427" w:rsidRDefault="00E60427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б</w:t>
            </w:r>
            <w:r>
              <w:t xml:space="preserve"> - количество баллов по критерию;</w:t>
            </w:r>
          </w:p>
          <w:p w:rsidR="00E60427" w:rsidRDefault="00E60427">
            <w:pPr>
              <w:pStyle w:val="ConsPlusNormal"/>
            </w:pPr>
            <w:proofErr w:type="spellStart"/>
            <w:r>
              <w:t>ЧКВ</w:t>
            </w:r>
            <w:r>
              <w:rPr>
                <w:vertAlign w:val="subscript"/>
              </w:rPr>
              <w:t>з</w:t>
            </w:r>
            <w:proofErr w:type="spellEnd"/>
            <w:r>
              <w:t xml:space="preserve"> - число помещений (квартир) в многоквартирном доме, указанном в заявке;</w:t>
            </w:r>
          </w:p>
          <w:p w:rsidR="00E60427" w:rsidRDefault="00E60427">
            <w:pPr>
              <w:pStyle w:val="ConsPlusNormal"/>
            </w:pPr>
            <w:proofErr w:type="spellStart"/>
            <w:r>
              <w:lastRenderedPageBreak/>
              <w:t>ЧКВ</w:t>
            </w:r>
            <w:r>
              <w:rPr>
                <w:vertAlign w:val="subscript"/>
              </w:rPr>
              <w:t>макс</w:t>
            </w:r>
            <w:proofErr w:type="spellEnd"/>
            <w:r>
              <w:t xml:space="preserve"> - количество помещений (квартир) в многоквартирном доме, в котором данное количество максимально относительно многоквартирных домов иных заявок, участвующих в отборе заявок</w:t>
            </w:r>
          </w:p>
        </w:tc>
        <w:tc>
          <w:tcPr>
            <w:tcW w:w="1587" w:type="dxa"/>
          </w:tcPr>
          <w:p w:rsidR="00E60427" w:rsidRDefault="00E60427">
            <w:pPr>
              <w:pStyle w:val="ConsPlusNormal"/>
              <w:jc w:val="center"/>
            </w:pPr>
            <w:r>
              <w:lastRenderedPageBreak/>
              <w:t>30</w:t>
            </w:r>
          </w:p>
        </w:tc>
      </w:tr>
    </w:tbl>
    <w:p w:rsidR="00E60427" w:rsidRDefault="00E60427">
      <w:pPr>
        <w:pStyle w:val="ConsPlusNormal"/>
      </w:pPr>
    </w:p>
    <w:p w:rsidR="00E60427" w:rsidRDefault="00E60427">
      <w:pPr>
        <w:pStyle w:val="ConsPlusNormal"/>
        <w:ind w:firstLine="540"/>
        <w:jc w:val="both"/>
      </w:pPr>
      <w:r>
        <w:t>Итоговая оценка заявки (сумма баллов по всем критериям оценки) муниципального образования определяется на основе сведений, содержащихся в заявке, с учетом удельного веса каждого критерия в соответствии со следующей методикой расчета:</w:t>
      </w:r>
    </w:p>
    <w:p w:rsidR="00E60427" w:rsidRDefault="00E60427">
      <w:pPr>
        <w:pStyle w:val="ConsPlusNormal"/>
      </w:pPr>
    </w:p>
    <w:p w:rsidR="00E60427" w:rsidRDefault="00E60427">
      <w:pPr>
        <w:pStyle w:val="ConsPlusNormal"/>
        <w:jc w:val="center"/>
      </w:pPr>
      <w:r>
        <w:t>ИО = О</w:t>
      </w:r>
      <w:r>
        <w:rPr>
          <w:vertAlign w:val="subscript"/>
        </w:rPr>
        <w:t>1</w:t>
      </w:r>
      <w:r>
        <w:t xml:space="preserve"> x В</w:t>
      </w:r>
      <w:r>
        <w:rPr>
          <w:vertAlign w:val="subscript"/>
        </w:rPr>
        <w:t>1</w:t>
      </w:r>
      <w:r>
        <w:t xml:space="preserve"> + О</w:t>
      </w:r>
      <w:r>
        <w:rPr>
          <w:vertAlign w:val="subscript"/>
        </w:rPr>
        <w:t>2</w:t>
      </w:r>
      <w:r>
        <w:t xml:space="preserve"> x В</w:t>
      </w:r>
      <w:r>
        <w:rPr>
          <w:vertAlign w:val="subscript"/>
        </w:rPr>
        <w:t>2</w:t>
      </w:r>
      <w:r>
        <w:t xml:space="preserve"> + О</w:t>
      </w:r>
      <w:r>
        <w:rPr>
          <w:vertAlign w:val="subscript"/>
        </w:rPr>
        <w:t>3</w:t>
      </w:r>
      <w:r>
        <w:t xml:space="preserve"> x В</w:t>
      </w:r>
      <w:r>
        <w:rPr>
          <w:vertAlign w:val="subscript"/>
        </w:rPr>
        <w:t>3</w:t>
      </w:r>
      <w:r>
        <w:t xml:space="preserve"> + О</w:t>
      </w:r>
      <w:r>
        <w:rPr>
          <w:vertAlign w:val="subscript"/>
        </w:rPr>
        <w:t>4</w:t>
      </w:r>
      <w:r>
        <w:t xml:space="preserve"> x В</w:t>
      </w:r>
      <w:r>
        <w:rPr>
          <w:vertAlign w:val="subscript"/>
        </w:rPr>
        <w:t>4</w:t>
      </w:r>
      <w:r>
        <w:t>,</w:t>
      </w:r>
    </w:p>
    <w:p w:rsidR="00E60427" w:rsidRDefault="00E60427">
      <w:pPr>
        <w:pStyle w:val="ConsPlusNormal"/>
      </w:pPr>
    </w:p>
    <w:p w:rsidR="00E60427" w:rsidRDefault="00E60427">
      <w:pPr>
        <w:pStyle w:val="ConsPlusNormal"/>
        <w:ind w:firstLine="540"/>
        <w:jc w:val="both"/>
      </w:pPr>
      <w:r>
        <w:t>где:</w:t>
      </w:r>
    </w:p>
    <w:p w:rsidR="00E60427" w:rsidRDefault="00E60427">
      <w:pPr>
        <w:pStyle w:val="ConsPlusNormal"/>
        <w:spacing w:before="200"/>
        <w:ind w:firstLine="540"/>
        <w:jc w:val="both"/>
      </w:pPr>
      <w:r>
        <w:t>ИО - итоговая оценка по муниципальному образованию;</w:t>
      </w:r>
    </w:p>
    <w:p w:rsidR="00E60427" w:rsidRDefault="00E60427">
      <w:pPr>
        <w:pStyle w:val="ConsPlusNormal"/>
        <w:spacing w:before="200"/>
        <w:ind w:firstLine="540"/>
        <w:jc w:val="both"/>
      </w:pPr>
      <w:r>
        <w:t>О</w:t>
      </w:r>
      <w:r>
        <w:rPr>
          <w:vertAlign w:val="subscript"/>
        </w:rPr>
        <w:t>1</w:t>
      </w:r>
      <w:r>
        <w:t>, О</w:t>
      </w:r>
      <w:r>
        <w:rPr>
          <w:vertAlign w:val="subscript"/>
        </w:rPr>
        <w:t>2</w:t>
      </w:r>
      <w:r>
        <w:t>, О</w:t>
      </w:r>
      <w:r>
        <w:rPr>
          <w:vertAlign w:val="subscript"/>
        </w:rPr>
        <w:t>3</w:t>
      </w:r>
      <w:r>
        <w:t>, О</w:t>
      </w:r>
      <w:r>
        <w:rPr>
          <w:vertAlign w:val="subscript"/>
        </w:rPr>
        <w:t>4</w:t>
      </w:r>
      <w:r>
        <w:t xml:space="preserve"> - балльная оценка по соответствующему критерию;</w:t>
      </w:r>
    </w:p>
    <w:p w:rsidR="00E60427" w:rsidRDefault="00E60427">
      <w:pPr>
        <w:pStyle w:val="ConsPlusNormal"/>
        <w:spacing w:before="200"/>
        <w:ind w:firstLine="540"/>
        <w:jc w:val="both"/>
      </w:pPr>
      <w:r>
        <w:t>В</w:t>
      </w:r>
      <w:r>
        <w:rPr>
          <w:vertAlign w:val="subscript"/>
        </w:rPr>
        <w:t>1</w:t>
      </w:r>
      <w:r>
        <w:t>, В</w:t>
      </w:r>
      <w:r>
        <w:rPr>
          <w:vertAlign w:val="subscript"/>
        </w:rPr>
        <w:t>2</w:t>
      </w:r>
      <w:r>
        <w:t>, В</w:t>
      </w:r>
      <w:r>
        <w:rPr>
          <w:vertAlign w:val="subscript"/>
        </w:rPr>
        <w:t>3</w:t>
      </w:r>
      <w:r>
        <w:t>, В</w:t>
      </w:r>
      <w:r>
        <w:rPr>
          <w:vertAlign w:val="subscript"/>
        </w:rPr>
        <w:t>4</w:t>
      </w:r>
      <w:r>
        <w:t xml:space="preserve"> - удельный вес соответствующего критерия.</w:t>
      </w:r>
    </w:p>
    <w:p w:rsidR="00E60427" w:rsidRDefault="00E60427">
      <w:pPr>
        <w:pStyle w:val="ConsPlusNormal"/>
      </w:pPr>
      <w:hyperlink r:id="rId21">
        <w:r>
          <w:rPr>
            <w:i/>
            <w:color w:val="0000FF"/>
          </w:rPr>
          <w:br/>
          <w:t xml:space="preserve">Постановление Правительства Ленинградской области от 14.11.2013 N 400 (ред. от 30.03.2026) "Об утверждении государственной программы Ленинградской области "Обеспечение устойчивого функционирования и развития коммунальной и инженерной инфраструктуры и повышение </w:t>
        </w:r>
        <w:proofErr w:type="spellStart"/>
        <w:r>
          <w:rPr>
            <w:i/>
            <w:color w:val="0000FF"/>
          </w:rPr>
          <w:t>энергоэффективности</w:t>
        </w:r>
        <w:proofErr w:type="spellEnd"/>
        <w:r>
          <w:rPr>
            <w:i/>
            <w:color w:val="0000FF"/>
          </w:rPr>
          <w:t xml:space="preserve"> в Ленинградской области" {</w:t>
        </w:r>
        <w:proofErr w:type="spellStart"/>
        <w:r>
          <w:rPr>
            <w:i/>
            <w:color w:val="0000FF"/>
          </w:rPr>
          <w:t>КонсультантПлюс</w:t>
        </w:r>
        <w:proofErr w:type="spellEnd"/>
        <w:r>
          <w:rPr>
            <w:i/>
            <w:color w:val="0000FF"/>
          </w:rPr>
          <w:t>}</w:t>
        </w:r>
      </w:hyperlink>
      <w:r>
        <w:br/>
      </w:r>
    </w:p>
    <w:p w:rsidR="00CA3B2B" w:rsidRDefault="00CA3B2B"/>
    <w:sectPr w:rsidR="00CA3B2B" w:rsidSect="00497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427"/>
    <w:rsid w:val="00CA3B2B"/>
    <w:rsid w:val="00E6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76F5AE-8B12-433B-9C91-1C3F2DE1C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042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6042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9658&amp;dst=167" TargetMode="External"/><Relationship Id="rId13" Type="http://schemas.openxmlformats.org/officeDocument/2006/relationships/hyperlink" Target="www.tek.lenobl.ru" TargetMode="External"/><Relationship Id="rId18" Type="http://schemas.openxmlformats.org/officeDocument/2006/relationships/hyperlink" Target="https://login.consultant.ru/link/?req=doc&amp;base=SPB&amp;n=308870&amp;dst=10064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SPB&amp;n=327695&amp;dst=197515" TargetMode="External"/><Relationship Id="rId7" Type="http://schemas.openxmlformats.org/officeDocument/2006/relationships/hyperlink" Target="https://login.consultant.ru/link/?req=doc&amp;base=LAW&amp;n=529658&amp;dst=165" TargetMode="External"/><Relationship Id="rId12" Type="http://schemas.openxmlformats.org/officeDocument/2006/relationships/hyperlink" Target="www.tek.lenobl.ru" TargetMode="External"/><Relationship Id="rId17" Type="http://schemas.openxmlformats.org/officeDocument/2006/relationships/hyperlink" Target="https://login.consultant.ru/link/?req=doc&amp;base=SPB&amp;n=308870&amp;dst=10064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SPB&amp;n=308870&amp;dst=100635" TargetMode="External"/><Relationship Id="rId20" Type="http://schemas.openxmlformats.org/officeDocument/2006/relationships/image" Target="media/image1.wmf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1480&amp;dst=101361" TargetMode="External"/><Relationship Id="rId11" Type="http://schemas.openxmlformats.org/officeDocument/2006/relationships/hyperlink" Target="https://login.consultant.ru/link/?req=doc&amp;base=SPB&amp;n=308870&amp;dst=100449" TargetMode="External"/><Relationship Id="rId5" Type="http://schemas.openxmlformats.org/officeDocument/2006/relationships/hyperlink" Target="https://login.consultant.ru/link/?req=doc&amp;base=LAW&amp;n=501480&amp;dst=101252" TargetMode="External"/><Relationship Id="rId15" Type="http://schemas.openxmlformats.org/officeDocument/2006/relationships/hyperlink" Target="https://login.consultant.ru/link/?req=doc&amp;base=SPB&amp;n=308870&amp;dst=10063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11791&amp;dst=1258" TargetMode="External"/><Relationship Id="rId19" Type="http://schemas.openxmlformats.org/officeDocument/2006/relationships/hyperlink" Target="https://login.consultant.ru/link/?req=doc&amp;base=SPB&amp;n=308870&amp;dst=100547" TargetMode="External"/><Relationship Id="rId4" Type="http://schemas.openxmlformats.org/officeDocument/2006/relationships/hyperlink" Target="https://login.consultant.ru/link/?req=doc&amp;base=LAW&amp;n=501480&amp;dst=101249" TargetMode="External"/><Relationship Id="rId9" Type="http://schemas.openxmlformats.org/officeDocument/2006/relationships/hyperlink" Target="https://login.consultant.ru/link/?req=doc&amp;base=LAW&amp;n=511791&amp;dst=101030" TargetMode="External"/><Relationship Id="rId14" Type="http://schemas.openxmlformats.org/officeDocument/2006/relationships/hyperlink" Target="https://login.consultant.ru/link/?req=doc&amp;base=SPB&amp;n=308870&amp;dst=10065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3710</Words>
  <Characters>21148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Трубачев Иван Владимирович</dc:creator>
  <cp:keywords/>
  <dc:description/>
  <cp:lastModifiedBy>Трубачев Иван Владимирович</cp:lastModifiedBy>
  <cp:revision>1</cp:revision>
  <dcterms:created xsi:type="dcterms:W3CDTF">2026-04-07T14:14:00Z</dcterms:created>
  <dcterms:modified xsi:type="dcterms:W3CDTF">2026-04-07T14:16:00Z</dcterms:modified>
</cp:coreProperties>
</file>